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33.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4.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5.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6.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7.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8.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9.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40.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41.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42.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43.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44.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45.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6.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7.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8.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9.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50.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51.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52.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53.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54.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55.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56.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7.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8.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9.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60.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61.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62.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63.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64.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65.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66.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7.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8.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9.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70.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71.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72.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73.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74.xml" ContentType="application/vnd.openxmlformats-officedocument.drawingml.chart+xml"/>
  <Override PartName="/word/charts/style67.xml" ContentType="application/vnd.ms-office.chartstyle+xml"/>
  <Override PartName="/word/charts/colors6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4A3BE5" w14:textId="73038068" w:rsidR="00632B25" w:rsidRPr="00FA3BFC" w:rsidRDefault="00632B25" w:rsidP="00632B25">
      <w:bookmarkStart w:id="0" w:name="_GoBack"/>
      <w:bookmarkEnd w:id="0"/>
      <w:r w:rsidRPr="00FA3BFC">
        <w:rPr>
          <w:rFonts w:asciiTheme="majorHAnsi" w:hAnsiTheme="majorHAnsi"/>
          <w:noProof/>
        </w:rPr>
        <w:drawing>
          <wp:anchor distT="0" distB="0" distL="114300" distR="114300" simplePos="0" relativeHeight="251659264" behindDoc="1" locked="0" layoutInCell="1" allowOverlap="1" wp14:anchorId="661518D7" wp14:editId="0E7C61A3">
            <wp:simplePos x="0" y="0"/>
            <wp:positionH relativeFrom="column">
              <wp:posOffset>-563880</wp:posOffset>
            </wp:positionH>
            <wp:positionV relativeFrom="paragraph">
              <wp:posOffset>-573148</wp:posOffset>
            </wp:positionV>
            <wp:extent cx="7331173" cy="10009762"/>
            <wp:effectExtent l="0" t="0" r="0"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pic:cNvPicPr/>
                  </pic:nvPicPr>
                  <pic:blipFill>
                    <a:blip r:embed="rId9">
                      <a:extLst>
                        <a:ext uri="{28A0092B-C50C-407E-A947-70E740481C1C}">
                          <a14:useLocalDpi xmlns:a14="http://schemas.microsoft.com/office/drawing/2010/main" val="0"/>
                        </a:ext>
                      </a:extLst>
                    </a:blip>
                    <a:stretch>
                      <a:fillRect/>
                    </a:stretch>
                  </pic:blipFill>
                  <pic:spPr>
                    <a:xfrm>
                      <a:off x="0" y="0"/>
                      <a:ext cx="7331173" cy="10009762"/>
                    </a:xfrm>
                    <a:prstGeom prst="rect">
                      <a:avLst/>
                    </a:prstGeom>
                  </pic:spPr>
                </pic:pic>
              </a:graphicData>
            </a:graphic>
            <wp14:sizeRelH relativeFrom="page">
              <wp14:pctWidth>0</wp14:pctWidth>
            </wp14:sizeRelH>
            <wp14:sizeRelV relativeFrom="page">
              <wp14:pctHeight>0</wp14:pctHeight>
            </wp14:sizeRelV>
          </wp:anchor>
        </w:drawing>
      </w:r>
      <w:r w:rsidRPr="00FA3BFC">
        <w:fldChar w:fldCharType="begin"/>
      </w:r>
      <w:r w:rsidR="00E63B62" w:rsidRPr="00FA3BFC">
        <w:instrText xml:space="preserve"> INCLUDEPICTURE "C:\\var\\folders\\bz\\xmjqxwyx19d27wb_psnm2_p80000gn\\T\\com.microsoft.Word\\WebArchiveCopyPasteTempFiles\\herb_sulejowek_1412151.png" \* MERGEFORMAT </w:instrText>
      </w:r>
      <w:r w:rsidRPr="00FA3BFC">
        <w:fldChar w:fldCharType="end"/>
      </w:r>
    </w:p>
    <w:p w14:paraId="44FF702B" w14:textId="349EC680" w:rsidR="00444004" w:rsidRPr="00FA3BFC" w:rsidRDefault="00444004" w:rsidP="00444004">
      <w:pPr>
        <w:rPr>
          <w:rFonts w:ascii="Cambria" w:hAnsi="Cambria"/>
        </w:rPr>
      </w:pPr>
      <w:r w:rsidRPr="00FA3BFC">
        <w:rPr>
          <w:rFonts w:ascii="Cambria" w:hAnsi="Cambria"/>
        </w:rPr>
        <w:fldChar w:fldCharType="begin"/>
      </w:r>
      <w:r w:rsidR="00E63B62" w:rsidRPr="00FA3BFC">
        <w:rPr>
          <w:rFonts w:ascii="Cambria" w:hAnsi="Cambria"/>
        </w:rPr>
        <w:instrText xml:space="preserve"> INCLUDEPICTURE "C:\\var\\folders\\bz\\xmjqxwyx19d27wb_psnm2_p80000gn\\T\\com.microsoft.Word\\WebArchiveCopyPasteTempFiles\\herb_kwilcz_3014022.png" \* MERGEFORMAT </w:instrText>
      </w:r>
      <w:r w:rsidRPr="00FA3BFC">
        <w:rPr>
          <w:rFonts w:ascii="Cambria" w:hAnsi="Cambria"/>
        </w:rPr>
        <w:fldChar w:fldCharType="end"/>
      </w:r>
    </w:p>
    <w:p w14:paraId="61B14F5A" w14:textId="2BD936CD" w:rsidR="006A7528" w:rsidRPr="00FA3BFC" w:rsidRDefault="006A7528" w:rsidP="006A7528">
      <w:pPr>
        <w:rPr>
          <w:rFonts w:ascii="Cambria" w:hAnsi="Cambria"/>
        </w:rPr>
      </w:pPr>
    </w:p>
    <w:p w14:paraId="06371C6E" w14:textId="78054852" w:rsidR="00B069E7" w:rsidRPr="00FA3BFC" w:rsidRDefault="00B069E7" w:rsidP="00B069E7">
      <w:pPr>
        <w:rPr>
          <w:rFonts w:ascii="Cambria" w:hAnsi="Cambria"/>
        </w:rPr>
      </w:pPr>
    </w:p>
    <w:p w14:paraId="0621B456" w14:textId="43F4BF6F" w:rsidR="00076F2B" w:rsidRPr="00FA3BFC" w:rsidRDefault="00076F2B" w:rsidP="00076F2B">
      <w:pPr>
        <w:rPr>
          <w:rFonts w:ascii="Cambria" w:hAnsi="Cambria"/>
        </w:rPr>
      </w:pPr>
    </w:p>
    <w:p w14:paraId="4DCD3671" w14:textId="2DD0A55F" w:rsidR="00DF111E" w:rsidRPr="00FA3BFC" w:rsidRDefault="00CB720F" w:rsidP="00DF111E">
      <w:pPr>
        <w:rPr>
          <w:rFonts w:ascii="Cambria" w:hAnsi="Cambria"/>
        </w:rPr>
      </w:pPr>
      <w:r w:rsidRPr="00FA3BFC">
        <w:rPr>
          <w:rFonts w:ascii="Cambria" w:hAnsi="Cambria"/>
        </w:rPr>
        <w:fldChar w:fldCharType="begin"/>
      </w:r>
      <w:r w:rsidR="003F30D4" w:rsidRPr="00FA3BFC">
        <w:rPr>
          <w:rFonts w:ascii="Cambria" w:hAnsi="Cambria"/>
        </w:rPr>
        <w:instrText xml:space="preserve"> INCLUDEPICTURE "C:\\var\\folders\\bz\\xmjqxwyx19d27wb_psnm2_p80000gn\\T\\com.microsoft.Word\\WebArchiveCopyPasteTempFiles\\herb_brzostek_1803024.png" \* MERGEFORMAT </w:instrText>
      </w:r>
      <w:r w:rsidRPr="00FA3BFC">
        <w:rPr>
          <w:rFonts w:ascii="Cambria" w:hAnsi="Cambria"/>
        </w:rPr>
        <w:fldChar w:fldCharType="end"/>
      </w:r>
    </w:p>
    <w:p w14:paraId="54AE5D00" w14:textId="7E58A5A3" w:rsidR="008C4116" w:rsidRPr="00FA3BFC" w:rsidRDefault="00CB720F" w:rsidP="008C4116">
      <w:pPr>
        <w:rPr>
          <w:rFonts w:ascii="Cambria" w:hAnsi="Cambria"/>
        </w:rPr>
      </w:pPr>
      <w:r w:rsidRPr="00FA3BFC">
        <w:rPr>
          <w:rFonts w:ascii="Cambria" w:hAnsi="Cambria"/>
        </w:rPr>
        <w:fldChar w:fldCharType="begin"/>
      </w:r>
      <w:r w:rsidR="00875348" w:rsidRPr="00FA3BFC">
        <w:rPr>
          <w:rFonts w:ascii="Cambria" w:hAnsi="Cambria"/>
        </w:rPr>
        <w:instrText xml:space="preserve"> INCLUDEPICTURE "C:\\var\\folders\\bz\\xmjqxwyx19d27wb_psnm2_p80000gn\\T\\com.microsoft.Word\\WebArchiveCopyPasteTempFiles\\herb_nowy_zmigrod_1805072.png" \* MERGEFORMAT </w:instrText>
      </w:r>
      <w:r w:rsidRPr="00FA3BFC">
        <w:rPr>
          <w:rFonts w:ascii="Cambria" w:hAnsi="Cambria"/>
        </w:rPr>
        <w:fldChar w:fldCharType="end"/>
      </w:r>
    </w:p>
    <w:p w14:paraId="40329B92" w14:textId="61B489B2" w:rsidR="00904AA9" w:rsidRPr="00FA3BFC" w:rsidRDefault="00CB720F" w:rsidP="00904AA9">
      <w:pPr>
        <w:rPr>
          <w:rFonts w:ascii="Cambria" w:hAnsi="Cambria"/>
        </w:rPr>
      </w:pPr>
      <w:r w:rsidRPr="00FA3BFC">
        <w:rPr>
          <w:rFonts w:ascii="Cambria" w:hAnsi="Cambria"/>
        </w:rPr>
        <w:fldChar w:fldCharType="begin"/>
      </w:r>
      <w:r w:rsidR="00904AA9" w:rsidRPr="00FA3BFC">
        <w:rPr>
          <w:rFonts w:ascii="Cambria" w:hAnsi="Cambria"/>
        </w:rPr>
        <w:instrText xml:space="preserve"> INCLUDEPICTURE "https://www.polskawliczbach.pl/static/herby/herb_miejska_gorka_3022033.png" \* MERGEFORMATINET </w:instrText>
      </w:r>
      <w:r w:rsidRPr="00FA3BFC">
        <w:rPr>
          <w:rFonts w:ascii="Cambria" w:hAnsi="Cambria"/>
        </w:rPr>
        <w:fldChar w:fldCharType="end"/>
      </w:r>
    </w:p>
    <w:p w14:paraId="70871052" w14:textId="03090DEC" w:rsidR="006B13E3" w:rsidRPr="00FA3BFC" w:rsidRDefault="00CB720F" w:rsidP="006B13E3">
      <w:pPr>
        <w:rPr>
          <w:rFonts w:ascii="Cambria" w:hAnsi="Cambria"/>
        </w:rPr>
      </w:pPr>
      <w:r w:rsidRPr="00FA3BFC">
        <w:rPr>
          <w:rFonts w:ascii="Cambria" w:hAnsi="Cambria"/>
        </w:rPr>
        <w:fldChar w:fldCharType="begin"/>
      </w:r>
      <w:r w:rsidR="006B13E3" w:rsidRPr="00FA3BFC">
        <w:rPr>
          <w:rFonts w:ascii="Cambria" w:hAnsi="Cambria"/>
        </w:rPr>
        <w:instrText xml:space="preserve"> INCLUDEPICTURE "https://upload.wikimedia.org/wikipedia/commons/thumb/e/e4/POL_Ch%C4%99ciny_COA.svg/1200px-POL_Ch%C4%99ciny_COA.svg.png" \* MERGEFORMATINET </w:instrText>
      </w:r>
      <w:r w:rsidRPr="00FA3BFC">
        <w:rPr>
          <w:rFonts w:ascii="Cambria" w:hAnsi="Cambria"/>
        </w:rPr>
        <w:fldChar w:fldCharType="end"/>
      </w:r>
    </w:p>
    <w:p w14:paraId="088A034B" w14:textId="000F6AD4" w:rsidR="00A1037D" w:rsidRPr="00FA3BFC" w:rsidRDefault="00CB720F" w:rsidP="00A1037D">
      <w:pPr>
        <w:rPr>
          <w:rFonts w:ascii="Cambria" w:hAnsi="Cambria"/>
        </w:rPr>
      </w:pPr>
      <w:r w:rsidRPr="00FA3BFC">
        <w:rPr>
          <w:rFonts w:ascii="Cambria" w:hAnsi="Cambria"/>
        </w:rPr>
        <w:fldChar w:fldCharType="begin"/>
      </w:r>
      <w:r w:rsidR="00A1037D" w:rsidRPr="00FA3BFC">
        <w:rPr>
          <w:rFonts w:ascii="Cambria" w:hAnsi="Cambria"/>
        </w:rPr>
        <w:instrText xml:space="preserve"> INCLUDEPICTURE "https://upload.wikimedia.org/wikipedia/commons/thumb/7/72/POL_Malbork_COA.svg/1200px-POL_Malbork_COA.svg.png" \* MERGEFORMATINET </w:instrText>
      </w:r>
      <w:r w:rsidRPr="00FA3BFC">
        <w:rPr>
          <w:rFonts w:ascii="Cambria" w:hAnsi="Cambria"/>
        </w:rPr>
        <w:fldChar w:fldCharType="end"/>
      </w:r>
    </w:p>
    <w:p w14:paraId="31ACFE22" w14:textId="28AA3239" w:rsidR="008A7C7B" w:rsidRPr="00FA3BFC" w:rsidRDefault="00CB720F" w:rsidP="008A7C7B">
      <w:pPr>
        <w:rPr>
          <w:rFonts w:ascii="Cambria" w:hAnsi="Cambria"/>
        </w:rPr>
      </w:pPr>
      <w:r w:rsidRPr="00FA3BFC">
        <w:rPr>
          <w:rFonts w:ascii="Cambria" w:hAnsi="Cambria"/>
        </w:rPr>
        <w:fldChar w:fldCharType="begin"/>
      </w:r>
      <w:r w:rsidR="00875348" w:rsidRPr="00FA3BFC">
        <w:rPr>
          <w:rFonts w:ascii="Cambria" w:hAnsi="Cambria"/>
        </w:rPr>
        <w:instrText xml:space="preserve"> INCLUDEPICTURE "C:\\var\\folders\\bz\\xmjqxwyx19d27wb_psnm2_p80000gn\\T\\com.microsoft.Word\\WebArchiveCopyPasteTempFiles\\1200px-POL_Jab%C5%82onowo_Pomorskie_COA.svg.png" \* MERGEFORMAT </w:instrText>
      </w:r>
      <w:r w:rsidRPr="00FA3BFC">
        <w:rPr>
          <w:rFonts w:ascii="Cambria" w:hAnsi="Cambria"/>
        </w:rPr>
        <w:fldChar w:fldCharType="end"/>
      </w:r>
    </w:p>
    <w:p w14:paraId="549E266F" w14:textId="0E1D84D4" w:rsidR="009C6980" w:rsidRPr="00FA3BFC" w:rsidRDefault="009C6980" w:rsidP="00150061">
      <w:pPr>
        <w:tabs>
          <w:tab w:val="left" w:pos="8931"/>
        </w:tabs>
        <w:rPr>
          <w:rFonts w:ascii="Cambria" w:hAnsi="Cambria"/>
        </w:rPr>
      </w:pPr>
    </w:p>
    <w:sdt>
      <w:sdtPr>
        <w:rPr>
          <w:rFonts w:ascii="Cambria" w:hAnsi="Cambria"/>
        </w:rPr>
        <w:id w:val="13656010"/>
        <w:docPartObj>
          <w:docPartGallery w:val="Cover Pages"/>
          <w:docPartUnique/>
        </w:docPartObj>
      </w:sdtPr>
      <w:sdtEndPr/>
      <w:sdtContent>
        <w:p w14:paraId="5235401F" w14:textId="4B5001A7" w:rsidR="006011A8" w:rsidRPr="00FA3BFC" w:rsidRDefault="006011A8" w:rsidP="00150061">
          <w:pPr>
            <w:tabs>
              <w:tab w:val="left" w:pos="8931"/>
            </w:tabs>
            <w:rPr>
              <w:rFonts w:ascii="Cambria" w:hAnsi="Cambria"/>
            </w:rPr>
          </w:pPr>
        </w:p>
        <w:p w14:paraId="5FE9D042" w14:textId="69153F98" w:rsidR="006011A8" w:rsidRPr="00FA3BFC" w:rsidRDefault="001164DE" w:rsidP="00150061">
          <w:pPr>
            <w:tabs>
              <w:tab w:val="left" w:pos="8931"/>
            </w:tabs>
            <w:rPr>
              <w:rFonts w:ascii="Cambria" w:hAnsi="Cambria"/>
            </w:rPr>
          </w:pPr>
          <w:r w:rsidRPr="00FA3BFC">
            <w:rPr>
              <w:rFonts w:ascii="Cambria" w:hAnsi="Cambria"/>
              <w:noProof/>
            </w:rPr>
            <mc:AlternateContent>
              <mc:Choice Requires="wps">
                <w:drawing>
                  <wp:anchor distT="0" distB="0" distL="114300" distR="114300" simplePos="0" relativeHeight="251656704" behindDoc="0" locked="0" layoutInCell="1" allowOverlap="1" wp14:anchorId="4866BD17" wp14:editId="3B593A62">
                    <wp:simplePos x="0" y="0"/>
                    <wp:positionH relativeFrom="column">
                      <wp:posOffset>1363345</wp:posOffset>
                    </wp:positionH>
                    <wp:positionV relativeFrom="paragraph">
                      <wp:posOffset>111125</wp:posOffset>
                    </wp:positionV>
                    <wp:extent cx="4964430" cy="4046220"/>
                    <wp:effectExtent l="0" t="0" r="7620" b="0"/>
                    <wp:wrapNone/>
                    <wp:docPr id="7" name="Pole tekstow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64430" cy="40462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B7694AB" w14:textId="16FAD2AC" w:rsidR="00301253" w:rsidRPr="00DF43B8" w:rsidRDefault="00301253" w:rsidP="001164DE">
                                <w:pPr>
                                  <w:spacing w:line="276" w:lineRule="auto"/>
                                  <w:jc w:val="center"/>
                                  <w:rPr>
                                    <w:b/>
                                    <w:bCs/>
                                    <w:sz w:val="48"/>
                                    <w:szCs w:val="53"/>
                                  </w:rPr>
                                </w:pPr>
                                <w:r w:rsidRPr="00DF43B8">
                                  <w:rPr>
                                    <w:b/>
                                    <w:bCs/>
                                    <w:sz w:val="48"/>
                                    <w:szCs w:val="53"/>
                                  </w:rPr>
                                  <w:t xml:space="preserve">Diagnoza problemów uzależnień </w:t>
                                </w:r>
                                <w:r>
                                  <w:rPr>
                                    <w:b/>
                                    <w:bCs/>
                                    <w:sz w:val="48"/>
                                    <w:szCs w:val="53"/>
                                  </w:rPr>
                                  <w:br/>
                                </w:r>
                                <w:r w:rsidRPr="00DF43B8">
                                  <w:rPr>
                                    <w:b/>
                                    <w:bCs/>
                                    <w:sz w:val="48"/>
                                    <w:szCs w:val="53"/>
                                  </w:rPr>
                                  <w:t xml:space="preserve">w tym uzależnień behawioralnych </w:t>
                                </w:r>
                                <w:r>
                                  <w:rPr>
                                    <w:b/>
                                    <w:bCs/>
                                    <w:sz w:val="48"/>
                                    <w:szCs w:val="53"/>
                                  </w:rPr>
                                  <w:br/>
                                </w:r>
                                <w:r w:rsidRPr="00DF43B8">
                                  <w:rPr>
                                    <w:b/>
                                    <w:bCs/>
                                    <w:sz w:val="48"/>
                                    <w:szCs w:val="53"/>
                                  </w:rPr>
                                  <w:t>w środowisku lokalnym na terenie Miasta Sulejówek</w:t>
                                </w:r>
                              </w:p>
                              <w:p w14:paraId="70662CC3" w14:textId="179DB159" w:rsidR="00301253" w:rsidRDefault="00301253" w:rsidP="00352409">
                                <w:pPr>
                                  <w:spacing w:line="276" w:lineRule="auto"/>
                                  <w:jc w:val="center"/>
                                  <w:rPr>
                                    <w:b/>
                                    <w:bCs/>
                                    <w:sz w:val="53"/>
                                    <w:szCs w:val="53"/>
                                  </w:rPr>
                                </w:pPr>
                              </w:p>
                              <w:p w14:paraId="27283FF1" w14:textId="4E29D299" w:rsidR="00301253" w:rsidRDefault="00301253" w:rsidP="00352409">
                                <w:pPr>
                                  <w:spacing w:line="276" w:lineRule="auto"/>
                                  <w:jc w:val="center"/>
                                  <w:rPr>
                                    <w:b/>
                                    <w:bCs/>
                                    <w:sz w:val="53"/>
                                    <w:szCs w:val="53"/>
                                  </w:rPr>
                                </w:pPr>
                              </w:p>
                              <w:p w14:paraId="35810D73" w14:textId="77777777" w:rsidR="00301253" w:rsidRDefault="00301253" w:rsidP="00352409">
                                <w:pPr>
                                  <w:spacing w:line="276" w:lineRule="auto"/>
                                  <w:jc w:val="center"/>
                                  <w:rPr>
                                    <w:b/>
                                    <w:bCs/>
                                    <w:sz w:val="53"/>
                                    <w:szCs w:val="53"/>
                                  </w:rPr>
                                </w:pPr>
                              </w:p>
                              <w:p w14:paraId="43F7E8BF" w14:textId="18A8BA8F" w:rsidR="00301253" w:rsidRDefault="00301253" w:rsidP="00352409">
                                <w:pPr>
                                  <w:spacing w:line="276" w:lineRule="auto"/>
                                  <w:jc w:val="center"/>
                                  <w:rPr>
                                    <w:b/>
                                    <w:bCs/>
                                    <w:sz w:val="53"/>
                                    <w:szCs w:val="53"/>
                                  </w:rPr>
                                </w:pPr>
                              </w:p>
                              <w:p w14:paraId="1C09CB41" w14:textId="3EC74525" w:rsidR="00301253" w:rsidRDefault="00301253" w:rsidP="00352409">
                                <w:pPr>
                                  <w:spacing w:line="276" w:lineRule="auto"/>
                                  <w:jc w:val="center"/>
                                  <w:rPr>
                                    <w:b/>
                                    <w:bCs/>
                                    <w:sz w:val="53"/>
                                    <w:szCs w:val="53"/>
                                  </w:rPr>
                                </w:pPr>
                              </w:p>
                              <w:p w14:paraId="7DB46FAF" w14:textId="77777777" w:rsidR="00301253" w:rsidRDefault="00301253" w:rsidP="00352409">
                                <w:pPr>
                                  <w:spacing w:line="276" w:lineRule="auto"/>
                                  <w:jc w:val="center"/>
                                  <w:rPr>
                                    <w:b/>
                                    <w:bCs/>
                                    <w:sz w:val="53"/>
                                    <w:szCs w:val="53"/>
                                  </w:rPr>
                                </w:pPr>
                              </w:p>
                              <w:p w14:paraId="6B820E20" w14:textId="77777777" w:rsidR="00301253" w:rsidRDefault="00301253" w:rsidP="00352409">
                                <w:pPr>
                                  <w:spacing w:line="276" w:lineRule="auto"/>
                                  <w:jc w:val="center"/>
                                  <w:rPr>
                                    <w:b/>
                                    <w:bCs/>
                                    <w:sz w:val="53"/>
                                    <w:szCs w:val="53"/>
                                  </w:rPr>
                                </w:pPr>
                              </w:p>
                              <w:p w14:paraId="134F3D19" w14:textId="2F4FA62C" w:rsidR="00301253" w:rsidRPr="00777A97" w:rsidRDefault="00301253" w:rsidP="00352409">
                                <w:pPr>
                                  <w:spacing w:line="276" w:lineRule="auto"/>
                                  <w:jc w:val="center"/>
                                  <w:rPr>
                                    <w:b/>
                                    <w:bCs/>
                                    <w:sz w:val="53"/>
                                    <w:szCs w:val="53"/>
                                  </w:rPr>
                                </w:pPr>
                                <w:r>
                                  <w:rPr>
                                    <w:b/>
                                    <w:bCs/>
                                    <w:sz w:val="53"/>
                                    <w:szCs w:val="53"/>
                                  </w:rPr>
                                  <w:t>Miasto Sulejówek</w:t>
                                </w:r>
                              </w:p>
                              <w:p w14:paraId="1AD020AA" w14:textId="77777777" w:rsidR="00301253" w:rsidRDefault="00301253" w:rsidP="006B13E3">
                                <w:pPr>
                                  <w:spacing w:line="276" w:lineRule="auto"/>
                                  <w:rPr>
                                    <w:sz w:val="48"/>
                                    <w:szCs w:val="48"/>
                                  </w:rPr>
                                </w:pPr>
                              </w:p>
                              <w:p w14:paraId="3D81DBEC" w14:textId="77777777" w:rsidR="00301253" w:rsidRPr="009432EF" w:rsidRDefault="00301253" w:rsidP="006B13E3">
                                <w:pPr>
                                  <w:spacing w:line="276"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66BD17" id="_x0000_t202" coordsize="21600,21600" o:spt="202" path="m,l,21600r21600,l21600,xe">
                    <v:stroke joinstyle="miter"/>
                    <v:path gradientshapeok="t" o:connecttype="rect"/>
                  </v:shapetype>
                  <v:shape id="Pole tekstowe 63" o:spid="_x0000_s1026" type="#_x0000_t202" style="position:absolute;margin-left:107.35pt;margin-top:8.75pt;width:390.9pt;height:318.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t7+fAIAAP8EAAAOAAAAZHJzL2Uyb0RvYy54bWysVG1v2yAQ/j5p/wHxPbWdUCe26lRLu0yT&#10;uq1Stx9ADI5RMTAgsbtq/30HbtJ0L9I0zR8wcMdxzz3PcXE5dBLtuXVCqwpnZylGXNWaCbWt8JfP&#10;68kCI+epYlRqxSv8wB2+XL5+ddGbkk91qyXjFkEQ5creVLj13pRJ4uqWd9SdacMVGBttO+phabcJ&#10;s7SH6J1MpmmaJ722zFhdc+dg93o04mWM3zS89p+axnGPZIUhNx9HG8dNGJPlBS23lppW1E9p0H/I&#10;oqNCwaXHUNfUU7Sz4pdQnaitdrrxZ7XuEt00ouYRA6DJ0p/Q3LXU8IgFiuPMsUzu/4WtP+5vLRKs&#10;wnOMFO2AolstOfL83nndc5TPQo1640pwvTPg7IeVHoDriNeZG13fO3BJTnzGAy54b/oPmkFUuvM6&#10;nhga24VKAXYEYYCUhyMRfPCohk1S5ITMwFSDjaQkn04jVQktD8eNdf4d1x0KkwpbYDqGp/sb50M6&#10;tDy4hNucloKthZRxYbebK2nRnoIq1vELIOHICzepgrPS4dhoHncgS7gj2EK+keXHIpuSdDUtJut8&#10;MZ+QNTmfFPN0MUmzYlXkKSnI9fp7SDAjZSsY4+pGKH5QXEb+jtEn7Y9aiZpDfYXz2Xk6kvFHkGn8&#10;fgeyEx4aUIquwoujEy1bTtlbxQA2LT0VcpwnL9OPJYMaHP6xKlEHgfpRBH7YDBAliGOj2QMowmrg&#10;C7iFVwMmrbbfMOqhAyvsvu6o5RjJ9wokXmSEhJaNC3I+Bwkge2rZnFqoqiFUhT1G4/TKj22+M1Zs&#10;W7hpFKzSb0CJjYgaec4KIIQFdFkE8/QihDY+XUev53dr+QMAAP//AwBQSwMEFAAGAAgAAAAhALYb&#10;RFHeAAAACgEAAA8AAABkcnMvZG93bnJldi54bWxMj8FqwkAQhu8F32GZQm91o9SkSbMREUpB8NCo&#10;9zU7JqHZ2ZDdaHx7p6f2NsP38883+Xqynbji4FtHChbzCARS5UxLtYLj4fP1HYQPmozuHKGCO3pY&#10;F7OnXGfG3egbr2WoBZeQz7SCJoQ+k9JXDVrt565HYnZxg9WB16GWZtA3LredXEZRLK1uiS80usdt&#10;g9VPOVoFuzLeop8u+1OSVl8yGtOyvu+VenmeNh8gAk7hLwy/+qwOBTud3UjGi07BcvGWcJRBsgLB&#10;gTSNeTgriFdMZJHL/y8UDwAAAP//AwBQSwECLQAUAAYACAAAACEAtoM4kv4AAADhAQAAEwAAAAAA&#10;AAAAAAAAAAAAAAAAW0NvbnRlbnRfVHlwZXNdLnhtbFBLAQItABQABgAIAAAAIQA4/SH/1gAAAJQB&#10;AAALAAAAAAAAAAAAAAAAAC8BAABfcmVscy8ucmVsc1BLAQItABQABgAIAAAAIQCj8t7+fAIAAP8E&#10;AAAOAAAAAAAAAAAAAAAAAC4CAABkcnMvZTJvRG9jLnhtbFBLAQItABQABgAIAAAAIQC2G0RR3gAA&#10;AAoBAAAPAAAAAAAAAAAAAAAAANYEAABkcnMvZG93bnJldi54bWxQSwUGAAAAAAQABADzAAAA4QUA&#10;AAAA&#10;" stroked="f" strokeweight=".5pt">
                    <v:path arrowok="t"/>
                    <v:textbox>
                      <w:txbxContent>
                        <w:p w14:paraId="1B7694AB" w14:textId="16FAD2AC" w:rsidR="00301253" w:rsidRPr="00DF43B8" w:rsidRDefault="00301253" w:rsidP="001164DE">
                          <w:pPr>
                            <w:spacing w:line="276" w:lineRule="auto"/>
                            <w:jc w:val="center"/>
                            <w:rPr>
                              <w:b/>
                              <w:bCs/>
                              <w:sz w:val="48"/>
                              <w:szCs w:val="53"/>
                            </w:rPr>
                          </w:pPr>
                          <w:r w:rsidRPr="00DF43B8">
                            <w:rPr>
                              <w:b/>
                              <w:bCs/>
                              <w:sz w:val="48"/>
                              <w:szCs w:val="53"/>
                            </w:rPr>
                            <w:t xml:space="preserve">Diagnoza problemów uzależnień </w:t>
                          </w:r>
                          <w:r>
                            <w:rPr>
                              <w:b/>
                              <w:bCs/>
                              <w:sz w:val="48"/>
                              <w:szCs w:val="53"/>
                            </w:rPr>
                            <w:br/>
                          </w:r>
                          <w:r w:rsidRPr="00DF43B8">
                            <w:rPr>
                              <w:b/>
                              <w:bCs/>
                              <w:sz w:val="48"/>
                              <w:szCs w:val="53"/>
                            </w:rPr>
                            <w:t xml:space="preserve">w tym uzależnień behawioralnych </w:t>
                          </w:r>
                          <w:r>
                            <w:rPr>
                              <w:b/>
                              <w:bCs/>
                              <w:sz w:val="48"/>
                              <w:szCs w:val="53"/>
                            </w:rPr>
                            <w:br/>
                          </w:r>
                          <w:r w:rsidRPr="00DF43B8">
                            <w:rPr>
                              <w:b/>
                              <w:bCs/>
                              <w:sz w:val="48"/>
                              <w:szCs w:val="53"/>
                            </w:rPr>
                            <w:t>w środowisku lokalnym na terenie Miasta Sulejówek</w:t>
                          </w:r>
                        </w:p>
                        <w:p w14:paraId="70662CC3" w14:textId="179DB159" w:rsidR="00301253" w:rsidRDefault="00301253" w:rsidP="00352409">
                          <w:pPr>
                            <w:spacing w:line="276" w:lineRule="auto"/>
                            <w:jc w:val="center"/>
                            <w:rPr>
                              <w:b/>
                              <w:bCs/>
                              <w:sz w:val="53"/>
                              <w:szCs w:val="53"/>
                            </w:rPr>
                          </w:pPr>
                        </w:p>
                        <w:p w14:paraId="27283FF1" w14:textId="4E29D299" w:rsidR="00301253" w:rsidRDefault="00301253" w:rsidP="00352409">
                          <w:pPr>
                            <w:spacing w:line="276" w:lineRule="auto"/>
                            <w:jc w:val="center"/>
                            <w:rPr>
                              <w:b/>
                              <w:bCs/>
                              <w:sz w:val="53"/>
                              <w:szCs w:val="53"/>
                            </w:rPr>
                          </w:pPr>
                        </w:p>
                        <w:p w14:paraId="35810D73" w14:textId="77777777" w:rsidR="00301253" w:rsidRDefault="00301253" w:rsidP="00352409">
                          <w:pPr>
                            <w:spacing w:line="276" w:lineRule="auto"/>
                            <w:jc w:val="center"/>
                            <w:rPr>
                              <w:b/>
                              <w:bCs/>
                              <w:sz w:val="53"/>
                              <w:szCs w:val="53"/>
                            </w:rPr>
                          </w:pPr>
                        </w:p>
                        <w:p w14:paraId="43F7E8BF" w14:textId="18A8BA8F" w:rsidR="00301253" w:rsidRDefault="00301253" w:rsidP="00352409">
                          <w:pPr>
                            <w:spacing w:line="276" w:lineRule="auto"/>
                            <w:jc w:val="center"/>
                            <w:rPr>
                              <w:b/>
                              <w:bCs/>
                              <w:sz w:val="53"/>
                              <w:szCs w:val="53"/>
                            </w:rPr>
                          </w:pPr>
                        </w:p>
                        <w:p w14:paraId="1C09CB41" w14:textId="3EC74525" w:rsidR="00301253" w:rsidRDefault="00301253" w:rsidP="00352409">
                          <w:pPr>
                            <w:spacing w:line="276" w:lineRule="auto"/>
                            <w:jc w:val="center"/>
                            <w:rPr>
                              <w:b/>
                              <w:bCs/>
                              <w:sz w:val="53"/>
                              <w:szCs w:val="53"/>
                            </w:rPr>
                          </w:pPr>
                        </w:p>
                        <w:p w14:paraId="7DB46FAF" w14:textId="77777777" w:rsidR="00301253" w:rsidRDefault="00301253" w:rsidP="00352409">
                          <w:pPr>
                            <w:spacing w:line="276" w:lineRule="auto"/>
                            <w:jc w:val="center"/>
                            <w:rPr>
                              <w:b/>
                              <w:bCs/>
                              <w:sz w:val="53"/>
                              <w:szCs w:val="53"/>
                            </w:rPr>
                          </w:pPr>
                        </w:p>
                        <w:p w14:paraId="6B820E20" w14:textId="77777777" w:rsidR="00301253" w:rsidRDefault="00301253" w:rsidP="00352409">
                          <w:pPr>
                            <w:spacing w:line="276" w:lineRule="auto"/>
                            <w:jc w:val="center"/>
                            <w:rPr>
                              <w:b/>
                              <w:bCs/>
                              <w:sz w:val="53"/>
                              <w:szCs w:val="53"/>
                            </w:rPr>
                          </w:pPr>
                        </w:p>
                        <w:p w14:paraId="134F3D19" w14:textId="2F4FA62C" w:rsidR="00301253" w:rsidRPr="00777A97" w:rsidRDefault="00301253" w:rsidP="00352409">
                          <w:pPr>
                            <w:spacing w:line="276" w:lineRule="auto"/>
                            <w:jc w:val="center"/>
                            <w:rPr>
                              <w:b/>
                              <w:bCs/>
                              <w:sz w:val="53"/>
                              <w:szCs w:val="53"/>
                            </w:rPr>
                          </w:pPr>
                          <w:r>
                            <w:rPr>
                              <w:b/>
                              <w:bCs/>
                              <w:sz w:val="53"/>
                              <w:szCs w:val="53"/>
                            </w:rPr>
                            <w:t>Miasto Sulejówek</w:t>
                          </w:r>
                        </w:p>
                        <w:p w14:paraId="1AD020AA" w14:textId="77777777" w:rsidR="00301253" w:rsidRDefault="00301253" w:rsidP="006B13E3">
                          <w:pPr>
                            <w:spacing w:line="276" w:lineRule="auto"/>
                            <w:rPr>
                              <w:sz w:val="48"/>
                              <w:szCs w:val="48"/>
                            </w:rPr>
                          </w:pPr>
                        </w:p>
                        <w:p w14:paraId="3D81DBEC" w14:textId="77777777" w:rsidR="00301253" w:rsidRPr="009432EF" w:rsidRDefault="00301253" w:rsidP="006B13E3">
                          <w:pPr>
                            <w:spacing w:line="276" w:lineRule="auto"/>
                          </w:pPr>
                        </w:p>
                      </w:txbxContent>
                    </v:textbox>
                  </v:shape>
                </w:pict>
              </mc:Fallback>
            </mc:AlternateContent>
          </w:r>
        </w:p>
        <w:p w14:paraId="27E75C81" w14:textId="64C725D9" w:rsidR="00D3702E" w:rsidRPr="00FA3BFC" w:rsidRDefault="00CB720F" w:rsidP="00D3702E">
          <w:pPr>
            <w:rPr>
              <w:rFonts w:ascii="Cambria" w:hAnsi="Cambria"/>
            </w:rPr>
          </w:pPr>
          <w:r w:rsidRPr="00FA3BFC">
            <w:rPr>
              <w:rFonts w:ascii="Cambria" w:hAnsi="Cambria"/>
            </w:rPr>
            <w:fldChar w:fldCharType="begin"/>
          </w:r>
          <w:r w:rsidR="00D3702E" w:rsidRPr="00FA3BFC">
            <w:rPr>
              <w:rFonts w:ascii="Cambria" w:hAnsi="Cambria"/>
            </w:rPr>
            <w:instrText xml:space="preserve"> INCLUDEPICTURE "https://www.polskawliczbach.pl/static/herby/herb_sucha_beskidzka_1215021.png" \* MERGEFORMATINET </w:instrText>
          </w:r>
          <w:r w:rsidRPr="00FA3BFC">
            <w:rPr>
              <w:rFonts w:ascii="Cambria" w:hAnsi="Cambria"/>
            </w:rPr>
            <w:fldChar w:fldCharType="end"/>
          </w:r>
        </w:p>
        <w:p w14:paraId="71D4833F" w14:textId="0861A75B" w:rsidR="008C4116" w:rsidRPr="00FA3BFC" w:rsidRDefault="00CB720F" w:rsidP="008C4116">
          <w:pPr>
            <w:rPr>
              <w:rFonts w:ascii="Cambria" w:hAnsi="Cambria"/>
            </w:rPr>
          </w:pPr>
          <w:r w:rsidRPr="00FA3BFC">
            <w:rPr>
              <w:rFonts w:ascii="Cambria" w:hAnsi="Cambria"/>
            </w:rPr>
            <w:fldChar w:fldCharType="begin"/>
          </w:r>
          <w:r w:rsidR="00875348" w:rsidRPr="00FA3BFC">
            <w:rPr>
              <w:rFonts w:ascii="Cambria" w:hAnsi="Cambria"/>
            </w:rPr>
            <w:instrText xml:space="preserve"> INCLUDEPICTURE "C:\\var\\folders\\bz\\xmjqxwyx19d27wb_psnm2_p80000gn\\T\\com.microsoft.Word\\WebArchiveCopyPasteTempFiles\\1920x810" \* MERGEFORMAT </w:instrText>
          </w:r>
          <w:r w:rsidRPr="00FA3BFC">
            <w:rPr>
              <w:rFonts w:ascii="Cambria" w:hAnsi="Cambria"/>
            </w:rPr>
            <w:fldChar w:fldCharType="end"/>
          </w:r>
        </w:p>
        <w:p w14:paraId="00BC058C" w14:textId="2209B298" w:rsidR="002C2C71" w:rsidRPr="00FA3BFC" w:rsidRDefault="00CB720F" w:rsidP="002C2C71">
          <w:pPr>
            <w:rPr>
              <w:rFonts w:ascii="Cambria" w:hAnsi="Cambria"/>
            </w:rPr>
          </w:pPr>
          <w:r w:rsidRPr="00FA3BFC">
            <w:rPr>
              <w:rFonts w:ascii="Cambria" w:hAnsi="Cambria"/>
            </w:rPr>
            <w:fldChar w:fldCharType="begin"/>
          </w:r>
          <w:r w:rsidR="002C2C71" w:rsidRPr="00FA3BFC">
            <w:rPr>
              <w:rFonts w:ascii="Cambria" w:hAnsi="Cambria"/>
            </w:rPr>
            <w:instrText xml:space="preserve"> INCLUDEPICTURE "https://www.polskawliczbach.pl/static/herby/herb_puszcza_marianska_1438032.png" \* MERGEFORMATINET </w:instrText>
          </w:r>
          <w:r w:rsidRPr="00FA3BFC">
            <w:rPr>
              <w:rFonts w:ascii="Cambria" w:hAnsi="Cambria"/>
            </w:rPr>
            <w:fldChar w:fldCharType="end"/>
          </w:r>
        </w:p>
        <w:p w14:paraId="482D7080" w14:textId="66135F95" w:rsidR="00CE6A12" w:rsidRPr="00FA3BFC" w:rsidRDefault="00632B25" w:rsidP="001C79BF">
          <w:pPr>
            <w:rPr>
              <w:rFonts w:ascii="Cambria" w:hAnsi="Cambria"/>
            </w:rPr>
          </w:pPr>
          <w:r w:rsidRPr="00FA3BFC">
            <w:rPr>
              <w:noProof/>
            </w:rPr>
            <w:drawing>
              <wp:anchor distT="0" distB="0" distL="114300" distR="114300" simplePos="0" relativeHeight="251660288" behindDoc="0" locked="0" layoutInCell="1" allowOverlap="1" wp14:anchorId="3094749B" wp14:editId="4C5F8094">
                <wp:simplePos x="0" y="0"/>
                <wp:positionH relativeFrom="column">
                  <wp:posOffset>2890520</wp:posOffset>
                </wp:positionH>
                <wp:positionV relativeFrom="paragraph">
                  <wp:posOffset>2226945</wp:posOffset>
                </wp:positionV>
                <wp:extent cx="1909793" cy="2246563"/>
                <wp:effectExtent l="0" t="0" r="0" b="1905"/>
                <wp:wrapNone/>
                <wp:docPr id="1" name="Obraz 1" descr="Sulejówek 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lejówek her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9793" cy="2246563"/>
                        </a:xfrm>
                        <a:prstGeom prst="rect">
                          <a:avLst/>
                        </a:prstGeom>
                        <a:noFill/>
                        <a:ln>
                          <a:noFill/>
                        </a:ln>
                      </pic:spPr>
                    </pic:pic>
                  </a:graphicData>
                </a:graphic>
                <wp14:sizeRelH relativeFrom="page">
                  <wp14:pctWidth>0</wp14:pctWidth>
                </wp14:sizeRelH>
                <wp14:sizeRelV relativeFrom="page">
                  <wp14:pctHeight>0</wp14:pctHeight>
                </wp14:sizeRelV>
              </wp:anchor>
            </w:drawing>
          </w:r>
          <w:r w:rsidR="006011A8" w:rsidRPr="00FA3BFC">
            <w:rPr>
              <w:rFonts w:ascii="Cambria" w:hAnsi="Cambria"/>
            </w:rPr>
            <w:br w:type="page"/>
          </w:r>
        </w:p>
      </w:sdtContent>
    </w:sdt>
    <w:bookmarkStart w:id="1" w:name="_Toc468109353" w:displacedByCustomXml="next"/>
    <w:sdt>
      <w:sdtPr>
        <w:rPr>
          <w:rFonts w:ascii="Times New Roman" w:eastAsia="Times New Roman" w:hAnsi="Times New Roman" w:cs="Times New Roman"/>
          <w:caps w:val="0"/>
          <w:color w:val="auto"/>
          <w:spacing w:val="0"/>
          <w:sz w:val="24"/>
          <w:szCs w:val="24"/>
          <w:lang w:eastAsia="pl-PL" w:bidi="ar-SA"/>
        </w:rPr>
        <w:id w:val="-1101638369"/>
        <w:docPartObj>
          <w:docPartGallery w:val="Table of Contents"/>
          <w:docPartUnique/>
        </w:docPartObj>
      </w:sdtPr>
      <w:sdtEndPr>
        <w:rPr>
          <w:rFonts w:ascii="Cambria" w:hAnsi="Cambria"/>
          <w:noProof/>
        </w:rPr>
      </w:sdtEndPr>
      <w:sdtContent>
        <w:p w14:paraId="1241B186" w14:textId="26997551" w:rsidR="00376611" w:rsidRPr="006D58E8" w:rsidRDefault="00D84307" w:rsidP="00D84307">
          <w:pPr>
            <w:pStyle w:val="Nagwekspisutreci"/>
            <w:jc w:val="both"/>
            <w:rPr>
              <w:szCs w:val="24"/>
            </w:rPr>
          </w:pPr>
          <w:r w:rsidRPr="006D58E8">
            <w:rPr>
              <w:caps w:val="0"/>
              <w:szCs w:val="24"/>
            </w:rPr>
            <w:t>SPIS TREŚCI</w:t>
          </w:r>
        </w:p>
        <w:p w14:paraId="20285FB0" w14:textId="74CECBF2" w:rsidR="006D58E8" w:rsidRDefault="00CB720F">
          <w:pPr>
            <w:pStyle w:val="Spistreci1"/>
            <w:tabs>
              <w:tab w:val="right" w:leader="dot" w:pos="9063"/>
            </w:tabs>
            <w:rPr>
              <w:rFonts w:eastAsiaTheme="minorEastAsia" w:cstheme="minorBidi"/>
              <w:b w:val="0"/>
              <w:bCs w:val="0"/>
              <w:caps w:val="0"/>
              <w:noProof/>
              <w:sz w:val="22"/>
              <w:szCs w:val="22"/>
              <w:lang w:val="pl-PL" w:eastAsia="pl-PL" w:bidi="ar-SA"/>
            </w:rPr>
          </w:pPr>
          <w:r w:rsidRPr="006D58E8">
            <w:rPr>
              <w:rFonts w:asciiTheme="majorHAnsi" w:hAnsiTheme="majorHAnsi"/>
              <w:b w:val="0"/>
              <w:bCs w:val="0"/>
              <w:sz w:val="28"/>
              <w:szCs w:val="24"/>
              <w:lang w:val="pl-PL"/>
            </w:rPr>
            <w:fldChar w:fldCharType="begin"/>
          </w:r>
          <w:r w:rsidR="00376611" w:rsidRPr="006D58E8">
            <w:rPr>
              <w:rFonts w:asciiTheme="majorHAnsi" w:hAnsiTheme="majorHAnsi"/>
              <w:b w:val="0"/>
              <w:bCs w:val="0"/>
              <w:sz w:val="28"/>
              <w:szCs w:val="24"/>
              <w:lang w:val="pl-PL"/>
            </w:rPr>
            <w:instrText>TOC \o "1-3" \h \z \u</w:instrText>
          </w:r>
          <w:r w:rsidRPr="006D58E8">
            <w:rPr>
              <w:rFonts w:asciiTheme="majorHAnsi" w:hAnsiTheme="majorHAnsi"/>
              <w:b w:val="0"/>
              <w:bCs w:val="0"/>
              <w:sz w:val="28"/>
              <w:szCs w:val="24"/>
              <w:lang w:val="pl-PL"/>
            </w:rPr>
            <w:fldChar w:fldCharType="separate"/>
          </w:r>
          <w:hyperlink w:anchor="_Toc97275560" w:history="1">
            <w:r w:rsidR="006D58E8" w:rsidRPr="008010C3">
              <w:rPr>
                <w:rStyle w:val="Hipercze"/>
                <w:rFonts w:ascii="Cambria" w:hAnsi="Cambria"/>
                <w:noProof/>
              </w:rPr>
              <w:t>Wstęp</w:t>
            </w:r>
            <w:r w:rsidR="006D58E8">
              <w:rPr>
                <w:noProof/>
                <w:webHidden/>
              </w:rPr>
              <w:tab/>
            </w:r>
            <w:r w:rsidR="006D58E8">
              <w:rPr>
                <w:noProof/>
                <w:webHidden/>
              </w:rPr>
              <w:fldChar w:fldCharType="begin"/>
            </w:r>
            <w:r w:rsidR="006D58E8">
              <w:rPr>
                <w:noProof/>
                <w:webHidden/>
              </w:rPr>
              <w:instrText xml:space="preserve"> PAGEREF _Toc97275560 \h </w:instrText>
            </w:r>
            <w:r w:rsidR="006D58E8">
              <w:rPr>
                <w:noProof/>
                <w:webHidden/>
              </w:rPr>
            </w:r>
            <w:r w:rsidR="006D58E8">
              <w:rPr>
                <w:noProof/>
                <w:webHidden/>
              </w:rPr>
              <w:fldChar w:fldCharType="separate"/>
            </w:r>
            <w:r w:rsidR="00941CE9">
              <w:rPr>
                <w:noProof/>
                <w:webHidden/>
              </w:rPr>
              <w:t>3</w:t>
            </w:r>
            <w:r w:rsidR="006D58E8">
              <w:rPr>
                <w:noProof/>
                <w:webHidden/>
              </w:rPr>
              <w:fldChar w:fldCharType="end"/>
            </w:r>
          </w:hyperlink>
        </w:p>
        <w:p w14:paraId="47EB948A" w14:textId="32C4CB87" w:rsidR="006D58E8" w:rsidRDefault="00610B35">
          <w:pPr>
            <w:pStyle w:val="Spistreci1"/>
            <w:tabs>
              <w:tab w:val="right" w:leader="dot" w:pos="9063"/>
            </w:tabs>
            <w:rPr>
              <w:rFonts w:eastAsiaTheme="minorEastAsia" w:cstheme="minorBidi"/>
              <w:b w:val="0"/>
              <w:bCs w:val="0"/>
              <w:caps w:val="0"/>
              <w:noProof/>
              <w:sz w:val="22"/>
              <w:szCs w:val="22"/>
              <w:lang w:val="pl-PL" w:eastAsia="pl-PL" w:bidi="ar-SA"/>
            </w:rPr>
          </w:pPr>
          <w:hyperlink w:anchor="_Toc97275561" w:history="1">
            <w:r w:rsidR="006D58E8" w:rsidRPr="008010C3">
              <w:rPr>
                <w:rStyle w:val="Hipercze"/>
                <w:rFonts w:ascii="Cambria" w:hAnsi="Cambria"/>
                <w:noProof/>
              </w:rPr>
              <w:t>Lokalne zagrożenia społeczne  w grupie dorosłych mieszkańców</w:t>
            </w:r>
            <w:r w:rsidR="006D58E8">
              <w:rPr>
                <w:noProof/>
                <w:webHidden/>
              </w:rPr>
              <w:tab/>
            </w:r>
            <w:r w:rsidR="006D58E8">
              <w:rPr>
                <w:noProof/>
                <w:webHidden/>
              </w:rPr>
              <w:fldChar w:fldCharType="begin"/>
            </w:r>
            <w:r w:rsidR="006D58E8">
              <w:rPr>
                <w:noProof/>
                <w:webHidden/>
              </w:rPr>
              <w:instrText xml:space="preserve"> PAGEREF _Toc97275561 \h </w:instrText>
            </w:r>
            <w:r w:rsidR="006D58E8">
              <w:rPr>
                <w:noProof/>
                <w:webHidden/>
              </w:rPr>
            </w:r>
            <w:r w:rsidR="006D58E8">
              <w:rPr>
                <w:noProof/>
                <w:webHidden/>
              </w:rPr>
              <w:fldChar w:fldCharType="separate"/>
            </w:r>
            <w:r w:rsidR="00941CE9">
              <w:rPr>
                <w:noProof/>
                <w:webHidden/>
              </w:rPr>
              <w:t>4</w:t>
            </w:r>
            <w:r w:rsidR="006D58E8">
              <w:rPr>
                <w:noProof/>
                <w:webHidden/>
              </w:rPr>
              <w:fldChar w:fldCharType="end"/>
            </w:r>
          </w:hyperlink>
        </w:p>
        <w:p w14:paraId="33AE556A" w14:textId="77659B1C" w:rsidR="006D58E8" w:rsidRDefault="00610B35">
          <w:pPr>
            <w:pStyle w:val="Spistreci2"/>
            <w:tabs>
              <w:tab w:val="right" w:leader="dot" w:pos="9063"/>
            </w:tabs>
            <w:rPr>
              <w:rFonts w:eastAsiaTheme="minorEastAsia" w:cstheme="minorBidi"/>
              <w:smallCaps w:val="0"/>
              <w:noProof/>
              <w:sz w:val="22"/>
              <w:szCs w:val="22"/>
              <w:lang w:val="pl-PL" w:eastAsia="pl-PL" w:bidi="ar-SA"/>
            </w:rPr>
          </w:pPr>
          <w:hyperlink w:anchor="_Toc97275562" w:history="1">
            <w:r w:rsidR="006D58E8" w:rsidRPr="008010C3">
              <w:rPr>
                <w:rStyle w:val="Hipercze"/>
                <w:rFonts w:ascii="Cambria" w:hAnsi="Cambria"/>
                <w:noProof/>
              </w:rPr>
              <w:t>Grupa badana</w:t>
            </w:r>
            <w:r w:rsidR="006D58E8">
              <w:rPr>
                <w:noProof/>
                <w:webHidden/>
              </w:rPr>
              <w:tab/>
            </w:r>
            <w:r w:rsidR="006D58E8">
              <w:rPr>
                <w:noProof/>
                <w:webHidden/>
              </w:rPr>
              <w:fldChar w:fldCharType="begin"/>
            </w:r>
            <w:r w:rsidR="006D58E8">
              <w:rPr>
                <w:noProof/>
                <w:webHidden/>
              </w:rPr>
              <w:instrText xml:space="preserve"> PAGEREF _Toc97275562 \h </w:instrText>
            </w:r>
            <w:r w:rsidR="006D58E8">
              <w:rPr>
                <w:noProof/>
                <w:webHidden/>
              </w:rPr>
            </w:r>
            <w:r w:rsidR="006D58E8">
              <w:rPr>
                <w:noProof/>
                <w:webHidden/>
              </w:rPr>
              <w:fldChar w:fldCharType="separate"/>
            </w:r>
            <w:r w:rsidR="00941CE9">
              <w:rPr>
                <w:noProof/>
                <w:webHidden/>
              </w:rPr>
              <w:t>4</w:t>
            </w:r>
            <w:r w:rsidR="006D58E8">
              <w:rPr>
                <w:noProof/>
                <w:webHidden/>
              </w:rPr>
              <w:fldChar w:fldCharType="end"/>
            </w:r>
          </w:hyperlink>
        </w:p>
        <w:p w14:paraId="420F90D6" w14:textId="65FBE609" w:rsidR="006D58E8" w:rsidRDefault="00610B35">
          <w:pPr>
            <w:pStyle w:val="Spistreci2"/>
            <w:tabs>
              <w:tab w:val="right" w:leader="dot" w:pos="9063"/>
            </w:tabs>
            <w:rPr>
              <w:rFonts w:eastAsiaTheme="minorEastAsia" w:cstheme="minorBidi"/>
              <w:smallCaps w:val="0"/>
              <w:noProof/>
              <w:sz w:val="22"/>
              <w:szCs w:val="22"/>
              <w:lang w:val="pl-PL" w:eastAsia="pl-PL" w:bidi="ar-SA"/>
            </w:rPr>
          </w:pPr>
          <w:hyperlink w:anchor="_Toc97275563" w:history="1">
            <w:r w:rsidR="006D58E8" w:rsidRPr="008010C3">
              <w:rPr>
                <w:rStyle w:val="Hipercze"/>
                <w:rFonts w:ascii="Cambria" w:hAnsi="Cambria"/>
                <w:noProof/>
              </w:rPr>
              <w:t>Cel badania</w:t>
            </w:r>
            <w:r w:rsidR="006D58E8">
              <w:rPr>
                <w:noProof/>
                <w:webHidden/>
              </w:rPr>
              <w:tab/>
            </w:r>
            <w:r w:rsidR="006D58E8">
              <w:rPr>
                <w:noProof/>
                <w:webHidden/>
              </w:rPr>
              <w:fldChar w:fldCharType="begin"/>
            </w:r>
            <w:r w:rsidR="006D58E8">
              <w:rPr>
                <w:noProof/>
                <w:webHidden/>
              </w:rPr>
              <w:instrText xml:space="preserve"> PAGEREF _Toc97275563 \h </w:instrText>
            </w:r>
            <w:r w:rsidR="006D58E8">
              <w:rPr>
                <w:noProof/>
                <w:webHidden/>
              </w:rPr>
            </w:r>
            <w:r w:rsidR="006D58E8">
              <w:rPr>
                <w:noProof/>
                <w:webHidden/>
              </w:rPr>
              <w:fldChar w:fldCharType="separate"/>
            </w:r>
            <w:r w:rsidR="00941CE9">
              <w:rPr>
                <w:noProof/>
                <w:webHidden/>
              </w:rPr>
              <w:t>5</w:t>
            </w:r>
            <w:r w:rsidR="006D58E8">
              <w:rPr>
                <w:noProof/>
                <w:webHidden/>
              </w:rPr>
              <w:fldChar w:fldCharType="end"/>
            </w:r>
          </w:hyperlink>
        </w:p>
        <w:p w14:paraId="6A342699" w14:textId="32D6A486" w:rsidR="006D58E8" w:rsidRDefault="00610B35">
          <w:pPr>
            <w:pStyle w:val="Spistreci2"/>
            <w:tabs>
              <w:tab w:val="right" w:leader="dot" w:pos="9063"/>
            </w:tabs>
            <w:rPr>
              <w:rFonts w:eastAsiaTheme="minorEastAsia" w:cstheme="minorBidi"/>
              <w:smallCaps w:val="0"/>
              <w:noProof/>
              <w:sz w:val="22"/>
              <w:szCs w:val="22"/>
              <w:lang w:val="pl-PL" w:eastAsia="pl-PL" w:bidi="ar-SA"/>
            </w:rPr>
          </w:pPr>
          <w:hyperlink w:anchor="_Toc97275564" w:history="1">
            <w:r w:rsidR="006D58E8" w:rsidRPr="008010C3">
              <w:rPr>
                <w:rStyle w:val="Hipercze"/>
                <w:rFonts w:ascii="Cambria" w:hAnsi="Cambria"/>
                <w:noProof/>
              </w:rPr>
              <w:t>problemy społeczne w opinii mieszkańców  w kontekście uzależnień</w:t>
            </w:r>
            <w:r w:rsidR="006D58E8">
              <w:rPr>
                <w:noProof/>
                <w:webHidden/>
              </w:rPr>
              <w:tab/>
            </w:r>
            <w:r w:rsidR="006D58E8">
              <w:rPr>
                <w:noProof/>
                <w:webHidden/>
              </w:rPr>
              <w:fldChar w:fldCharType="begin"/>
            </w:r>
            <w:r w:rsidR="006D58E8">
              <w:rPr>
                <w:noProof/>
                <w:webHidden/>
              </w:rPr>
              <w:instrText xml:space="preserve"> PAGEREF _Toc97275564 \h </w:instrText>
            </w:r>
            <w:r w:rsidR="006D58E8">
              <w:rPr>
                <w:noProof/>
                <w:webHidden/>
              </w:rPr>
            </w:r>
            <w:r w:rsidR="006D58E8">
              <w:rPr>
                <w:noProof/>
                <w:webHidden/>
              </w:rPr>
              <w:fldChar w:fldCharType="separate"/>
            </w:r>
            <w:r w:rsidR="00941CE9">
              <w:rPr>
                <w:noProof/>
                <w:webHidden/>
              </w:rPr>
              <w:t>6</w:t>
            </w:r>
            <w:r w:rsidR="006D58E8">
              <w:rPr>
                <w:noProof/>
                <w:webHidden/>
              </w:rPr>
              <w:fldChar w:fldCharType="end"/>
            </w:r>
          </w:hyperlink>
        </w:p>
        <w:p w14:paraId="6DB9B902" w14:textId="13EF7D8E" w:rsidR="006D58E8" w:rsidRDefault="00610B35">
          <w:pPr>
            <w:pStyle w:val="Spistreci2"/>
            <w:tabs>
              <w:tab w:val="right" w:leader="dot" w:pos="9063"/>
            </w:tabs>
            <w:rPr>
              <w:rFonts w:eastAsiaTheme="minorEastAsia" w:cstheme="minorBidi"/>
              <w:smallCaps w:val="0"/>
              <w:noProof/>
              <w:sz w:val="22"/>
              <w:szCs w:val="22"/>
              <w:lang w:val="pl-PL" w:eastAsia="pl-PL" w:bidi="ar-SA"/>
            </w:rPr>
          </w:pPr>
          <w:hyperlink w:anchor="_Toc97275565" w:history="1">
            <w:r w:rsidR="006D58E8" w:rsidRPr="008010C3">
              <w:rPr>
                <w:rStyle w:val="Hipercze"/>
                <w:rFonts w:ascii="Cambria" w:hAnsi="Cambria"/>
                <w:noProof/>
              </w:rPr>
              <w:t>Spożywanie alkoholu oraz związane z nim inne problemy  społeczne</w:t>
            </w:r>
            <w:r w:rsidR="006D58E8">
              <w:rPr>
                <w:noProof/>
                <w:webHidden/>
              </w:rPr>
              <w:tab/>
            </w:r>
            <w:r w:rsidR="006D58E8">
              <w:rPr>
                <w:noProof/>
                <w:webHidden/>
              </w:rPr>
              <w:fldChar w:fldCharType="begin"/>
            </w:r>
            <w:r w:rsidR="006D58E8">
              <w:rPr>
                <w:noProof/>
                <w:webHidden/>
              </w:rPr>
              <w:instrText xml:space="preserve"> PAGEREF _Toc97275565 \h </w:instrText>
            </w:r>
            <w:r w:rsidR="006D58E8">
              <w:rPr>
                <w:noProof/>
                <w:webHidden/>
              </w:rPr>
            </w:r>
            <w:r w:rsidR="006D58E8">
              <w:rPr>
                <w:noProof/>
                <w:webHidden/>
              </w:rPr>
              <w:fldChar w:fldCharType="separate"/>
            </w:r>
            <w:r w:rsidR="00941CE9">
              <w:rPr>
                <w:noProof/>
                <w:webHidden/>
              </w:rPr>
              <w:t>8</w:t>
            </w:r>
            <w:r w:rsidR="006D58E8">
              <w:rPr>
                <w:noProof/>
                <w:webHidden/>
              </w:rPr>
              <w:fldChar w:fldCharType="end"/>
            </w:r>
          </w:hyperlink>
        </w:p>
        <w:p w14:paraId="08FB847B" w14:textId="3E09684F" w:rsidR="006D58E8" w:rsidRDefault="00610B35">
          <w:pPr>
            <w:pStyle w:val="Spistreci2"/>
            <w:tabs>
              <w:tab w:val="right" w:leader="dot" w:pos="9063"/>
            </w:tabs>
            <w:rPr>
              <w:rFonts w:eastAsiaTheme="minorEastAsia" w:cstheme="minorBidi"/>
              <w:smallCaps w:val="0"/>
              <w:noProof/>
              <w:sz w:val="22"/>
              <w:szCs w:val="22"/>
              <w:lang w:val="pl-PL" w:eastAsia="pl-PL" w:bidi="ar-SA"/>
            </w:rPr>
          </w:pPr>
          <w:hyperlink w:anchor="_Toc97275566" w:history="1">
            <w:r w:rsidR="006D58E8" w:rsidRPr="008010C3">
              <w:rPr>
                <w:rStyle w:val="Hipercze"/>
                <w:rFonts w:ascii="Cambria" w:hAnsi="Cambria"/>
                <w:noProof/>
              </w:rPr>
              <w:t>Substancje psychoaktywne: nikotyna</w:t>
            </w:r>
            <w:r w:rsidR="006D58E8">
              <w:rPr>
                <w:noProof/>
                <w:webHidden/>
              </w:rPr>
              <w:tab/>
            </w:r>
            <w:r w:rsidR="006D58E8">
              <w:rPr>
                <w:noProof/>
                <w:webHidden/>
              </w:rPr>
              <w:fldChar w:fldCharType="begin"/>
            </w:r>
            <w:r w:rsidR="006D58E8">
              <w:rPr>
                <w:noProof/>
                <w:webHidden/>
              </w:rPr>
              <w:instrText xml:space="preserve"> PAGEREF _Toc97275566 \h </w:instrText>
            </w:r>
            <w:r w:rsidR="006D58E8">
              <w:rPr>
                <w:noProof/>
                <w:webHidden/>
              </w:rPr>
            </w:r>
            <w:r w:rsidR="006D58E8">
              <w:rPr>
                <w:noProof/>
                <w:webHidden/>
              </w:rPr>
              <w:fldChar w:fldCharType="separate"/>
            </w:r>
            <w:r w:rsidR="00941CE9">
              <w:rPr>
                <w:noProof/>
                <w:webHidden/>
              </w:rPr>
              <w:t>12</w:t>
            </w:r>
            <w:r w:rsidR="006D58E8">
              <w:rPr>
                <w:noProof/>
                <w:webHidden/>
              </w:rPr>
              <w:fldChar w:fldCharType="end"/>
            </w:r>
          </w:hyperlink>
        </w:p>
        <w:p w14:paraId="341614D0" w14:textId="5B10E710" w:rsidR="006D58E8" w:rsidRDefault="00610B35">
          <w:pPr>
            <w:pStyle w:val="Spistreci2"/>
            <w:tabs>
              <w:tab w:val="right" w:leader="dot" w:pos="9063"/>
            </w:tabs>
            <w:rPr>
              <w:rFonts w:eastAsiaTheme="minorEastAsia" w:cstheme="minorBidi"/>
              <w:smallCaps w:val="0"/>
              <w:noProof/>
              <w:sz w:val="22"/>
              <w:szCs w:val="22"/>
              <w:lang w:val="pl-PL" w:eastAsia="pl-PL" w:bidi="ar-SA"/>
            </w:rPr>
          </w:pPr>
          <w:hyperlink w:anchor="_Toc97275567" w:history="1">
            <w:r w:rsidR="006D58E8" w:rsidRPr="008010C3">
              <w:rPr>
                <w:rStyle w:val="Hipercze"/>
                <w:rFonts w:ascii="Cambria" w:hAnsi="Cambria"/>
                <w:noProof/>
              </w:rPr>
              <w:t>Substancje psychoaktywne: narkotyki i dopalacze</w:t>
            </w:r>
            <w:r w:rsidR="006D58E8">
              <w:rPr>
                <w:noProof/>
                <w:webHidden/>
              </w:rPr>
              <w:tab/>
            </w:r>
            <w:r w:rsidR="006D58E8">
              <w:rPr>
                <w:noProof/>
                <w:webHidden/>
              </w:rPr>
              <w:fldChar w:fldCharType="begin"/>
            </w:r>
            <w:r w:rsidR="006D58E8">
              <w:rPr>
                <w:noProof/>
                <w:webHidden/>
              </w:rPr>
              <w:instrText xml:space="preserve"> PAGEREF _Toc97275567 \h </w:instrText>
            </w:r>
            <w:r w:rsidR="006D58E8">
              <w:rPr>
                <w:noProof/>
                <w:webHidden/>
              </w:rPr>
            </w:r>
            <w:r w:rsidR="006D58E8">
              <w:rPr>
                <w:noProof/>
                <w:webHidden/>
              </w:rPr>
              <w:fldChar w:fldCharType="separate"/>
            </w:r>
            <w:r w:rsidR="00941CE9">
              <w:rPr>
                <w:noProof/>
                <w:webHidden/>
              </w:rPr>
              <w:t>13</w:t>
            </w:r>
            <w:r w:rsidR="006D58E8">
              <w:rPr>
                <w:noProof/>
                <w:webHidden/>
              </w:rPr>
              <w:fldChar w:fldCharType="end"/>
            </w:r>
          </w:hyperlink>
        </w:p>
        <w:p w14:paraId="4E2936E5" w14:textId="0AAB6E5F" w:rsidR="006D58E8" w:rsidRDefault="00610B35">
          <w:pPr>
            <w:pStyle w:val="Spistreci2"/>
            <w:tabs>
              <w:tab w:val="right" w:leader="dot" w:pos="9063"/>
            </w:tabs>
            <w:rPr>
              <w:rFonts w:eastAsiaTheme="minorEastAsia" w:cstheme="minorBidi"/>
              <w:smallCaps w:val="0"/>
              <w:noProof/>
              <w:sz w:val="22"/>
              <w:szCs w:val="22"/>
              <w:lang w:val="pl-PL" w:eastAsia="pl-PL" w:bidi="ar-SA"/>
            </w:rPr>
          </w:pPr>
          <w:hyperlink w:anchor="_Toc97275568" w:history="1">
            <w:r w:rsidR="006D58E8" w:rsidRPr="008010C3">
              <w:rPr>
                <w:rStyle w:val="Hipercze"/>
                <w:rFonts w:ascii="Cambria" w:hAnsi="Cambria"/>
                <w:noProof/>
              </w:rPr>
              <w:t>uzależnienie od gier hazardowych</w:t>
            </w:r>
            <w:r w:rsidR="006D58E8">
              <w:rPr>
                <w:noProof/>
                <w:webHidden/>
              </w:rPr>
              <w:tab/>
            </w:r>
            <w:r w:rsidR="006D58E8">
              <w:rPr>
                <w:noProof/>
                <w:webHidden/>
              </w:rPr>
              <w:fldChar w:fldCharType="begin"/>
            </w:r>
            <w:r w:rsidR="006D58E8">
              <w:rPr>
                <w:noProof/>
                <w:webHidden/>
              </w:rPr>
              <w:instrText xml:space="preserve"> PAGEREF _Toc97275568 \h </w:instrText>
            </w:r>
            <w:r w:rsidR="006D58E8">
              <w:rPr>
                <w:noProof/>
                <w:webHidden/>
              </w:rPr>
            </w:r>
            <w:r w:rsidR="006D58E8">
              <w:rPr>
                <w:noProof/>
                <w:webHidden/>
              </w:rPr>
              <w:fldChar w:fldCharType="separate"/>
            </w:r>
            <w:r w:rsidR="00941CE9">
              <w:rPr>
                <w:noProof/>
                <w:webHidden/>
              </w:rPr>
              <w:t>14</w:t>
            </w:r>
            <w:r w:rsidR="006D58E8">
              <w:rPr>
                <w:noProof/>
                <w:webHidden/>
              </w:rPr>
              <w:fldChar w:fldCharType="end"/>
            </w:r>
          </w:hyperlink>
        </w:p>
        <w:p w14:paraId="1E2BC609" w14:textId="78F10DCD" w:rsidR="006D58E8" w:rsidRDefault="00610B35">
          <w:pPr>
            <w:pStyle w:val="Spistreci2"/>
            <w:tabs>
              <w:tab w:val="right" w:leader="dot" w:pos="9063"/>
            </w:tabs>
            <w:rPr>
              <w:rFonts w:eastAsiaTheme="minorEastAsia" w:cstheme="minorBidi"/>
              <w:smallCaps w:val="0"/>
              <w:noProof/>
              <w:sz w:val="22"/>
              <w:szCs w:val="22"/>
              <w:lang w:val="pl-PL" w:eastAsia="pl-PL" w:bidi="ar-SA"/>
            </w:rPr>
          </w:pPr>
          <w:hyperlink w:anchor="_Toc97275569" w:history="1">
            <w:r w:rsidR="006D58E8" w:rsidRPr="008010C3">
              <w:rPr>
                <w:rStyle w:val="Hipercze"/>
                <w:rFonts w:ascii="Cambria" w:hAnsi="Cambria"/>
                <w:noProof/>
              </w:rPr>
              <w:t>POTRZEBA REALIZACJI DZIAŁAŃ PROFILAKTYKI UZALEŻNIEŃ W OPINII MIESZKAŃCÓW MIASTA SULEJÓWEK</w:t>
            </w:r>
            <w:r w:rsidR="006D58E8">
              <w:rPr>
                <w:noProof/>
                <w:webHidden/>
              </w:rPr>
              <w:tab/>
            </w:r>
            <w:r w:rsidR="006D58E8">
              <w:rPr>
                <w:noProof/>
                <w:webHidden/>
              </w:rPr>
              <w:fldChar w:fldCharType="begin"/>
            </w:r>
            <w:r w:rsidR="006D58E8">
              <w:rPr>
                <w:noProof/>
                <w:webHidden/>
              </w:rPr>
              <w:instrText xml:space="preserve"> PAGEREF _Toc97275569 \h </w:instrText>
            </w:r>
            <w:r w:rsidR="006D58E8">
              <w:rPr>
                <w:noProof/>
                <w:webHidden/>
              </w:rPr>
            </w:r>
            <w:r w:rsidR="006D58E8">
              <w:rPr>
                <w:noProof/>
                <w:webHidden/>
              </w:rPr>
              <w:fldChar w:fldCharType="separate"/>
            </w:r>
            <w:r w:rsidR="00941CE9">
              <w:rPr>
                <w:noProof/>
                <w:webHidden/>
              </w:rPr>
              <w:t>17</w:t>
            </w:r>
            <w:r w:rsidR="006D58E8">
              <w:rPr>
                <w:noProof/>
                <w:webHidden/>
              </w:rPr>
              <w:fldChar w:fldCharType="end"/>
            </w:r>
          </w:hyperlink>
        </w:p>
        <w:p w14:paraId="10590EC1" w14:textId="12E1F1E1" w:rsidR="006D58E8" w:rsidRDefault="00610B35">
          <w:pPr>
            <w:pStyle w:val="Spistreci1"/>
            <w:tabs>
              <w:tab w:val="right" w:leader="dot" w:pos="9063"/>
            </w:tabs>
            <w:rPr>
              <w:rFonts w:eastAsiaTheme="minorEastAsia" w:cstheme="minorBidi"/>
              <w:b w:val="0"/>
              <w:bCs w:val="0"/>
              <w:caps w:val="0"/>
              <w:noProof/>
              <w:sz w:val="22"/>
              <w:szCs w:val="22"/>
              <w:lang w:val="pl-PL" w:eastAsia="pl-PL" w:bidi="ar-SA"/>
            </w:rPr>
          </w:pPr>
          <w:hyperlink w:anchor="_Toc97275570" w:history="1">
            <w:r w:rsidR="006D58E8" w:rsidRPr="008010C3">
              <w:rPr>
                <w:rStyle w:val="Hipercze"/>
                <w:rFonts w:ascii="Cambria" w:hAnsi="Cambria"/>
                <w:noProof/>
              </w:rPr>
              <w:t>Badania sprzedawców napojów alkoholowych</w:t>
            </w:r>
            <w:r w:rsidR="006D58E8">
              <w:rPr>
                <w:noProof/>
                <w:webHidden/>
              </w:rPr>
              <w:tab/>
            </w:r>
            <w:r w:rsidR="006D58E8">
              <w:rPr>
                <w:noProof/>
                <w:webHidden/>
              </w:rPr>
              <w:fldChar w:fldCharType="begin"/>
            </w:r>
            <w:r w:rsidR="006D58E8">
              <w:rPr>
                <w:noProof/>
                <w:webHidden/>
              </w:rPr>
              <w:instrText xml:space="preserve"> PAGEREF _Toc97275570 \h </w:instrText>
            </w:r>
            <w:r w:rsidR="006D58E8">
              <w:rPr>
                <w:noProof/>
                <w:webHidden/>
              </w:rPr>
            </w:r>
            <w:r w:rsidR="006D58E8">
              <w:rPr>
                <w:noProof/>
                <w:webHidden/>
              </w:rPr>
              <w:fldChar w:fldCharType="separate"/>
            </w:r>
            <w:r w:rsidR="00941CE9">
              <w:rPr>
                <w:noProof/>
                <w:webHidden/>
              </w:rPr>
              <w:t>19</w:t>
            </w:r>
            <w:r w:rsidR="006D58E8">
              <w:rPr>
                <w:noProof/>
                <w:webHidden/>
              </w:rPr>
              <w:fldChar w:fldCharType="end"/>
            </w:r>
          </w:hyperlink>
        </w:p>
        <w:p w14:paraId="4397C087" w14:textId="4FF649DA" w:rsidR="006D58E8" w:rsidRDefault="00610B35">
          <w:pPr>
            <w:pStyle w:val="Spistreci2"/>
            <w:tabs>
              <w:tab w:val="right" w:leader="dot" w:pos="9063"/>
            </w:tabs>
            <w:rPr>
              <w:rFonts w:eastAsiaTheme="minorEastAsia" w:cstheme="minorBidi"/>
              <w:smallCaps w:val="0"/>
              <w:noProof/>
              <w:sz w:val="22"/>
              <w:szCs w:val="22"/>
              <w:lang w:val="pl-PL" w:eastAsia="pl-PL" w:bidi="ar-SA"/>
            </w:rPr>
          </w:pPr>
          <w:hyperlink w:anchor="_Toc97275571" w:history="1">
            <w:r w:rsidR="006D58E8" w:rsidRPr="008010C3">
              <w:rPr>
                <w:rStyle w:val="Hipercze"/>
                <w:rFonts w:ascii="Cambria" w:hAnsi="Cambria"/>
                <w:noProof/>
              </w:rPr>
              <w:t>Grupa badana</w:t>
            </w:r>
            <w:r w:rsidR="006D58E8">
              <w:rPr>
                <w:noProof/>
                <w:webHidden/>
              </w:rPr>
              <w:tab/>
            </w:r>
            <w:r w:rsidR="006D58E8">
              <w:rPr>
                <w:noProof/>
                <w:webHidden/>
              </w:rPr>
              <w:fldChar w:fldCharType="begin"/>
            </w:r>
            <w:r w:rsidR="006D58E8">
              <w:rPr>
                <w:noProof/>
                <w:webHidden/>
              </w:rPr>
              <w:instrText xml:space="preserve"> PAGEREF _Toc97275571 \h </w:instrText>
            </w:r>
            <w:r w:rsidR="006D58E8">
              <w:rPr>
                <w:noProof/>
                <w:webHidden/>
              </w:rPr>
            </w:r>
            <w:r w:rsidR="006D58E8">
              <w:rPr>
                <w:noProof/>
                <w:webHidden/>
              </w:rPr>
              <w:fldChar w:fldCharType="separate"/>
            </w:r>
            <w:r w:rsidR="00941CE9">
              <w:rPr>
                <w:noProof/>
                <w:webHidden/>
              </w:rPr>
              <w:t>19</w:t>
            </w:r>
            <w:r w:rsidR="006D58E8">
              <w:rPr>
                <w:noProof/>
                <w:webHidden/>
              </w:rPr>
              <w:fldChar w:fldCharType="end"/>
            </w:r>
          </w:hyperlink>
        </w:p>
        <w:p w14:paraId="2FC1E0A6" w14:textId="4E88C4B1" w:rsidR="006D58E8" w:rsidRDefault="00610B35">
          <w:pPr>
            <w:pStyle w:val="Spistreci2"/>
            <w:tabs>
              <w:tab w:val="right" w:leader="dot" w:pos="9063"/>
            </w:tabs>
            <w:rPr>
              <w:rFonts w:eastAsiaTheme="minorEastAsia" w:cstheme="minorBidi"/>
              <w:smallCaps w:val="0"/>
              <w:noProof/>
              <w:sz w:val="22"/>
              <w:szCs w:val="22"/>
              <w:lang w:val="pl-PL" w:eastAsia="pl-PL" w:bidi="ar-SA"/>
            </w:rPr>
          </w:pPr>
          <w:hyperlink w:anchor="_Toc97275572" w:history="1">
            <w:r w:rsidR="006D58E8" w:rsidRPr="008010C3">
              <w:rPr>
                <w:rStyle w:val="Hipercze"/>
                <w:rFonts w:ascii="Cambria" w:hAnsi="Cambria"/>
                <w:noProof/>
              </w:rPr>
              <w:t>Cel badania</w:t>
            </w:r>
            <w:r w:rsidR="006D58E8">
              <w:rPr>
                <w:noProof/>
                <w:webHidden/>
              </w:rPr>
              <w:tab/>
            </w:r>
            <w:r w:rsidR="006D58E8">
              <w:rPr>
                <w:noProof/>
                <w:webHidden/>
              </w:rPr>
              <w:fldChar w:fldCharType="begin"/>
            </w:r>
            <w:r w:rsidR="006D58E8">
              <w:rPr>
                <w:noProof/>
                <w:webHidden/>
              </w:rPr>
              <w:instrText xml:space="preserve"> PAGEREF _Toc97275572 \h </w:instrText>
            </w:r>
            <w:r w:rsidR="006D58E8">
              <w:rPr>
                <w:noProof/>
                <w:webHidden/>
              </w:rPr>
            </w:r>
            <w:r w:rsidR="006D58E8">
              <w:rPr>
                <w:noProof/>
                <w:webHidden/>
              </w:rPr>
              <w:fldChar w:fldCharType="separate"/>
            </w:r>
            <w:r w:rsidR="00941CE9">
              <w:rPr>
                <w:noProof/>
                <w:webHidden/>
              </w:rPr>
              <w:t>19</w:t>
            </w:r>
            <w:r w:rsidR="006D58E8">
              <w:rPr>
                <w:noProof/>
                <w:webHidden/>
              </w:rPr>
              <w:fldChar w:fldCharType="end"/>
            </w:r>
          </w:hyperlink>
        </w:p>
        <w:p w14:paraId="3BD3FF78" w14:textId="2E9EFBC9" w:rsidR="006D58E8" w:rsidRDefault="00610B35">
          <w:pPr>
            <w:pStyle w:val="Spistreci2"/>
            <w:tabs>
              <w:tab w:val="right" w:leader="dot" w:pos="9063"/>
            </w:tabs>
            <w:rPr>
              <w:rFonts w:eastAsiaTheme="minorEastAsia" w:cstheme="minorBidi"/>
              <w:smallCaps w:val="0"/>
              <w:noProof/>
              <w:sz w:val="22"/>
              <w:szCs w:val="22"/>
              <w:lang w:val="pl-PL" w:eastAsia="pl-PL" w:bidi="ar-SA"/>
            </w:rPr>
          </w:pPr>
          <w:hyperlink w:anchor="_Toc97275573" w:history="1">
            <w:r w:rsidR="006D58E8" w:rsidRPr="008010C3">
              <w:rPr>
                <w:rStyle w:val="Hipercze"/>
                <w:rFonts w:ascii="Cambria" w:hAnsi="Cambria"/>
                <w:noProof/>
              </w:rPr>
              <w:t>Wyniki badań</w:t>
            </w:r>
            <w:r w:rsidR="006D58E8">
              <w:rPr>
                <w:noProof/>
                <w:webHidden/>
              </w:rPr>
              <w:tab/>
            </w:r>
            <w:r w:rsidR="006D58E8">
              <w:rPr>
                <w:noProof/>
                <w:webHidden/>
              </w:rPr>
              <w:fldChar w:fldCharType="begin"/>
            </w:r>
            <w:r w:rsidR="006D58E8">
              <w:rPr>
                <w:noProof/>
                <w:webHidden/>
              </w:rPr>
              <w:instrText xml:space="preserve"> PAGEREF _Toc97275573 \h </w:instrText>
            </w:r>
            <w:r w:rsidR="006D58E8">
              <w:rPr>
                <w:noProof/>
                <w:webHidden/>
              </w:rPr>
            </w:r>
            <w:r w:rsidR="006D58E8">
              <w:rPr>
                <w:noProof/>
                <w:webHidden/>
              </w:rPr>
              <w:fldChar w:fldCharType="separate"/>
            </w:r>
            <w:r w:rsidR="00941CE9">
              <w:rPr>
                <w:noProof/>
                <w:webHidden/>
              </w:rPr>
              <w:t>20</w:t>
            </w:r>
            <w:r w:rsidR="006D58E8">
              <w:rPr>
                <w:noProof/>
                <w:webHidden/>
              </w:rPr>
              <w:fldChar w:fldCharType="end"/>
            </w:r>
          </w:hyperlink>
        </w:p>
        <w:p w14:paraId="4EFC7D27" w14:textId="18E17E6D" w:rsidR="006D58E8" w:rsidRDefault="00610B35">
          <w:pPr>
            <w:pStyle w:val="Spistreci1"/>
            <w:tabs>
              <w:tab w:val="right" w:leader="dot" w:pos="9063"/>
            </w:tabs>
            <w:rPr>
              <w:rFonts w:eastAsiaTheme="minorEastAsia" w:cstheme="minorBidi"/>
              <w:b w:val="0"/>
              <w:bCs w:val="0"/>
              <w:caps w:val="0"/>
              <w:noProof/>
              <w:sz w:val="22"/>
              <w:szCs w:val="22"/>
              <w:lang w:val="pl-PL" w:eastAsia="pl-PL" w:bidi="ar-SA"/>
            </w:rPr>
          </w:pPr>
          <w:hyperlink w:anchor="_Toc97275574" w:history="1">
            <w:r w:rsidR="006D58E8" w:rsidRPr="008010C3">
              <w:rPr>
                <w:rStyle w:val="Hipercze"/>
                <w:rFonts w:ascii="Cambria" w:hAnsi="Cambria"/>
                <w:noProof/>
              </w:rPr>
              <w:t>Problemy społeczne w środowisku dzieci i młodzieży</w:t>
            </w:r>
            <w:r w:rsidR="006D58E8">
              <w:rPr>
                <w:noProof/>
                <w:webHidden/>
              </w:rPr>
              <w:tab/>
            </w:r>
            <w:r w:rsidR="006D58E8">
              <w:rPr>
                <w:noProof/>
                <w:webHidden/>
              </w:rPr>
              <w:fldChar w:fldCharType="begin"/>
            </w:r>
            <w:r w:rsidR="006D58E8">
              <w:rPr>
                <w:noProof/>
                <w:webHidden/>
              </w:rPr>
              <w:instrText xml:space="preserve"> PAGEREF _Toc97275574 \h </w:instrText>
            </w:r>
            <w:r w:rsidR="006D58E8">
              <w:rPr>
                <w:noProof/>
                <w:webHidden/>
              </w:rPr>
            </w:r>
            <w:r w:rsidR="006D58E8">
              <w:rPr>
                <w:noProof/>
                <w:webHidden/>
              </w:rPr>
              <w:fldChar w:fldCharType="separate"/>
            </w:r>
            <w:r w:rsidR="00941CE9">
              <w:rPr>
                <w:noProof/>
                <w:webHidden/>
              </w:rPr>
              <w:t>27</w:t>
            </w:r>
            <w:r w:rsidR="006D58E8">
              <w:rPr>
                <w:noProof/>
                <w:webHidden/>
              </w:rPr>
              <w:fldChar w:fldCharType="end"/>
            </w:r>
          </w:hyperlink>
        </w:p>
        <w:p w14:paraId="475A23D9" w14:textId="49E4137D" w:rsidR="006D58E8" w:rsidRDefault="00610B35">
          <w:pPr>
            <w:pStyle w:val="Spistreci2"/>
            <w:tabs>
              <w:tab w:val="right" w:leader="dot" w:pos="9063"/>
            </w:tabs>
            <w:rPr>
              <w:rFonts w:eastAsiaTheme="minorEastAsia" w:cstheme="minorBidi"/>
              <w:smallCaps w:val="0"/>
              <w:noProof/>
              <w:sz w:val="22"/>
              <w:szCs w:val="22"/>
              <w:lang w:val="pl-PL" w:eastAsia="pl-PL" w:bidi="ar-SA"/>
            </w:rPr>
          </w:pPr>
          <w:hyperlink w:anchor="_Toc97275575" w:history="1">
            <w:r w:rsidR="006D58E8" w:rsidRPr="008010C3">
              <w:rPr>
                <w:rStyle w:val="Hipercze"/>
                <w:rFonts w:ascii="Cambria" w:hAnsi="Cambria"/>
                <w:noProof/>
              </w:rPr>
              <w:t>Metodologia</w:t>
            </w:r>
            <w:r w:rsidR="006D58E8">
              <w:rPr>
                <w:noProof/>
                <w:webHidden/>
              </w:rPr>
              <w:tab/>
            </w:r>
            <w:r w:rsidR="006D58E8">
              <w:rPr>
                <w:noProof/>
                <w:webHidden/>
              </w:rPr>
              <w:fldChar w:fldCharType="begin"/>
            </w:r>
            <w:r w:rsidR="006D58E8">
              <w:rPr>
                <w:noProof/>
                <w:webHidden/>
              </w:rPr>
              <w:instrText xml:space="preserve"> PAGEREF _Toc97275575 \h </w:instrText>
            </w:r>
            <w:r w:rsidR="006D58E8">
              <w:rPr>
                <w:noProof/>
                <w:webHidden/>
              </w:rPr>
            </w:r>
            <w:r w:rsidR="006D58E8">
              <w:rPr>
                <w:noProof/>
                <w:webHidden/>
              </w:rPr>
              <w:fldChar w:fldCharType="separate"/>
            </w:r>
            <w:r w:rsidR="00941CE9">
              <w:rPr>
                <w:noProof/>
                <w:webHidden/>
              </w:rPr>
              <w:t>27</w:t>
            </w:r>
            <w:r w:rsidR="006D58E8">
              <w:rPr>
                <w:noProof/>
                <w:webHidden/>
              </w:rPr>
              <w:fldChar w:fldCharType="end"/>
            </w:r>
          </w:hyperlink>
        </w:p>
        <w:p w14:paraId="681E1E23" w14:textId="36888ECA" w:rsidR="006D58E8" w:rsidRDefault="00610B35">
          <w:pPr>
            <w:pStyle w:val="Spistreci2"/>
            <w:tabs>
              <w:tab w:val="right" w:leader="dot" w:pos="9063"/>
            </w:tabs>
            <w:rPr>
              <w:rFonts w:eastAsiaTheme="minorEastAsia" w:cstheme="minorBidi"/>
              <w:smallCaps w:val="0"/>
              <w:noProof/>
              <w:sz w:val="22"/>
              <w:szCs w:val="22"/>
              <w:lang w:val="pl-PL" w:eastAsia="pl-PL" w:bidi="ar-SA"/>
            </w:rPr>
          </w:pPr>
          <w:hyperlink w:anchor="_Toc97275576" w:history="1">
            <w:r w:rsidR="006D58E8" w:rsidRPr="008010C3">
              <w:rPr>
                <w:rStyle w:val="Hipercze"/>
                <w:rFonts w:ascii="Cambria" w:hAnsi="Cambria"/>
                <w:noProof/>
              </w:rPr>
              <w:t>Cel badania</w:t>
            </w:r>
            <w:r w:rsidR="006D58E8">
              <w:rPr>
                <w:noProof/>
                <w:webHidden/>
              </w:rPr>
              <w:tab/>
            </w:r>
            <w:r w:rsidR="006D58E8">
              <w:rPr>
                <w:noProof/>
                <w:webHidden/>
              </w:rPr>
              <w:fldChar w:fldCharType="begin"/>
            </w:r>
            <w:r w:rsidR="006D58E8">
              <w:rPr>
                <w:noProof/>
                <w:webHidden/>
              </w:rPr>
              <w:instrText xml:space="preserve"> PAGEREF _Toc97275576 \h </w:instrText>
            </w:r>
            <w:r w:rsidR="006D58E8">
              <w:rPr>
                <w:noProof/>
                <w:webHidden/>
              </w:rPr>
            </w:r>
            <w:r w:rsidR="006D58E8">
              <w:rPr>
                <w:noProof/>
                <w:webHidden/>
              </w:rPr>
              <w:fldChar w:fldCharType="separate"/>
            </w:r>
            <w:r w:rsidR="00941CE9">
              <w:rPr>
                <w:noProof/>
                <w:webHidden/>
              </w:rPr>
              <w:t>27</w:t>
            </w:r>
            <w:r w:rsidR="006D58E8">
              <w:rPr>
                <w:noProof/>
                <w:webHidden/>
              </w:rPr>
              <w:fldChar w:fldCharType="end"/>
            </w:r>
          </w:hyperlink>
        </w:p>
        <w:p w14:paraId="66770A8A" w14:textId="715F004B" w:rsidR="006D58E8" w:rsidRDefault="00610B35">
          <w:pPr>
            <w:pStyle w:val="Spistreci2"/>
            <w:tabs>
              <w:tab w:val="right" w:leader="dot" w:pos="9063"/>
            </w:tabs>
            <w:rPr>
              <w:rFonts w:eastAsiaTheme="minorEastAsia" w:cstheme="minorBidi"/>
              <w:smallCaps w:val="0"/>
              <w:noProof/>
              <w:sz w:val="22"/>
              <w:szCs w:val="22"/>
              <w:lang w:val="pl-PL" w:eastAsia="pl-PL" w:bidi="ar-SA"/>
            </w:rPr>
          </w:pPr>
          <w:hyperlink w:anchor="_Toc97275577" w:history="1">
            <w:r w:rsidR="006D58E8" w:rsidRPr="008010C3">
              <w:rPr>
                <w:rStyle w:val="Hipercze"/>
                <w:rFonts w:ascii="Cambria" w:hAnsi="Cambria"/>
                <w:noProof/>
              </w:rPr>
              <w:t>Charakterystyka grupy badanej</w:t>
            </w:r>
            <w:r w:rsidR="006D58E8">
              <w:rPr>
                <w:noProof/>
                <w:webHidden/>
              </w:rPr>
              <w:tab/>
            </w:r>
            <w:r w:rsidR="006D58E8">
              <w:rPr>
                <w:noProof/>
                <w:webHidden/>
              </w:rPr>
              <w:fldChar w:fldCharType="begin"/>
            </w:r>
            <w:r w:rsidR="006D58E8">
              <w:rPr>
                <w:noProof/>
                <w:webHidden/>
              </w:rPr>
              <w:instrText xml:space="preserve"> PAGEREF _Toc97275577 \h </w:instrText>
            </w:r>
            <w:r w:rsidR="006D58E8">
              <w:rPr>
                <w:noProof/>
                <w:webHidden/>
              </w:rPr>
            </w:r>
            <w:r w:rsidR="006D58E8">
              <w:rPr>
                <w:noProof/>
                <w:webHidden/>
              </w:rPr>
              <w:fldChar w:fldCharType="separate"/>
            </w:r>
            <w:r w:rsidR="00941CE9">
              <w:rPr>
                <w:noProof/>
                <w:webHidden/>
              </w:rPr>
              <w:t>28</w:t>
            </w:r>
            <w:r w:rsidR="006D58E8">
              <w:rPr>
                <w:noProof/>
                <w:webHidden/>
              </w:rPr>
              <w:fldChar w:fldCharType="end"/>
            </w:r>
          </w:hyperlink>
        </w:p>
        <w:p w14:paraId="7FDC4A90" w14:textId="3285B70B" w:rsidR="006D58E8" w:rsidRDefault="00610B35">
          <w:pPr>
            <w:pStyle w:val="Spistreci2"/>
            <w:tabs>
              <w:tab w:val="right" w:leader="dot" w:pos="9063"/>
            </w:tabs>
            <w:rPr>
              <w:rFonts w:eastAsiaTheme="minorEastAsia" w:cstheme="minorBidi"/>
              <w:smallCaps w:val="0"/>
              <w:noProof/>
              <w:sz w:val="22"/>
              <w:szCs w:val="22"/>
              <w:lang w:val="pl-PL" w:eastAsia="pl-PL" w:bidi="ar-SA"/>
            </w:rPr>
          </w:pPr>
          <w:hyperlink w:anchor="_Toc97275578" w:history="1">
            <w:r w:rsidR="006D58E8" w:rsidRPr="008010C3">
              <w:rPr>
                <w:rStyle w:val="Hipercze"/>
                <w:rFonts w:ascii="Cambria" w:hAnsi="Cambria"/>
                <w:noProof/>
              </w:rPr>
              <w:t>Wyniki</w:t>
            </w:r>
            <w:r w:rsidR="006D58E8">
              <w:rPr>
                <w:noProof/>
                <w:webHidden/>
              </w:rPr>
              <w:tab/>
            </w:r>
            <w:r w:rsidR="006D58E8">
              <w:rPr>
                <w:noProof/>
                <w:webHidden/>
              </w:rPr>
              <w:fldChar w:fldCharType="begin"/>
            </w:r>
            <w:r w:rsidR="006D58E8">
              <w:rPr>
                <w:noProof/>
                <w:webHidden/>
              </w:rPr>
              <w:instrText xml:space="preserve"> PAGEREF _Toc97275578 \h </w:instrText>
            </w:r>
            <w:r w:rsidR="006D58E8">
              <w:rPr>
                <w:noProof/>
                <w:webHidden/>
              </w:rPr>
            </w:r>
            <w:r w:rsidR="006D58E8">
              <w:rPr>
                <w:noProof/>
                <w:webHidden/>
              </w:rPr>
              <w:fldChar w:fldCharType="separate"/>
            </w:r>
            <w:r w:rsidR="00941CE9">
              <w:rPr>
                <w:noProof/>
                <w:webHidden/>
              </w:rPr>
              <w:t>28</w:t>
            </w:r>
            <w:r w:rsidR="006D58E8">
              <w:rPr>
                <w:noProof/>
                <w:webHidden/>
              </w:rPr>
              <w:fldChar w:fldCharType="end"/>
            </w:r>
          </w:hyperlink>
        </w:p>
        <w:p w14:paraId="41256EDF" w14:textId="00156FEE" w:rsidR="006D58E8" w:rsidRDefault="00610B35">
          <w:pPr>
            <w:pStyle w:val="Spistreci3"/>
            <w:tabs>
              <w:tab w:val="right" w:leader="dot" w:pos="9063"/>
            </w:tabs>
            <w:rPr>
              <w:rFonts w:eastAsiaTheme="minorEastAsia" w:cstheme="minorBidi"/>
              <w:i w:val="0"/>
              <w:iCs w:val="0"/>
              <w:noProof/>
              <w:sz w:val="22"/>
              <w:szCs w:val="22"/>
              <w:lang w:val="pl-PL" w:eastAsia="pl-PL" w:bidi="ar-SA"/>
            </w:rPr>
          </w:pPr>
          <w:hyperlink w:anchor="_Toc97275579" w:history="1">
            <w:r w:rsidR="006D58E8" w:rsidRPr="008010C3">
              <w:rPr>
                <w:rStyle w:val="Hipercze"/>
                <w:rFonts w:ascii="Cambria" w:hAnsi="Cambria"/>
                <w:noProof/>
                <w:lang w:val="pl-PL"/>
              </w:rPr>
              <w:t>Relacje z rodzicami, Nauczycielami oraz rówieśnikami</w:t>
            </w:r>
            <w:r w:rsidR="006D58E8">
              <w:rPr>
                <w:noProof/>
                <w:webHidden/>
              </w:rPr>
              <w:tab/>
            </w:r>
            <w:r w:rsidR="006D58E8">
              <w:rPr>
                <w:noProof/>
                <w:webHidden/>
              </w:rPr>
              <w:fldChar w:fldCharType="begin"/>
            </w:r>
            <w:r w:rsidR="006D58E8">
              <w:rPr>
                <w:noProof/>
                <w:webHidden/>
              </w:rPr>
              <w:instrText xml:space="preserve"> PAGEREF _Toc97275579 \h </w:instrText>
            </w:r>
            <w:r w:rsidR="006D58E8">
              <w:rPr>
                <w:noProof/>
                <w:webHidden/>
              </w:rPr>
            </w:r>
            <w:r w:rsidR="006D58E8">
              <w:rPr>
                <w:noProof/>
                <w:webHidden/>
              </w:rPr>
              <w:fldChar w:fldCharType="separate"/>
            </w:r>
            <w:r w:rsidR="00941CE9">
              <w:rPr>
                <w:noProof/>
                <w:webHidden/>
              </w:rPr>
              <w:t>28</w:t>
            </w:r>
            <w:r w:rsidR="006D58E8">
              <w:rPr>
                <w:noProof/>
                <w:webHidden/>
              </w:rPr>
              <w:fldChar w:fldCharType="end"/>
            </w:r>
          </w:hyperlink>
        </w:p>
        <w:p w14:paraId="541B44E4" w14:textId="5E661836" w:rsidR="006D58E8" w:rsidRDefault="00610B35">
          <w:pPr>
            <w:pStyle w:val="Spistreci3"/>
            <w:tabs>
              <w:tab w:val="right" w:leader="dot" w:pos="9063"/>
            </w:tabs>
            <w:rPr>
              <w:rFonts w:eastAsiaTheme="minorEastAsia" w:cstheme="minorBidi"/>
              <w:i w:val="0"/>
              <w:iCs w:val="0"/>
              <w:noProof/>
              <w:sz w:val="22"/>
              <w:szCs w:val="22"/>
              <w:lang w:val="pl-PL" w:eastAsia="pl-PL" w:bidi="ar-SA"/>
            </w:rPr>
          </w:pPr>
          <w:hyperlink w:anchor="_Toc97275580" w:history="1">
            <w:r w:rsidR="006D58E8" w:rsidRPr="008010C3">
              <w:rPr>
                <w:rStyle w:val="Hipercze"/>
                <w:rFonts w:ascii="Cambria" w:hAnsi="Cambria"/>
                <w:noProof/>
                <w:lang w:val="pl-PL"/>
              </w:rPr>
              <w:t>Substancje psychoaktywne: Alkohol</w:t>
            </w:r>
            <w:r w:rsidR="006D58E8">
              <w:rPr>
                <w:noProof/>
                <w:webHidden/>
              </w:rPr>
              <w:tab/>
            </w:r>
            <w:r w:rsidR="006D58E8">
              <w:rPr>
                <w:noProof/>
                <w:webHidden/>
              </w:rPr>
              <w:fldChar w:fldCharType="begin"/>
            </w:r>
            <w:r w:rsidR="006D58E8">
              <w:rPr>
                <w:noProof/>
                <w:webHidden/>
              </w:rPr>
              <w:instrText xml:space="preserve"> PAGEREF _Toc97275580 \h </w:instrText>
            </w:r>
            <w:r w:rsidR="006D58E8">
              <w:rPr>
                <w:noProof/>
                <w:webHidden/>
              </w:rPr>
            </w:r>
            <w:r w:rsidR="006D58E8">
              <w:rPr>
                <w:noProof/>
                <w:webHidden/>
              </w:rPr>
              <w:fldChar w:fldCharType="separate"/>
            </w:r>
            <w:r w:rsidR="00941CE9">
              <w:rPr>
                <w:noProof/>
                <w:webHidden/>
              </w:rPr>
              <w:t>31</w:t>
            </w:r>
            <w:r w:rsidR="006D58E8">
              <w:rPr>
                <w:noProof/>
                <w:webHidden/>
              </w:rPr>
              <w:fldChar w:fldCharType="end"/>
            </w:r>
          </w:hyperlink>
        </w:p>
        <w:p w14:paraId="352EBD8A" w14:textId="7803E9C3" w:rsidR="006D58E8" w:rsidRDefault="00610B35">
          <w:pPr>
            <w:pStyle w:val="Spistreci3"/>
            <w:tabs>
              <w:tab w:val="right" w:leader="dot" w:pos="9063"/>
            </w:tabs>
            <w:rPr>
              <w:rFonts w:eastAsiaTheme="minorEastAsia" w:cstheme="minorBidi"/>
              <w:i w:val="0"/>
              <w:iCs w:val="0"/>
              <w:noProof/>
              <w:sz w:val="22"/>
              <w:szCs w:val="22"/>
              <w:lang w:val="pl-PL" w:eastAsia="pl-PL" w:bidi="ar-SA"/>
            </w:rPr>
          </w:pPr>
          <w:hyperlink w:anchor="_Toc97275581" w:history="1">
            <w:r w:rsidR="006D58E8" w:rsidRPr="008010C3">
              <w:rPr>
                <w:rStyle w:val="Hipercze"/>
                <w:rFonts w:ascii="Cambria" w:hAnsi="Cambria"/>
                <w:noProof/>
                <w:lang w:val="pl-PL"/>
              </w:rPr>
              <w:t>Substancje psychoaktywne: Papierosy</w:t>
            </w:r>
            <w:r w:rsidR="006D58E8">
              <w:rPr>
                <w:noProof/>
                <w:webHidden/>
              </w:rPr>
              <w:tab/>
            </w:r>
            <w:r w:rsidR="006D58E8">
              <w:rPr>
                <w:noProof/>
                <w:webHidden/>
              </w:rPr>
              <w:fldChar w:fldCharType="begin"/>
            </w:r>
            <w:r w:rsidR="006D58E8">
              <w:rPr>
                <w:noProof/>
                <w:webHidden/>
              </w:rPr>
              <w:instrText xml:space="preserve"> PAGEREF _Toc97275581 \h </w:instrText>
            </w:r>
            <w:r w:rsidR="006D58E8">
              <w:rPr>
                <w:noProof/>
                <w:webHidden/>
              </w:rPr>
            </w:r>
            <w:r w:rsidR="006D58E8">
              <w:rPr>
                <w:noProof/>
                <w:webHidden/>
              </w:rPr>
              <w:fldChar w:fldCharType="separate"/>
            </w:r>
            <w:r w:rsidR="00941CE9">
              <w:rPr>
                <w:noProof/>
                <w:webHidden/>
              </w:rPr>
              <w:t>42</w:t>
            </w:r>
            <w:r w:rsidR="006D58E8">
              <w:rPr>
                <w:noProof/>
                <w:webHidden/>
              </w:rPr>
              <w:fldChar w:fldCharType="end"/>
            </w:r>
          </w:hyperlink>
        </w:p>
        <w:p w14:paraId="5D2A2163" w14:textId="30C756C7" w:rsidR="006D58E8" w:rsidRDefault="00610B35">
          <w:pPr>
            <w:pStyle w:val="Spistreci3"/>
            <w:tabs>
              <w:tab w:val="right" w:leader="dot" w:pos="9063"/>
            </w:tabs>
            <w:rPr>
              <w:rFonts w:eastAsiaTheme="minorEastAsia" w:cstheme="minorBidi"/>
              <w:i w:val="0"/>
              <w:iCs w:val="0"/>
              <w:noProof/>
              <w:sz w:val="22"/>
              <w:szCs w:val="22"/>
              <w:lang w:val="pl-PL" w:eastAsia="pl-PL" w:bidi="ar-SA"/>
            </w:rPr>
          </w:pPr>
          <w:hyperlink w:anchor="_Toc97275582" w:history="1">
            <w:r w:rsidR="006D58E8" w:rsidRPr="008010C3">
              <w:rPr>
                <w:rStyle w:val="Hipercze"/>
                <w:rFonts w:ascii="Cambria" w:hAnsi="Cambria"/>
                <w:noProof/>
                <w:lang w:val="pl-PL"/>
              </w:rPr>
              <w:t>Substancje psychoaktywne: Narkotyki i dopalacze</w:t>
            </w:r>
            <w:r w:rsidR="006D58E8">
              <w:rPr>
                <w:noProof/>
                <w:webHidden/>
              </w:rPr>
              <w:tab/>
            </w:r>
            <w:r w:rsidR="006D58E8">
              <w:rPr>
                <w:noProof/>
                <w:webHidden/>
              </w:rPr>
              <w:fldChar w:fldCharType="begin"/>
            </w:r>
            <w:r w:rsidR="006D58E8">
              <w:rPr>
                <w:noProof/>
                <w:webHidden/>
              </w:rPr>
              <w:instrText xml:space="preserve"> PAGEREF _Toc97275582 \h </w:instrText>
            </w:r>
            <w:r w:rsidR="006D58E8">
              <w:rPr>
                <w:noProof/>
                <w:webHidden/>
              </w:rPr>
            </w:r>
            <w:r w:rsidR="006D58E8">
              <w:rPr>
                <w:noProof/>
                <w:webHidden/>
              </w:rPr>
              <w:fldChar w:fldCharType="separate"/>
            </w:r>
            <w:r w:rsidR="00941CE9">
              <w:rPr>
                <w:noProof/>
                <w:webHidden/>
              </w:rPr>
              <w:t>44</w:t>
            </w:r>
            <w:r w:rsidR="006D58E8">
              <w:rPr>
                <w:noProof/>
                <w:webHidden/>
              </w:rPr>
              <w:fldChar w:fldCharType="end"/>
            </w:r>
          </w:hyperlink>
        </w:p>
        <w:p w14:paraId="344FAD08" w14:textId="70968676" w:rsidR="006D58E8" w:rsidRDefault="00610B35">
          <w:pPr>
            <w:pStyle w:val="Spistreci3"/>
            <w:tabs>
              <w:tab w:val="right" w:leader="dot" w:pos="9063"/>
            </w:tabs>
            <w:rPr>
              <w:rFonts w:eastAsiaTheme="minorEastAsia" w:cstheme="minorBidi"/>
              <w:i w:val="0"/>
              <w:iCs w:val="0"/>
              <w:noProof/>
              <w:sz w:val="22"/>
              <w:szCs w:val="22"/>
              <w:lang w:val="pl-PL" w:eastAsia="pl-PL" w:bidi="ar-SA"/>
            </w:rPr>
          </w:pPr>
          <w:hyperlink w:anchor="_Toc97275583" w:history="1">
            <w:r w:rsidR="006D58E8" w:rsidRPr="008010C3">
              <w:rPr>
                <w:rStyle w:val="Hipercze"/>
                <w:rFonts w:ascii="Cambria" w:hAnsi="Cambria"/>
                <w:noProof/>
                <w:lang w:val="pl-PL"/>
              </w:rPr>
              <w:t>Uzależnienia Behawioralne: Internet, smartfon, hazard</w:t>
            </w:r>
            <w:r w:rsidR="006D58E8">
              <w:rPr>
                <w:noProof/>
                <w:webHidden/>
              </w:rPr>
              <w:tab/>
            </w:r>
            <w:r w:rsidR="006D58E8">
              <w:rPr>
                <w:noProof/>
                <w:webHidden/>
              </w:rPr>
              <w:fldChar w:fldCharType="begin"/>
            </w:r>
            <w:r w:rsidR="006D58E8">
              <w:rPr>
                <w:noProof/>
                <w:webHidden/>
              </w:rPr>
              <w:instrText xml:space="preserve"> PAGEREF _Toc97275583 \h </w:instrText>
            </w:r>
            <w:r w:rsidR="006D58E8">
              <w:rPr>
                <w:noProof/>
                <w:webHidden/>
              </w:rPr>
            </w:r>
            <w:r w:rsidR="006D58E8">
              <w:rPr>
                <w:noProof/>
                <w:webHidden/>
              </w:rPr>
              <w:fldChar w:fldCharType="separate"/>
            </w:r>
            <w:r w:rsidR="00941CE9">
              <w:rPr>
                <w:noProof/>
                <w:webHidden/>
              </w:rPr>
              <w:t>52</w:t>
            </w:r>
            <w:r w:rsidR="006D58E8">
              <w:rPr>
                <w:noProof/>
                <w:webHidden/>
              </w:rPr>
              <w:fldChar w:fldCharType="end"/>
            </w:r>
          </w:hyperlink>
        </w:p>
        <w:p w14:paraId="6FADCC1E" w14:textId="00ABD6FD" w:rsidR="006D58E8" w:rsidRDefault="00610B35">
          <w:pPr>
            <w:pStyle w:val="Spistreci1"/>
            <w:tabs>
              <w:tab w:val="right" w:leader="dot" w:pos="9063"/>
            </w:tabs>
            <w:rPr>
              <w:rFonts w:eastAsiaTheme="minorEastAsia" w:cstheme="minorBidi"/>
              <w:b w:val="0"/>
              <w:bCs w:val="0"/>
              <w:caps w:val="0"/>
              <w:noProof/>
              <w:sz w:val="22"/>
              <w:szCs w:val="22"/>
              <w:lang w:val="pl-PL" w:eastAsia="pl-PL" w:bidi="ar-SA"/>
            </w:rPr>
          </w:pPr>
          <w:hyperlink w:anchor="_Toc97275584" w:history="1">
            <w:r w:rsidR="006D58E8" w:rsidRPr="008010C3">
              <w:rPr>
                <w:rStyle w:val="Hipercze"/>
                <w:rFonts w:ascii="Cambria" w:hAnsi="Cambria"/>
                <w:noProof/>
              </w:rPr>
              <w:t>Podsumowanie</w:t>
            </w:r>
            <w:r w:rsidR="006D58E8">
              <w:rPr>
                <w:noProof/>
                <w:webHidden/>
              </w:rPr>
              <w:tab/>
            </w:r>
            <w:r w:rsidR="006D58E8">
              <w:rPr>
                <w:noProof/>
                <w:webHidden/>
              </w:rPr>
              <w:fldChar w:fldCharType="begin"/>
            </w:r>
            <w:r w:rsidR="006D58E8">
              <w:rPr>
                <w:noProof/>
                <w:webHidden/>
              </w:rPr>
              <w:instrText xml:space="preserve"> PAGEREF _Toc97275584 \h </w:instrText>
            </w:r>
            <w:r w:rsidR="006D58E8">
              <w:rPr>
                <w:noProof/>
                <w:webHidden/>
              </w:rPr>
            </w:r>
            <w:r w:rsidR="006D58E8">
              <w:rPr>
                <w:noProof/>
                <w:webHidden/>
              </w:rPr>
              <w:fldChar w:fldCharType="separate"/>
            </w:r>
            <w:r w:rsidR="00941CE9">
              <w:rPr>
                <w:noProof/>
                <w:webHidden/>
              </w:rPr>
              <w:t>60</w:t>
            </w:r>
            <w:r w:rsidR="006D58E8">
              <w:rPr>
                <w:noProof/>
                <w:webHidden/>
              </w:rPr>
              <w:fldChar w:fldCharType="end"/>
            </w:r>
          </w:hyperlink>
        </w:p>
        <w:p w14:paraId="7178E8AF" w14:textId="5A7D9E22" w:rsidR="001C79BF" w:rsidRPr="00FA3BFC" w:rsidRDefault="00CB720F" w:rsidP="00D84307">
          <w:pPr>
            <w:spacing w:line="360" w:lineRule="auto"/>
            <w:jc w:val="both"/>
            <w:rPr>
              <w:rFonts w:ascii="Cambria" w:hAnsi="Cambria"/>
              <w:noProof/>
            </w:rPr>
          </w:pPr>
          <w:r w:rsidRPr="006D58E8">
            <w:rPr>
              <w:rFonts w:asciiTheme="majorHAnsi" w:hAnsiTheme="majorHAnsi"/>
              <w:caps/>
              <w:noProof/>
              <w:sz w:val="28"/>
            </w:rPr>
            <w:fldChar w:fldCharType="end"/>
          </w:r>
        </w:p>
      </w:sdtContent>
    </w:sdt>
    <w:p w14:paraId="3A5848D6" w14:textId="5AE9031D" w:rsidR="00E81224" w:rsidRDefault="00E81224" w:rsidP="001C79BF">
      <w:pPr>
        <w:spacing w:line="360" w:lineRule="auto"/>
        <w:jc w:val="both"/>
        <w:rPr>
          <w:rFonts w:ascii="Cambria" w:hAnsi="Cambria"/>
        </w:rPr>
      </w:pPr>
    </w:p>
    <w:p w14:paraId="440CADE6" w14:textId="4B985BEA" w:rsidR="006D58E8" w:rsidRDefault="006D58E8" w:rsidP="001C79BF">
      <w:pPr>
        <w:spacing w:line="360" w:lineRule="auto"/>
        <w:jc w:val="both"/>
        <w:rPr>
          <w:rFonts w:ascii="Cambria" w:hAnsi="Cambria"/>
        </w:rPr>
      </w:pPr>
    </w:p>
    <w:p w14:paraId="2F0B03BD" w14:textId="77777777" w:rsidR="006D58E8" w:rsidRPr="00FA3BFC" w:rsidRDefault="006D58E8" w:rsidP="001C79BF">
      <w:pPr>
        <w:spacing w:line="360" w:lineRule="auto"/>
        <w:jc w:val="both"/>
        <w:rPr>
          <w:rFonts w:ascii="Cambria" w:hAnsi="Cambria"/>
        </w:rPr>
      </w:pPr>
    </w:p>
    <w:p w14:paraId="3082C403" w14:textId="77777777" w:rsidR="00CE6A12" w:rsidRPr="00FA3BFC" w:rsidRDefault="00CE6A12" w:rsidP="00150061">
      <w:pPr>
        <w:pStyle w:val="Nagwek1"/>
        <w:tabs>
          <w:tab w:val="left" w:pos="8931"/>
        </w:tabs>
        <w:rPr>
          <w:rFonts w:ascii="Cambria" w:hAnsi="Cambria"/>
        </w:rPr>
      </w:pPr>
      <w:bookmarkStart w:id="2" w:name="_Toc97275560"/>
      <w:r w:rsidRPr="00FA3BFC">
        <w:rPr>
          <w:rFonts w:ascii="Cambria" w:hAnsi="Cambria"/>
        </w:rPr>
        <w:lastRenderedPageBreak/>
        <w:t>Wstęp</w:t>
      </w:r>
      <w:bookmarkEnd w:id="1"/>
      <w:bookmarkEnd w:id="2"/>
    </w:p>
    <w:p w14:paraId="23A67AC9" w14:textId="3980D6C2" w:rsidR="00CE6A12" w:rsidRPr="00FA3BFC" w:rsidRDefault="00CE6A12" w:rsidP="00352409">
      <w:pPr>
        <w:spacing w:line="360" w:lineRule="auto"/>
        <w:jc w:val="both"/>
        <w:rPr>
          <w:rFonts w:ascii="Cambria" w:hAnsi="Cambria"/>
        </w:rPr>
      </w:pPr>
      <w:r w:rsidRPr="00FA3BFC">
        <w:rPr>
          <w:rFonts w:ascii="Cambria" w:hAnsi="Cambria"/>
        </w:rPr>
        <w:t>Raport ma na celu przedstawienie wyników badań ankietowych</w:t>
      </w:r>
      <w:r w:rsidR="002220CA" w:rsidRPr="00FA3BFC">
        <w:rPr>
          <w:rFonts w:ascii="Cambria" w:hAnsi="Cambria"/>
        </w:rPr>
        <w:t xml:space="preserve"> przeprowadzonych </w:t>
      </w:r>
      <w:r w:rsidR="00C430B2" w:rsidRPr="00FA3BFC">
        <w:rPr>
          <w:rFonts w:ascii="Cambria" w:hAnsi="Cambria"/>
        </w:rPr>
        <w:t>w</w:t>
      </w:r>
      <w:r w:rsidR="00135C3F" w:rsidRPr="00FA3BFC">
        <w:rPr>
          <w:rFonts w:ascii="Cambria" w:hAnsi="Cambria"/>
        </w:rPr>
        <w:t> </w:t>
      </w:r>
      <w:r w:rsidR="00352409" w:rsidRPr="00FA3BFC">
        <w:rPr>
          <w:rFonts w:ascii="Cambria" w:hAnsi="Cambria"/>
        </w:rPr>
        <w:t>pierwszym kwartale 2022</w:t>
      </w:r>
      <w:r w:rsidRPr="00FA3BFC">
        <w:rPr>
          <w:rFonts w:ascii="Cambria" w:hAnsi="Cambria"/>
        </w:rPr>
        <w:t xml:space="preserve"> roku</w:t>
      </w:r>
      <w:r w:rsidR="00654277" w:rsidRPr="00FA3BFC">
        <w:rPr>
          <w:rFonts w:ascii="Cambria" w:hAnsi="Cambria"/>
        </w:rPr>
        <w:t>. O</w:t>
      </w:r>
      <w:r w:rsidRPr="00FA3BFC">
        <w:rPr>
          <w:rFonts w:ascii="Cambria" w:hAnsi="Cambria"/>
        </w:rPr>
        <w:t>bejmuj</w:t>
      </w:r>
      <w:r w:rsidR="00654277" w:rsidRPr="00FA3BFC">
        <w:rPr>
          <w:rFonts w:ascii="Cambria" w:hAnsi="Cambria"/>
        </w:rPr>
        <w:t>e on</w:t>
      </w:r>
      <w:r w:rsidRPr="00FA3BFC">
        <w:rPr>
          <w:rFonts w:ascii="Cambria" w:hAnsi="Cambria"/>
        </w:rPr>
        <w:t xml:space="preserve"> podstawowe</w:t>
      </w:r>
      <w:r w:rsidR="005C2DDC" w:rsidRPr="00FA3BFC">
        <w:rPr>
          <w:rFonts w:ascii="Cambria" w:hAnsi="Cambria"/>
        </w:rPr>
        <w:t xml:space="preserve"> problemy społeczne związane z </w:t>
      </w:r>
      <w:r w:rsidRPr="00FA3BFC">
        <w:rPr>
          <w:rFonts w:ascii="Cambria" w:hAnsi="Cambria"/>
        </w:rPr>
        <w:t>nadużywaniem alkoholu, nikotyny, dopalaczy i narkotyków</w:t>
      </w:r>
      <w:r w:rsidR="00352409" w:rsidRPr="00FA3BFC">
        <w:rPr>
          <w:rFonts w:ascii="Cambria" w:hAnsi="Cambria"/>
        </w:rPr>
        <w:t xml:space="preserve"> oraz </w:t>
      </w:r>
      <w:r w:rsidR="00FF510B" w:rsidRPr="00FA3BFC">
        <w:rPr>
          <w:rFonts w:ascii="Cambria" w:hAnsi="Cambria"/>
        </w:rPr>
        <w:t xml:space="preserve">uzależnieniami behawioralnymi </w:t>
      </w:r>
      <w:r w:rsidR="005C2DDC" w:rsidRPr="00FA3BFC">
        <w:rPr>
          <w:rFonts w:ascii="Cambria" w:hAnsi="Cambria"/>
        </w:rPr>
        <w:t xml:space="preserve">a także postawami społecznymi wobec </w:t>
      </w:r>
      <w:r w:rsidR="00F54B99" w:rsidRPr="00FA3BFC">
        <w:rPr>
          <w:rFonts w:ascii="Cambria" w:hAnsi="Cambria"/>
        </w:rPr>
        <w:t>powyższych</w:t>
      </w:r>
      <w:r w:rsidR="005C2DDC" w:rsidRPr="00FA3BFC">
        <w:rPr>
          <w:rFonts w:ascii="Cambria" w:hAnsi="Cambria"/>
        </w:rPr>
        <w:t xml:space="preserve"> zjawisk.</w:t>
      </w:r>
    </w:p>
    <w:p w14:paraId="44C146BD" w14:textId="009C5F2A" w:rsidR="00CE6A12" w:rsidRPr="00FA3BFC" w:rsidRDefault="00CE6A12" w:rsidP="00E3269D">
      <w:pPr>
        <w:pStyle w:val="Tekstpodstawowy"/>
        <w:tabs>
          <w:tab w:val="left" w:pos="8931"/>
        </w:tabs>
        <w:rPr>
          <w:rFonts w:ascii="Cambria" w:hAnsi="Cambria" w:cs="Arial"/>
          <w:sz w:val="24"/>
          <w:lang w:val="pl-PL"/>
        </w:rPr>
      </w:pPr>
      <w:r w:rsidRPr="00FA3BFC">
        <w:rPr>
          <w:rFonts w:ascii="Cambria" w:hAnsi="Cambria"/>
          <w:sz w:val="24"/>
          <w:lang w:val="pl-PL"/>
        </w:rPr>
        <w:t xml:space="preserve">Dane dotyczące lokalnych zagrożeń społecznych uzyskane zostały w drodze anonimowych badań ankietowych </w:t>
      </w:r>
      <w:r w:rsidRPr="00FA3BFC">
        <w:rPr>
          <w:rFonts w:ascii="Cambria" w:hAnsi="Cambria" w:cs="Arial"/>
          <w:sz w:val="24"/>
          <w:lang w:val="pl-PL"/>
        </w:rPr>
        <w:t>przeprowadzonych w</w:t>
      </w:r>
      <w:r w:rsidR="00DB0FF9" w:rsidRPr="00FA3BFC">
        <w:rPr>
          <w:rFonts w:ascii="Cambria" w:hAnsi="Cambria" w:cs="Arial"/>
          <w:sz w:val="24"/>
          <w:lang w:val="pl-PL"/>
        </w:rPr>
        <w:t xml:space="preserve"> </w:t>
      </w:r>
      <w:r w:rsidR="00E65F72" w:rsidRPr="00FA3BFC">
        <w:rPr>
          <w:rFonts w:ascii="Cambria" w:hAnsi="Cambria" w:cs="Arial"/>
          <w:sz w:val="24"/>
          <w:lang w:val="pl-PL"/>
        </w:rPr>
        <w:t>Mieście Sulejówek</w:t>
      </w:r>
      <w:r w:rsidR="00FF510B" w:rsidRPr="00FA3BFC">
        <w:rPr>
          <w:rFonts w:ascii="Cambria" w:hAnsi="Cambria" w:cs="Arial"/>
          <w:sz w:val="24"/>
          <w:lang w:val="pl-PL"/>
        </w:rPr>
        <w:t xml:space="preserve"> </w:t>
      </w:r>
      <w:r w:rsidRPr="00FA3BFC">
        <w:rPr>
          <w:rFonts w:ascii="Cambria" w:hAnsi="Cambria" w:cs="Arial"/>
          <w:sz w:val="24"/>
          <w:lang w:val="pl-PL"/>
        </w:rPr>
        <w:t>wśród trzech grup reprezentujących trzy lokalne środowiska:</w:t>
      </w:r>
    </w:p>
    <w:p w14:paraId="45C392B5" w14:textId="441261FC" w:rsidR="00CE6A12" w:rsidRPr="00FA3BFC" w:rsidRDefault="008D0E2F" w:rsidP="00FE2D41">
      <w:pPr>
        <w:pStyle w:val="Lista2"/>
        <w:numPr>
          <w:ilvl w:val="0"/>
          <w:numId w:val="6"/>
        </w:numPr>
        <w:tabs>
          <w:tab w:val="left" w:pos="8931"/>
        </w:tabs>
        <w:rPr>
          <w:rFonts w:ascii="Cambria" w:hAnsi="Cambria"/>
          <w:sz w:val="24"/>
          <w:lang w:val="pl-PL"/>
        </w:rPr>
      </w:pPr>
      <w:r w:rsidRPr="00FA3BFC">
        <w:rPr>
          <w:rFonts w:ascii="Cambria" w:hAnsi="Cambria"/>
          <w:sz w:val="24"/>
          <w:lang w:val="pl-PL"/>
        </w:rPr>
        <w:t>dorośli mieszkańcy</w:t>
      </w:r>
      <w:r w:rsidR="00FF510B" w:rsidRPr="00FA3BFC">
        <w:rPr>
          <w:rFonts w:ascii="Cambria" w:hAnsi="Cambria"/>
          <w:sz w:val="24"/>
          <w:lang w:val="pl-PL"/>
        </w:rPr>
        <w:t>,</w:t>
      </w:r>
    </w:p>
    <w:p w14:paraId="7ADFFF9E" w14:textId="61342C84" w:rsidR="00CE6A12" w:rsidRPr="00FA3BFC" w:rsidRDefault="009C6980" w:rsidP="00FE2D41">
      <w:pPr>
        <w:pStyle w:val="Lista2"/>
        <w:numPr>
          <w:ilvl w:val="0"/>
          <w:numId w:val="6"/>
        </w:numPr>
        <w:tabs>
          <w:tab w:val="left" w:pos="8931"/>
        </w:tabs>
        <w:rPr>
          <w:rFonts w:ascii="Cambria" w:hAnsi="Cambria"/>
          <w:sz w:val="24"/>
          <w:lang w:val="pl-PL"/>
        </w:rPr>
      </w:pPr>
      <w:r w:rsidRPr="00FA3BFC">
        <w:rPr>
          <w:rFonts w:ascii="Cambria" w:hAnsi="Cambria"/>
          <w:sz w:val="24"/>
          <w:lang w:val="pl-PL"/>
        </w:rPr>
        <w:t>dzieci i młodzież szkolna</w:t>
      </w:r>
      <w:r w:rsidR="00FF510B" w:rsidRPr="00FA3BFC">
        <w:rPr>
          <w:rFonts w:ascii="Cambria" w:hAnsi="Cambria"/>
          <w:sz w:val="24"/>
          <w:lang w:val="pl-PL"/>
        </w:rPr>
        <w:t>,</w:t>
      </w:r>
    </w:p>
    <w:p w14:paraId="7E5E56BE" w14:textId="2BB2153D" w:rsidR="00CE6A12" w:rsidRPr="00FA3BFC" w:rsidRDefault="00CE6A12" w:rsidP="00FE2D41">
      <w:pPr>
        <w:pStyle w:val="Lista2"/>
        <w:numPr>
          <w:ilvl w:val="0"/>
          <w:numId w:val="6"/>
        </w:numPr>
        <w:tabs>
          <w:tab w:val="left" w:pos="8931"/>
        </w:tabs>
        <w:rPr>
          <w:rFonts w:ascii="Cambria" w:hAnsi="Cambria"/>
          <w:sz w:val="24"/>
          <w:lang w:val="pl-PL"/>
        </w:rPr>
      </w:pPr>
      <w:r w:rsidRPr="00FA3BFC">
        <w:rPr>
          <w:rFonts w:ascii="Cambria" w:hAnsi="Cambria"/>
          <w:sz w:val="24"/>
          <w:lang w:val="pl-PL"/>
        </w:rPr>
        <w:t>sprzedawcy i właściciele punktów sprzedaży alkoholu</w:t>
      </w:r>
      <w:r w:rsidR="00FF510B" w:rsidRPr="00FA3BFC">
        <w:rPr>
          <w:rFonts w:ascii="Cambria" w:hAnsi="Cambria"/>
          <w:sz w:val="24"/>
          <w:lang w:val="pl-PL"/>
        </w:rPr>
        <w:t>,</w:t>
      </w:r>
    </w:p>
    <w:p w14:paraId="4EA02308" w14:textId="32965C67" w:rsidR="00C35805" w:rsidRPr="00FA3BFC" w:rsidRDefault="004640E2" w:rsidP="00444004">
      <w:pPr>
        <w:tabs>
          <w:tab w:val="left" w:pos="8931"/>
        </w:tabs>
        <w:rPr>
          <w:rFonts w:ascii="Cambria" w:hAnsi="Cambria"/>
        </w:rPr>
      </w:pPr>
      <w:bookmarkStart w:id="3" w:name="_Toc468109354"/>
      <w:r w:rsidRPr="00FA3BFC">
        <w:rPr>
          <w:rFonts w:ascii="Cambria" w:hAnsi="Cambria"/>
        </w:rPr>
        <w:br w:type="page"/>
      </w:r>
      <w:bookmarkStart w:id="4" w:name="_Toc75946952"/>
      <w:bookmarkStart w:id="5" w:name="_Toc458111756"/>
      <w:bookmarkStart w:id="6" w:name="_Toc468109355"/>
      <w:bookmarkEnd w:id="3"/>
    </w:p>
    <w:p w14:paraId="7951DB6B" w14:textId="440D55C4" w:rsidR="00803B16" w:rsidRPr="00FA3BFC" w:rsidRDefault="00803B16" w:rsidP="00803B16">
      <w:pPr>
        <w:pStyle w:val="Nagwek1"/>
        <w:tabs>
          <w:tab w:val="left" w:pos="6237"/>
          <w:tab w:val="left" w:pos="8931"/>
        </w:tabs>
        <w:rPr>
          <w:rFonts w:ascii="Cambria" w:hAnsi="Cambria"/>
        </w:rPr>
      </w:pPr>
      <w:bookmarkStart w:id="7" w:name="_Toc97275561"/>
      <w:r w:rsidRPr="00FA3BFC">
        <w:rPr>
          <w:rFonts w:ascii="Cambria" w:hAnsi="Cambria"/>
        </w:rPr>
        <w:lastRenderedPageBreak/>
        <w:t xml:space="preserve">Lokalne zagrożenia społeczne </w:t>
      </w:r>
      <w:r w:rsidRPr="00FA3BFC">
        <w:rPr>
          <w:rFonts w:ascii="Cambria" w:hAnsi="Cambria"/>
        </w:rPr>
        <w:br/>
        <w:t>w grupie dorosłych mieszkańców</w:t>
      </w:r>
      <w:bookmarkEnd w:id="4"/>
      <w:bookmarkEnd w:id="7"/>
    </w:p>
    <w:p w14:paraId="545B8651" w14:textId="77777777" w:rsidR="00803B16" w:rsidRPr="00FA3BFC" w:rsidRDefault="00803B16" w:rsidP="00803B16">
      <w:pPr>
        <w:pStyle w:val="Nagwek2"/>
        <w:tabs>
          <w:tab w:val="left" w:pos="6237"/>
          <w:tab w:val="left" w:pos="8931"/>
        </w:tabs>
        <w:rPr>
          <w:rFonts w:ascii="Cambria" w:hAnsi="Cambria"/>
        </w:rPr>
      </w:pPr>
      <w:bookmarkStart w:id="8" w:name="_Toc457551242"/>
      <w:bookmarkStart w:id="9" w:name="_Toc457583350"/>
      <w:bookmarkStart w:id="10" w:name="_Toc458111747"/>
      <w:bookmarkStart w:id="11" w:name="_Toc461379193"/>
      <w:bookmarkStart w:id="12" w:name="_Toc461972435"/>
      <w:bookmarkStart w:id="13" w:name="_Toc465840744"/>
      <w:bookmarkStart w:id="14" w:name="_Toc75946953"/>
      <w:bookmarkStart w:id="15" w:name="_Toc97275562"/>
      <w:r w:rsidRPr="00FA3BFC">
        <w:rPr>
          <w:rFonts w:ascii="Cambria" w:hAnsi="Cambria"/>
        </w:rPr>
        <w:t>Grupa badana</w:t>
      </w:r>
      <w:bookmarkEnd w:id="8"/>
      <w:bookmarkEnd w:id="9"/>
      <w:bookmarkEnd w:id="10"/>
      <w:bookmarkEnd w:id="11"/>
      <w:bookmarkEnd w:id="12"/>
      <w:bookmarkEnd w:id="13"/>
      <w:bookmarkEnd w:id="14"/>
      <w:bookmarkEnd w:id="15"/>
    </w:p>
    <w:p w14:paraId="563CA160" w14:textId="0D13D795" w:rsidR="00803B16" w:rsidRPr="00FA3BFC" w:rsidRDefault="00803B16" w:rsidP="000D6A7D">
      <w:pPr>
        <w:pStyle w:val="Tekstpodstawowyzwciciem"/>
        <w:tabs>
          <w:tab w:val="left" w:pos="6237"/>
          <w:tab w:val="left" w:pos="8931"/>
        </w:tabs>
        <w:ind w:firstLine="0"/>
        <w:rPr>
          <w:rFonts w:ascii="Cambria" w:hAnsi="Cambria"/>
          <w:sz w:val="24"/>
          <w:szCs w:val="24"/>
          <w:lang w:val="pl-PL"/>
        </w:rPr>
      </w:pPr>
      <w:r w:rsidRPr="00FA3BFC">
        <w:rPr>
          <w:rFonts w:ascii="Cambria" w:hAnsi="Cambria"/>
          <w:sz w:val="24"/>
          <w:szCs w:val="24"/>
          <w:lang w:val="pl-PL"/>
        </w:rPr>
        <w:t>Badania</w:t>
      </w:r>
      <w:r w:rsidR="000A3F4B" w:rsidRPr="00FA3BFC">
        <w:rPr>
          <w:rFonts w:ascii="Cambria" w:hAnsi="Cambria"/>
          <w:sz w:val="24"/>
          <w:szCs w:val="24"/>
          <w:lang w:val="pl-PL"/>
        </w:rPr>
        <w:t xml:space="preserve"> </w:t>
      </w:r>
      <w:r w:rsidRPr="00FA3BFC">
        <w:rPr>
          <w:rFonts w:ascii="Cambria" w:hAnsi="Cambria"/>
          <w:sz w:val="24"/>
          <w:szCs w:val="24"/>
          <w:lang w:val="pl-PL"/>
        </w:rPr>
        <w:t xml:space="preserve">obejmowały mieszkańców </w:t>
      </w:r>
      <w:r w:rsidR="00E65F72" w:rsidRPr="00FA3BFC">
        <w:rPr>
          <w:rFonts w:ascii="Cambria" w:hAnsi="Cambria"/>
          <w:sz w:val="24"/>
          <w:szCs w:val="24"/>
          <w:lang w:val="pl-PL"/>
        </w:rPr>
        <w:t>Miasta Sulejówek</w:t>
      </w:r>
      <w:r w:rsidRPr="00FA3BFC">
        <w:rPr>
          <w:rFonts w:ascii="Cambria" w:hAnsi="Cambria"/>
          <w:sz w:val="24"/>
          <w:szCs w:val="24"/>
          <w:lang w:val="pl-PL"/>
        </w:rPr>
        <w:t>, którzy ukończyli osiemnasty rok życia</w:t>
      </w:r>
      <w:r w:rsidR="000A3F4B" w:rsidRPr="00FA3BFC">
        <w:rPr>
          <w:rFonts w:ascii="Cambria" w:hAnsi="Cambria"/>
          <w:sz w:val="24"/>
          <w:szCs w:val="24"/>
          <w:lang w:val="pl-PL"/>
        </w:rPr>
        <w:t>, metod</w:t>
      </w:r>
      <w:r w:rsidR="00483D2E" w:rsidRPr="00FA3BFC">
        <w:rPr>
          <w:rFonts w:ascii="Cambria" w:hAnsi="Cambria"/>
          <w:sz w:val="24"/>
          <w:szCs w:val="24"/>
          <w:lang w:val="pl-PL"/>
        </w:rPr>
        <w:t>a zastosowana w badaniu to</w:t>
      </w:r>
      <w:r w:rsidR="00EA11E2" w:rsidRPr="00FA3BFC">
        <w:rPr>
          <w:rFonts w:ascii="Cambria" w:hAnsi="Cambria"/>
          <w:sz w:val="24"/>
          <w:szCs w:val="24"/>
          <w:lang w:val="pl-PL"/>
        </w:rPr>
        <w:t xml:space="preserve"> standardowa ankieta papier-ołówek. </w:t>
      </w:r>
      <w:r w:rsidR="00981841">
        <w:rPr>
          <w:rFonts w:ascii="Cambria" w:hAnsi="Cambria"/>
          <w:sz w:val="24"/>
          <w:szCs w:val="24"/>
          <w:lang w:val="pl-PL"/>
        </w:rPr>
        <w:br/>
      </w:r>
      <w:r w:rsidRPr="00FA3BFC">
        <w:rPr>
          <w:rFonts w:ascii="Cambria" w:hAnsi="Cambria"/>
          <w:sz w:val="24"/>
          <w:szCs w:val="24"/>
          <w:lang w:val="pl-PL"/>
        </w:rPr>
        <w:t>Respondenci byli informowani o</w:t>
      </w:r>
      <w:r w:rsidR="00746FE4" w:rsidRPr="00FA3BFC">
        <w:rPr>
          <w:rFonts w:ascii="Cambria" w:hAnsi="Cambria"/>
          <w:sz w:val="24"/>
          <w:szCs w:val="24"/>
          <w:lang w:val="pl-PL"/>
        </w:rPr>
        <w:t> </w:t>
      </w:r>
      <w:r w:rsidRPr="00FA3BFC">
        <w:rPr>
          <w:rFonts w:ascii="Cambria" w:hAnsi="Cambria"/>
          <w:sz w:val="24"/>
          <w:szCs w:val="24"/>
          <w:lang w:val="pl-PL"/>
        </w:rPr>
        <w:t>anonimowym charakterze ankiety oraz możliwości rezygnacji z badania w dowolnym momencie.</w:t>
      </w:r>
    </w:p>
    <w:p w14:paraId="6F07B272" w14:textId="59C164F4" w:rsidR="00803B16" w:rsidRPr="00FA3BFC" w:rsidRDefault="00803B16" w:rsidP="00803B16">
      <w:pPr>
        <w:pStyle w:val="Tekstpodstawowyzwciciem"/>
        <w:tabs>
          <w:tab w:val="left" w:pos="6237"/>
          <w:tab w:val="left" w:pos="8931"/>
        </w:tabs>
        <w:ind w:firstLine="0"/>
        <w:rPr>
          <w:rFonts w:ascii="Cambria" w:hAnsi="Cambria"/>
          <w:sz w:val="24"/>
          <w:lang w:val="pl-PL"/>
        </w:rPr>
      </w:pPr>
      <w:r w:rsidRPr="00FA3BFC">
        <w:rPr>
          <w:rFonts w:ascii="Cambria" w:hAnsi="Cambria"/>
          <w:sz w:val="24"/>
          <w:lang w:val="pl-PL"/>
        </w:rPr>
        <w:t xml:space="preserve">W badaniu wzięło udział </w:t>
      </w:r>
      <w:r w:rsidR="00E65F72" w:rsidRPr="00FA3BFC">
        <w:rPr>
          <w:rFonts w:ascii="Cambria" w:hAnsi="Cambria"/>
          <w:sz w:val="24"/>
          <w:lang w:val="pl-PL"/>
        </w:rPr>
        <w:t>2</w:t>
      </w:r>
      <w:r w:rsidR="003555BF" w:rsidRPr="00FA3BFC">
        <w:rPr>
          <w:rFonts w:ascii="Cambria" w:hAnsi="Cambria"/>
          <w:sz w:val="24"/>
          <w:lang w:val="pl-PL"/>
        </w:rPr>
        <w:t>00</w:t>
      </w:r>
      <w:r w:rsidRPr="00FA3BFC">
        <w:rPr>
          <w:rFonts w:ascii="Cambria" w:hAnsi="Cambria"/>
          <w:sz w:val="24"/>
          <w:lang w:val="pl-PL"/>
        </w:rPr>
        <w:t xml:space="preserve"> osób, w tym</w:t>
      </w:r>
      <w:r w:rsidR="000A3F4B" w:rsidRPr="00FA3BFC">
        <w:rPr>
          <w:rFonts w:ascii="Cambria" w:hAnsi="Cambria"/>
          <w:sz w:val="24"/>
          <w:lang w:val="pl-PL"/>
        </w:rPr>
        <w:t xml:space="preserve"> </w:t>
      </w:r>
      <w:r w:rsidR="00E65F72" w:rsidRPr="00FA3BFC">
        <w:rPr>
          <w:rFonts w:ascii="Cambria" w:hAnsi="Cambria"/>
          <w:sz w:val="24"/>
          <w:lang w:val="pl-PL"/>
        </w:rPr>
        <w:t>75</w:t>
      </w:r>
      <w:r w:rsidR="00751BF7" w:rsidRPr="00FA3BFC">
        <w:rPr>
          <w:rFonts w:ascii="Cambria" w:hAnsi="Cambria"/>
          <w:sz w:val="24"/>
          <w:lang w:val="pl-PL"/>
        </w:rPr>
        <w:t xml:space="preserve"> </w:t>
      </w:r>
      <w:r w:rsidRPr="00FA3BFC">
        <w:rPr>
          <w:rFonts w:ascii="Cambria" w:hAnsi="Cambria"/>
          <w:sz w:val="24"/>
          <w:lang w:val="pl-PL"/>
        </w:rPr>
        <w:t xml:space="preserve">mężczyzn oraz </w:t>
      </w:r>
      <w:r w:rsidR="00E65F72" w:rsidRPr="00FA3BFC">
        <w:rPr>
          <w:rFonts w:ascii="Cambria" w:hAnsi="Cambria"/>
          <w:sz w:val="24"/>
          <w:lang w:val="pl-PL"/>
        </w:rPr>
        <w:t>125</w:t>
      </w:r>
      <w:r w:rsidRPr="00FA3BFC">
        <w:rPr>
          <w:rFonts w:ascii="Cambria" w:hAnsi="Cambria"/>
          <w:sz w:val="24"/>
          <w:lang w:val="pl-PL"/>
        </w:rPr>
        <w:t xml:space="preserve"> kobiet. Średnia wieku respondentów wyniosła</w:t>
      </w:r>
      <w:r w:rsidR="000A3F4B" w:rsidRPr="00FA3BFC">
        <w:rPr>
          <w:rFonts w:ascii="Cambria" w:hAnsi="Cambria"/>
          <w:sz w:val="24"/>
          <w:lang w:val="pl-PL"/>
        </w:rPr>
        <w:t xml:space="preserve"> 3</w:t>
      </w:r>
      <w:r w:rsidR="003555BF" w:rsidRPr="00FA3BFC">
        <w:rPr>
          <w:rFonts w:ascii="Cambria" w:hAnsi="Cambria"/>
          <w:sz w:val="24"/>
          <w:lang w:val="pl-PL"/>
        </w:rPr>
        <w:t>4,</w:t>
      </w:r>
      <w:r w:rsidR="00746FE4" w:rsidRPr="00FA3BFC">
        <w:rPr>
          <w:rFonts w:ascii="Cambria" w:hAnsi="Cambria"/>
          <w:sz w:val="24"/>
          <w:lang w:val="pl-PL"/>
        </w:rPr>
        <w:t>5</w:t>
      </w:r>
      <w:r w:rsidR="003555BF" w:rsidRPr="00FA3BFC">
        <w:rPr>
          <w:rFonts w:ascii="Cambria" w:hAnsi="Cambria"/>
          <w:sz w:val="24"/>
          <w:lang w:val="pl-PL"/>
        </w:rPr>
        <w:t xml:space="preserve"> </w:t>
      </w:r>
      <w:r w:rsidRPr="00FA3BFC">
        <w:rPr>
          <w:rFonts w:ascii="Cambria" w:hAnsi="Cambria"/>
          <w:sz w:val="24"/>
          <w:lang w:val="pl-PL"/>
        </w:rPr>
        <w:t xml:space="preserve">lat. </w:t>
      </w:r>
    </w:p>
    <w:p w14:paraId="15559FB3" w14:textId="77777777" w:rsidR="00803B16" w:rsidRPr="00FA3BFC" w:rsidRDefault="00803B16" w:rsidP="00803B16">
      <w:pPr>
        <w:pStyle w:val="Tekstpodstawowy"/>
        <w:tabs>
          <w:tab w:val="left" w:pos="8931"/>
        </w:tabs>
        <w:jc w:val="center"/>
        <w:rPr>
          <w:rFonts w:ascii="Cambria" w:hAnsi="Cambria"/>
          <w:sz w:val="24"/>
          <w:lang w:val="pl-PL"/>
        </w:rPr>
      </w:pPr>
      <w:r w:rsidRPr="00FA3BFC">
        <w:rPr>
          <w:rFonts w:ascii="Cambria" w:hAnsi="Cambria"/>
          <w:noProof/>
          <w:sz w:val="24"/>
          <w:lang w:val="pl-PL" w:eastAsia="pl-PL" w:bidi="ar-SA"/>
        </w:rPr>
        <w:drawing>
          <wp:inline distT="0" distB="0" distL="0" distR="0" wp14:anchorId="4F149F4F" wp14:editId="0ACFA28A">
            <wp:extent cx="5486400" cy="3200400"/>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bookmarkStart w:id="16" w:name="_Toc461972436"/>
      <w:bookmarkStart w:id="17" w:name="_Toc465840745"/>
    </w:p>
    <w:p w14:paraId="10DC593E" w14:textId="615C646C" w:rsidR="00803B16" w:rsidRPr="00FA3BFC" w:rsidRDefault="00803B16" w:rsidP="00803B16">
      <w:pPr>
        <w:pStyle w:val="Tekstpodstawowy"/>
        <w:tabs>
          <w:tab w:val="left" w:pos="8931"/>
        </w:tabs>
        <w:jc w:val="center"/>
        <w:rPr>
          <w:rFonts w:ascii="Cambria" w:hAnsi="Cambria"/>
          <w:sz w:val="24"/>
          <w:lang w:val="pl-PL"/>
        </w:rPr>
      </w:pPr>
    </w:p>
    <w:p w14:paraId="30857D5E" w14:textId="77777777" w:rsidR="00EA11E2" w:rsidRPr="00FA3BFC" w:rsidRDefault="00EA11E2" w:rsidP="00803B16">
      <w:pPr>
        <w:pStyle w:val="Tekstpodstawowy"/>
        <w:tabs>
          <w:tab w:val="left" w:pos="8931"/>
        </w:tabs>
        <w:jc w:val="center"/>
        <w:rPr>
          <w:rFonts w:ascii="Cambria" w:hAnsi="Cambria"/>
          <w:sz w:val="24"/>
          <w:lang w:val="pl-PL"/>
        </w:rPr>
      </w:pPr>
    </w:p>
    <w:p w14:paraId="07105D34" w14:textId="77777777" w:rsidR="00803B16" w:rsidRPr="00FA3BFC" w:rsidRDefault="00803B16" w:rsidP="00590BA5">
      <w:pPr>
        <w:pStyle w:val="Tekstpodstawowy"/>
        <w:tabs>
          <w:tab w:val="left" w:pos="8931"/>
        </w:tabs>
        <w:rPr>
          <w:rFonts w:ascii="Cambria" w:hAnsi="Cambria"/>
          <w:sz w:val="24"/>
          <w:lang w:val="pl-PL"/>
        </w:rPr>
      </w:pPr>
    </w:p>
    <w:p w14:paraId="19D43DC7" w14:textId="77777777" w:rsidR="00803B16" w:rsidRPr="00FA3BFC" w:rsidRDefault="00803B16" w:rsidP="00803B16">
      <w:pPr>
        <w:pStyle w:val="Nagwek2"/>
        <w:tabs>
          <w:tab w:val="left" w:pos="8931"/>
        </w:tabs>
        <w:rPr>
          <w:rFonts w:ascii="Cambria" w:hAnsi="Cambria"/>
        </w:rPr>
      </w:pPr>
      <w:bookmarkStart w:id="18" w:name="_Toc75946954"/>
      <w:bookmarkStart w:id="19" w:name="_Toc97275563"/>
      <w:r w:rsidRPr="00FA3BFC">
        <w:rPr>
          <w:rFonts w:ascii="Cambria" w:hAnsi="Cambria"/>
        </w:rPr>
        <w:lastRenderedPageBreak/>
        <w:t>Cel badania</w:t>
      </w:r>
      <w:bookmarkEnd w:id="16"/>
      <w:bookmarkEnd w:id="17"/>
      <w:bookmarkEnd w:id="18"/>
      <w:bookmarkEnd w:id="19"/>
    </w:p>
    <w:p w14:paraId="7E52C35F" w14:textId="77777777" w:rsidR="00803B16" w:rsidRPr="00FA3BFC" w:rsidRDefault="00803B16" w:rsidP="000D6A7D">
      <w:pPr>
        <w:pStyle w:val="Tekstpodstawowyzwciciem"/>
        <w:tabs>
          <w:tab w:val="left" w:pos="8931"/>
        </w:tabs>
        <w:ind w:firstLine="0"/>
        <w:rPr>
          <w:rFonts w:ascii="Cambria" w:hAnsi="Cambria"/>
          <w:sz w:val="24"/>
          <w:lang w:val="pl-PL"/>
        </w:rPr>
      </w:pPr>
      <w:r w:rsidRPr="00FA3BFC">
        <w:rPr>
          <w:rFonts w:ascii="Cambria" w:hAnsi="Cambria"/>
          <w:sz w:val="24"/>
          <w:lang w:val="pl-PL"/>
        </w:rPr>
        <w:t xml:space="preserve">Celem badania była identyfikacja zagrożeń społecznych w środowisku lokalnym, </w:t>
      </w:r>
      <w:r w:rsidRPr="00FA3BFC">
        <w:rPr>
          <w:rFonts w:ascii="Cambria" w:hAnsi="Cambria"/>
          <w:sz w:val="24"/>
          <w:lang w:val="pl-PL"/>
        </w:rPr>
        <w:br/>
        <w:t>w szczególności obejmujących:</w:t>
      </w:r>
    </w:p>
    <w:p w14:paraId="481E09AC" w14:textId="77777777" w:rsidR="00803B16" w:rsidRPr="00FA3BFC" w:rsidRDefault="00803B16" w:rsidP="00803B16">
      <w:pPr>
        <w:pStyle w:val="Akapitzlist"/>
        <w:numPr>
          <w:ilvl w:val="0"/>
          <w:numId w:val="1"/>
        </w:numPr>
        <w:tabs>
          <w:tab w:val="left" w:pos="8931"/>
        </w:tabs>
        <w:rPr>
          <w:rFonts w:ascii="Cambria" w:hAnsi="Cambria"/>
          <w:sz w:val="24"/>
          <w:lang w:val="pl-PL"/>
        </w:rPr>
      </w:pPr>
      <w:r w:rsidRPr="00FA3BFC">
        <w:rPr>
          <w:rFonts w:ascii="Cambria" w:hAnsi="Cambria"/>
          <w:sz w:val="24"/>
          <w:lang w:val="pl-PL"/>
        </w:rPr>
        <w:t>postawy społeczne dotyczące problemów istotnych w środowisku lokalnym;</w:t>
      </w:r>
    </w:p>
    <w:p w14:paraId="4365F68F" w14:textId="2C8929FC" w:rsidR="00803B16" w:rsidRPr="00FA3BFC" w:rsidRDefault="00803B16" w:rsidP="00803B16">
      <w:pPr>
        <w:pStyle w:val="Akapitzlist"/>
        <w:numPr>
          <w:ilvl w:val="0"/>
          <w:numId w:val="1"/>
        </w:numPr>
        <w:tabs>
          <w:tab w:val="left" w:pos="8931"/>
        </w:tabs>
        <w:rPr>
          <w:rFonts w:ascii="Cambria" w:hAnsi="Cambria"/>
          <w:sz w:val="24"/>
          <w:lang w:val="pl-PL"/>
        </w:rPr>
      </w:pPr>
      <w:r w:rsidRPr="00FA3BFC">
        <w:rPr>
          <w:rFonts w:ascii="Cambria" w:hAnsi="Cambria"/>
          <w:sz w:val="24"/>
          <w:lang w:val="pl-PL"/>
        </w:rPr>
        <w:t xml:space="preserve">zagadnienia związane z substancjami psychoaktywnymi, takimi jak narkotyki </w:t>
      </w:r>
      <w:r w:rsidR="006D58E8">
        <w:rPr>
          <w:rFonts w:ascii="Cambria" w:hAnsi="Cambria"/>
          <w:sz w:val="24"/>
          <w:lang w:val="pl-PL"/>
        </w:rPr>
        <w:br/>
      </w:r>
      <w:r w:rsidRPr="00FA3BFC">
        <w:rPr>
          <w:rFonts w:ascii="Cambria" w:hAnsi="Cambria"/>
          <w:sz w:val="24"/>
          <w:lang w:val="pl-PL"/>
        </w:rPr>
        <w:t>i dopalacze;</w:t>
      </w:r>
    </w:p>
    <w:p w14:paraId="39B09514" w14:textId="379F0F8F" w:rsidR="00803B16" w:rsidRPr="00FA3BFC" w:rsidRDefault="00803B16" w:rsidP="00803B16">
      <w:pPr>
        <w:pStyle w:val="Akapitzlist"/>
        <w:numPr>
          <w:ilvl w:val="0"/>
          <w:numId w:val="1"/>
        </w:numPr>
        <w:tabs>
          <w:tab w:val="left" w:pos="8931"/>
        </w:tabs>
        <w:rPr>
          <w:rFonts w:ascii="Cambria" w:hAnsi="Cambria"/>
          <w:sz w:val="24"/>
          <w:lang w:val="pl-PL"/>
        </w:rPr>
      </w:pPr>
      <w:r w:rsidRPr="00FA3BFC">
        <w:rPr>
          <w:rFonts w:ascii="Cambria" w:hAnsi="Cambria"/>
          <w:sz w:val="24"/>
          <w:lang w:val="pl-PL"/>
        </w:rPr>
        <w:t xml:space="preserve">zagadnienia związane ze spożywaniem alkoholu, postawami wobec alkoholu </w:t>
      </w:r>
      <w:r w:rsidR="00981841">
        <w:rPr>
          <w:rFonts w:ascii="Cambria" w:hAnsi="Cambria"/>
          <w:sz w:val="24"/>
          <w:lang w:val="pl-PL"/>
        </w:rPr>
        <w:br/>
      </w:r>
      <w:r w:rsidRPr="00FA3BFC">
        <w:rPr>
          <w:rFonts w:ascii="Cambria" w:hAnsi="Cambria"/>
          <w:sz w:val="24"/>
          <w:lang w:val="pl-PL"/>
        </w:rPr>
        <w:t>oraz problematyką uzależnienia;</w:t>
      </w:r>
    </w:p>
    <w:p w14:paraId="465404E5" w14:textId="77777777" w:rsidR="00803B16" w:rsidRPr="00FA3BFC" w:rsidRDefault="00803B16" w:rsidP="00803B16">
      <w:pPr>
        <w:pStyle w:val="Akapitzlist"/>
        <w:numPr>
          <w:ilvl w:val="0"/>
          <w:numId w:val="1"/>
        </w:numPr>
        <w:tabs>
          <w:tab w:val="left" w:pos="8931"/>
        </w:tabs>
        <w:rPr>
          <w:rFonts w:ascii="Cambria" w:hAnsi="Cambria"/>
          <w:sz w:val="24"/>
          <w:lang w:val="pl-PL"/>
        </w:rPr>
      </w:pPr>
      <w:r w:rsidRPr="00FA3BFC">
        <w:rPr>
          <w:rFonts w:ascii="Cambria" w:hAnsi="Cambria"/>
          <w:sz w:val="24"/>
          <w:lang w:val="pl-PL"/>
        </w:rPr>
        <w:t>zagadnienia związane z uzależnieniem od papierosów oraz e-papierosów;</w:t>
      </w:r>
    </w:p>
    <w:p w14:paraId="362A6B54" w14:textId="5F618070" w:rsidR="00803B16" w:rsidRPr="00FA3BFC" w:rsidRDefault="00803B16" w:rsidP="00962571">
      <w:pPr>
        <w:pStyle w:val="Akapitzlist"/>
        <w:numPr>
          <w:ilvl w:val="0"/>
          <w:numId w:val="1"/>
        </w:numPr>
        <w:tabs>
          <w:tab w:val="left" w:pos="8931"/>
        </w:tabs>
        <w:rPr>
          <w:rFonts w:ascii="Cambria" w:hAnsi="Cambria"/>
          <w:sz w:val="24"/>
          <w:lang w:val="pl-PL"/>
        </w:rPr>
      </w:pPr>
      <w:r w:rsidRPr="00FA3BFC">
        <w:rPr>
          <w:rFonts w:ascii="Cambria" w:hAnsi="Cambria"/>
          <w:sz w:val="24"/>
          <w:lang w:val="pl-PL"/>
        </w:rPr>
        <w:t>zagadnienia związane z uzależnieniem od hazardu;</w:t>
      </w:r>
    </w:p>
    <w:p w14:paraId="67DD80E0" w14:textId="44DF0B52" w:rsidR="00803B16" w:rsidRPr="00FA3BFC" w:rsidRDefault="00803B16" w:rsidP="00803B16">
      <w:pPr>
        <w:pStyle w:val="Akapitzlist"/>
        <w:numPr>
          <w:ilvl w:val="0"/>
          <w:numId w:val="1"/>
        </w:numPr>
        <w:tabs>
          <w:tab w:val="left" w:pos="8931"/>
        </w:tabs>
        <w:rPr>
          <w:rFonts w:ascii="Cambria" w:hAnsi="Cambria"/>
          <w:sz w:val="24"/>
          <w:lang w:val="pl-PL"/>
        </w:rPr>
      </w:pPr>
      <w:r w:rsidRPr="00FA3BFC">
        <w:rPr>
          <w:rFonts w:ascii="Cambria" w:hAnsi="Cambria"/>
          <w:sz w:val="24"/>
          <w:lang w:val="pl-PL"/>
        </w:rPr>
        <w:t xml:space="preserve">zagadnienia związane z uzależnieniami od czynności związanych z nowymi </w:t>
      </w:r>
      <w:r w:rsidR="00981841">
        <w:rPr>
          <w:rFonts w:ascii="Cambria" w:hAnsi="Cambria"/>
          <w:sz w:val="24"/>
          <w:lang w:val="pl-PL"/>
        </w:rPr>
        <w:br/>
      </w:r>
      <w:r w:rsidRPr="00FA3BFC">
        <w:rPr>
          <w:rFonts w:ascii="Cambria" w:hAnsi="Cambria"/>
          <w:sz w:val="24"/>
          <w:lang w:val="pl-PL"/>
        </w:rPr>
        <w:t>technologiami</w:t>
      </w:r>
      <w:r w:rsidR="00105D05" w:rsidRPr="00FA3BFC">
        <w:rPr>
          <w:rFonts w:ascii="Cambria" w:hAnsi="Cambria"/>
          <w:sz w:val="24"/>
          <w:lang w:val="pl-PL"/>
        </w:rPr>
        <w:t xml:space="preserve">. </w:t>
      </w:r>
    </w:p>
    <w:p w14:paraId="37A5F687" w14:textId="77777777" w:rsidR="00803B16" w:rsidRPr="00FA3BFC" w:rsidRDefault="00803B16" w:rsidP="00803B16">
      <w:pPr>
        <w:tabs>
          <w:tab w:val="left" w:pos="8931"/>
        </w:tabs>
        <w:rPr>
          <w:rFonts w:ascii="Cambria" w:hAnsi="Cambria"/>
        </w:rPr>
      </w:pPr>
    </w:p>
    <w:p w14:paraId="74EF7B1F" w14:textId="77777777" w:rsidR="00803B16" w:rsidRPr="00FA3BFC" w:rsidRDefault="00803B16" w:rsidP="00803B16">
      <w:pPr>
        <w:tabs>
          <w:tab w:val="left" w:pos="8931"/>
        </w:tabs>
        <w:rPr>
          <w:rFonts w:ascii="Cambria" w:hAnsi="Cambria"/>
        </w:rPr>
      </w:pPr>
    </w:p>
    <w:p w14:paraId="22534B8D" w14:textId="77777777" w:rsidR="00803B16" w:rsidRPr="00FA3BFC" w:rsidRDefault="00803B16" w:rsidP="00803B16">
      <w:pPr>
        <w:tabs>
          <w:tab w:val="left" w:pos="8931"/>
        </w:tabs>
        <w:rPr>
          <w:rFonts w:ascii="Cambria" w:hAnsi="Cambria"/>
        </w:rPr>
      </w:pPr>
    </w:p>
    <w:p w14:paraId="70861A4A" w14:textId="77777777" w:rsidR="00803B16" w:rsidRPr="00FA3BFC" w:rsidRDefault="00803B16" w:rsidP="00803B16">
      <w:pPr>
        <w:tabs>
          <w:tab w:val="left" w:pos="8931"/>
        </w:tabs>
        <w:rPr>
          <w:rFonts w:ascii="Cambria" w:hAnsi="Cambria"/>
        </w:rPr>
      </w:pPr>
    </w:p>
    <w:p w14:paraId="63AB8051" w14:textId="77777777" w:rsidR="00803B16" w:rsidRPr="00FA3BFC" w:rsidRDefault="00803B16" w:rsidP="00803B16">
      <w:pPr>
        <w:tabs>
          <w:tab w:val="left" w:pos="8931"/>
        </w:tabs>
        <w:rPr>
          <w:rFonts w:ascii="Cambria" w:hAnsi="Cambria"/>
        </w:rPr>
      </w:pPr>
    </w:p>
    <w:p w14:paraId="456691F2" w14:textId="2095BA6F" w:rsidR="00803B16" w:rsidRPr="00FA3BFC" w:rsidRDefault="00803B16" w:rsidP="00803B16">
      <w:pPr>
        <w:tabs>
          <w:tab w:val="left" w:pos="8931"/>
        </w:tabs>
        <w:rPr>
          <w:rFonts w:ascii="Cambria" w:hAnsi="Cambria"/>
        </w:rPr>
      </w:pPr>
    </w:p>
    <w:p w14:paraId="2B1DEA20" w14:textId="35AB9123" w:rsidR="00751BF7" w:rsidRPr="00FA3BFC" w:rsidRDefault="00751BF7" w:rsidP="00803B16">
      <w:pPr>
        <w:tabs>
          <w:tab w:val="left" w:pos="8931"/>
        </w:tabs>
        <w:rPr>
          <w:rFonts w:ascii="Cambria" w:hAnsi="Cambria"/>
        </w:rPr>
      </w:pPr>
    </w:p>
    <w:p w14:paraId="11EBB872" w14:textId="1B0FA0E4" w:rsidR="00751BF7" w:rsidRPr="00FA3BFC" w:rsidRDefault="00751BF7" w:rsidP="00803B16">
      <w:pPr>
        <w:tabs>
          <w:tab w:val="left" w:pos="8931"/>
        </w:tabs>
        <w:rPr>
          <w:rFonts w:ascii="Cambria" w:hAnsi="Cambria"/>
        </w:rPr>
      </w:pPr>
    </w:p>
    <w:p w14:paraId="419C1C80" w14:textId="1CFE33E4" w:rsidR="00751BF7" w:rsidRPr="00FA3BFC" w:rsidRDefault="00751BF7" w:rsidP="00803B16">
      <w:pPr>
        <w:tabs>
          <w:tab w:val="left" w:pos="8931"/>
        </w:tabs>
        <w:rPr>
          <w:rFonts w:ascii="Cambria" w:hAnsi="Cambria"/>
        </w:rPr>
      </w:pPr>
    </w:p>
    <w:p w14:paraId="5F19800D" w14:textId="705264D6" w:rsidR="00751BF7" w:rsidRPr="00FA3BFC" w:rsidRDefault="00751BF7" w:rsidP="00803B16">
      <w:pPr>
        <w:tabs>
          <w:tab w:val="left" w:pos="8931"/>
        </w:tabs>
        <w:rPr>
          <w:rFonts w:ascii="Cambria" w:hAnsi="Cambria"/>
        </w:rPr>
      </w:pPr>
    </w:p>
    <w:p w14:paraId="23F35816" w14:textId="4986FEA9" w:rsidR="00751BF7" w:rsidRPr="00FA3BFC" w:rsidRDefault="00751BF7" w:rsidP="00803B16">
      <w:pPr>
        <w:tabs>
          <w:tab w:val="left" w:pos="8931"/>
        </w:tabs>
        <w:rPr>
          <w:rFonts w:ascii="Cambria" w:hAnsi="Cambria"/>
        </w:rPr>
      </w:pPr>
    </w:p>
    <w:p w14:paraId="5AE47BD9" w14:textId="0A70279A" w:rsidR="00751BF7" w:rsidRPr="00FA3BFC" w:rsidRDefault="00751BF7" w:rsidP="00803B16">
      <w:pPr>
        <w:tabs>
          <w:tab w:val="left" w:pos="8931"/>
        </w:tabs>
        <w:rPr>
          <w:rFonts w:ascii="Cambria" w:hAnsi="Cambria"/>
        </w:rPr>
      </w:pPr>
    </w:p>
    <w:p w14:paraId="0BABE46A" w14:textId="5C666317" w:rsidR="00751BF7" w:rsidRPr="00FA3BFC" w:rsidRDefault="00751BF7" w:rsidP="00803B16">
      <w:pPr>
        <w:tabs>
          <w:tab w:val="left" w:pos="8931"/>
        </w:tabs>
        <w:rPr>
          <w:rFonts w:ascii="Cambria" w:hAnsi="Cambria"/>
        </w:rPr>
      </w:pPr>
    </w:p>
    <w:p w14:paraId="5EF4461D" w14:textId="794A7208" w:rsidR="00751BF7" w:rsidRPr="00FA3BFC" w:rsidRDefault="00751BF7" w:rsidP="00803B16">
      <w:pPr>
        <w:tabs>
          <w:tab w:val="left" w:pos="8931"/>
        </w:tabs>
        <w:rPr>
          <w:rFonts w:ascii="Cambria" w:hAnsi="Cambria"/>
        </w:rPr>
      </w:pPr>
    </w:p>
    <w:p w14:paraId="38059192" w14:textId="77777777" w:rsidR="00105D05" w:rsidRPr="00FA3BFC" w:rsidRDefault="00105D05" w:rsidP="00803B16">
      <w:pPr>
        <w:tabs>
          <w:tab w:val="left" w:pos="8931"/>
        </w:tabs>
        <w:rPr>
          <w:rFonts w:ascii="Cambria" w:hAnsi="Cambria"/>
        </w:rPr>
      </w:pPr>
    </w:p>
    <w:p w14:paraId="1E8917E9" w14:textId="77777777" w:rsidR="00751BF7" w:rsidRPr="00FA3BFC" w:rsidRDefault="00751BF7" w:rsidP="00803B16">
      <w:pPr>
        <w:tabs>
          <w:tab w:val="left" w:pos="8931"/>
        </w:tabs>
        <w:rPr>
          <w:rFonts w:ascii="Cambria" w:hAnsi="Cambria"/>
        </w:rPr>
      </w:pPr>
    </w:p>
    <w:p w14:paraId="554F210E" w14:textId="77777777" w:rsidR="00803B16" w:rsidRPr="00FA3BFC" w:rsidRDefault="00803B16" w:rsidP="00803B16">
      <w:pPr>
        <w:tabs>
          <w:tab w:val="left" w:pos="8931"/>
        </w:tabs>
        <w:rPr>
          <w:rFonts w:ascii="Cambria" w:hAnsi="Cambria"/>
        </w:rPr>
      </w:pPr>
    </w:p>
    <w:p w14:paraId="6350486F" w14:textId="3929149F" w:rsidR="009A34AB" w:rsidRPr="00FA3BFC" w:rsidRDefault="009A34AB" w:rsidP="009A34AB">
      <w:pPr>
        <w:rPr>
          <w:lang w:eastAsia="en-US" w:bidi="en-US"/>
        </w:rPr>
      </w:pPr>
      <w:bookmarkStart w:id="20" w:name="_Toc458111749"/>
      <w:bookmarkStart w:id="21" w:name="_Toc461379195"/>
      <w:bookmarkStart w:id="22" w:name="_Toc461972437"/>
      <w:bookmarkStart w:id="23" w:name="_Toc462125750"/>
      <w:bookmarkStart w:id="24" w:name="_Toc450573148"/>
      <w:bookmarkStart w:id="25" w:name="_Toc454110119"/>
      <w:bookmarkStart w:id="26" w:name="_Toc457583352"/>
      <w:bookmarkStart w:id="27" w:name="_Toc467827648"/>
      <w:bookmarkStart w:id="28" w:name="_Toc470697161"/>
      <w:bookmarkStart w:id="29" w:name="_Toc475689296"/>
      <w:bookmarkStart w:id="30" w:name="_Toc75946955"/>
    </w:p>
    <w:p w14:paraId="7808E7B5" w14:textId="6790D35E" w:rsidR="009A34AB" w:rsidRPr="00FA3BFC" w:rsidRDefault="009A34AB" w:rsidP="009A34AB">
      <w:pPr>
        <w:rPr>
          <w:lang w:eastAsia="en-US" w:bidi="en-US"/>
        </w:rPr>
      </w:pPr>
    </w:p>
    <w:p w14:paraId="3A09B1AA" w14:textId="3A4E7108" w:rsidR="009A34AB" w:rsidRPr="00FA3BFC" w:rsidRDefault="009A34AB" w:rsidP="009A34AB">
      <w:pPr>
        <w:rPr>
          <w:lang w:eastAsia="en-US" w:bidi="en-US"/>
        </w:rPr>
      </w:pPr>
    </w:p>
    <w:p w14:paraId="6E531ED7" w14:textId="3B3BB886" w:rsidR="009A34AB" w:rsidRPr="00FA3BFC" w:rsidRDefault="009A34AB" w:rsidP="009A34AB">
      <w:pPr>
        <w:rPr>
          <w:lang w:eastAsia="en-US" w:bidi="en-US"/>
        </w:rPr>
      </w:pPr>
    </w:p>
    <w:p w14:paraId="7D22B9ED" w14:textId="28AE3A1F" w:rsidR="009A34AB" w:rsidRPr="00FA3BFC" w:rsidRDefault="009A34AB" w:rsidP="009A34AB">
      <w:pPr>
        <w:rPr>
          <w:lang w:eastAsia="en-US" w:bidi="en-US"/>
        </w:rPr>
      </w:pPr>
    </w:p>
    <w:p w14:paraId="3EF8869C" w14:textId="77777777" w:rsidR="009A34AB" w:rsidRPr="00FA3BFC" w:rsidRDefault="009A34AB" w:rsidP="009A34AB">
      <w:pPr>
        <w:rPr>
          <w:lang w:eastAsia="en-US" w:bidi="en-US"/>
        </w:rPr>
      </w:pPr>
    </w:p>
    <w:p w14:paraId="57B3FF22" w14:textId="680603E3" w:rsidR="00803B16" w:rsidRPr="00FA3BFC" w:rsidRDefault="00803B16" w:rsidP="00803B16">
      <w:pPr>
        <w:pStyle w:val="Nagwek2"/>
        <w:tabs>
          <w:tab w:val="left" w:pos="8931"/>
        </w:tabs>
        <w:rPr>
          <w:rFonts w:ascii="Cambria" w:hAnsi="Cambria"/>
        </w:rPr>
      </w:pPr>
      <w:bookmarkStart w:id="31" w:name="_Toc97275564"/>
      <w:r w:rsidRPr="00FA3BFC">
        <w:rPr>
          <w:rFonts w:ascii="Cambria" w:hAnsi="Cambria"/>
        </w:rPr>
        <w:lastRenderedPageBreak/>
        <w:t>problemy społeczne w opinii mieszkańców</w:t>
      </w:r>
      <w:bookmarkEnd w:id="20"/>
      <w:bookmarkEnd w:id="21"/>
      <w:bookmarkEnd w:id="22"/>
      <w:bookmarkEnd w:id="23"/>
      <w:bookmarkEnd w:id="24"/>
      <w:bookmarkEnd w:id="25"/>
      <w:bookmarkEnd w:id="26"/>
      <w:bookmarkEnd w:id="27"/>
      <w:bookmarkEnd w:id="28"/>
      <w:bookmarkEnd w:id="29"/>
      <w:bookmarkEnd w:id="30"/>
      <w:r w:rsidR="00054C67" w:rsidRPr="00FA3BFC">
        <w:rPr>
          <w:rFonts w:ascii="Cambria" w:hAnsi="Cambria"/>
        </w:rPr>
        <w:t xml:space="preserve"> </w:t>
      </w:r>
      <w:r w:rsidR="00054C67" w:rsidRPr="00FA3BFC">
        <w:rPr>
          <w:rFonts w:ascii="Cambria" w:hAnsi="Cambria"/>
        </w:rPr>
        <w:br/>
        <w:t>w kontekście uzależnień</w:t>
      </w:r>
      <w:bookmarkEnd w:id="31"/>
    </w:p>
    <w:p w14:paraId="2F4FAE85" w14:textId="7AF0C764" w:rsidR="00803B16" w:rsidRPr="00FA3BFC" w:rsidRDefault="00803B16" w:rsidP="000D6A7D">
      <w:pPr>
        <w:tabs>
          <w:tab w:val="left" w:pos="8931"/>
        </w:tabs>
        <w:spacing w:line="360" w:lineRule="auto"/>
        <w:jc w:val="both"/>
        <w:rPr>
          <w:rFonts w:ascii="Cambria" w:hAnsi="Cambria"/>
        </w:rPr>
      </w:pPr>
      <w:r w:rsidRPr="00FA3BFC">
        <w:rPr>
          <w:rFonts w:ascii="Cambria" w:hAnsi="Cambria"/>
        </w:rPr>
        <w:t xml:space="preserve">W pierwszej części badania poprosiliśmy o ocenę ważności różnych problemów społecznych w środowisku lokalnym. Przyjętą w tych badaniach miarą ważności różnych problemów społecznych jest odsetek respondentów, którzy wskazują dany problem jako bardzo ważny. Poniższa tabela przedstawia rozkład odpowiedzi uzyskanych w badaniu mieszkańców </w:t>
      </w:r>
      <w:r w:rsidR="00E65F72" w:rsidRPr="00FA3BFC">
        <w:rPr>
          <w:rFonts w:ascii="Cambria" w:hAnsi="Cambria"/>
        </w:rPr>
        <w:t>Miasta Sulejówek</w:t>
      </w:r>
      <w:r w:rsidRPr="00FA3BFC">
        <w:rPr>
          <w:rFonts w:ascii="Cambria" w:hAnsi="Cambria"/>
        </w:rPr>
        <w:t>.</w:t>
      </w:r>
    </w:p>
    <w:p w14:paraId="55568BFB" w14:textId="77777777" w:rsidR="00867D96" w:rsidRPr="00FA3BFC" w:rsidRDefault="00867D96" w:rsidP="00751BF7">
      <w:pPr>
        <w:tabs>
          <w:tab w:val="left" w:pos="8931"/>
        </w:tabs>
        <w:spacing w:line="360" w:lineRule="auto"/>
        <w:jc w:val="both"/>
        <w:rPr>
          <w:rFonts w:ascii="Cambria" w:hAnsi="Cambria"/>
        </w:rPr>
      </w:pPr>
    </w:p>
    <w:tbl>
      <w:tblPr>
        <w:tblStyle w:val="Jasnecieniowanie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559"/>
        <w:gridCol w:w="1559"/>
        <w:gridCol w:w="1559"/>
        <w:gridCol w:w="1560"/>
      </w:tblGrid>
      <w:tr w:rsidR="003555BF" w:rsidRPr="00FA3BFC" w14:paraId="6F11599D" w14:textId="77777777" w:rsidTr="009A34A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322" w:type="dxa"/>
            <w:gridSpan w:val="5"/>
            <w:tcBorders>
              <w:top w:val="none" w:sz="0" w:space="0" w:color="auto"/>
              <w:left w:val="none" w:sz="0" w:space="0" w:color="auto"/>
              <w:bottom w:val="none" w:sz="0" w:space="0" w:color="auto"/>
              <w:right w:val="none" w:sz="0" w:space="0" w:color="auto"/>
            </w:tcBorders>
            <w:shd w:val="clear" w:color="auto" w:fill="auto"/>
            <w:vAlign w:val="center"/>
          </w:tcPr>
          <w:p w14:paraId="69B8BC01" w14:textId="77777777" w:rsidR="003555BF" w:rsidRPr="00FA3BFC" w:rsidRDefault="003555BF" w:rsidP="009A34AB">
            <w:pPr>
              <w:tabs>
                <w:tab w:val="left" w:pos="8931"/>
              </w:tabs>
              <w:spacing w:line="288" w:lineRule="auto"/>
              <w:jc w:val="center"/>
              <w:rPr>
                <w:rFonts w:ascii="Cambria" w:hAnsi="Cambria"/>
                <w:i/>
              </w:rPr>
            </w:pPr>
            <w:r w:rsidRPr="00FA3BFC">
              <w:rPr>
                <w:rFonts w:ascii="Cambria" w:hAnsi="Cambria"/>
                <w:i/>
              </w:rPr>
              <w:t>Ocena ważności lokalnych problemów społecznych przez badanych mieszkańców</w:t>
            </w:r>
          </w:p>
        </w:tc>
      </w:tr>
      <w:tr w:rsidR="003555BF" w:rsidRPr="00FA3BFC" w14:paraId="2F94EC58" w14:textId="77777777" w:rsidTr="009A34A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085" w:type="dxa"/>
            <w:tcBorders>
              <w:left w:val="none" w:sz="0" w:space="0" w:color="auto"/>
              <w:right w:val="none" w:sz="0" w:space="0" w:color="auto"/>
            </w:tcBorders>
            <w:shd w:val="clear" w:color="auto" w:fill="auto"/>
            <w:vAlign w:val="center"/>
          </w:tcPr>
          <w:p w14:paraId="07A7C16B" w14:textId="77777777" w:rsidR="003555BF" w:rsidRPr="00FA3BFC" w:rsidRDefault="003555BF" w:rsidP="009A34AB">
            <w:pPr>
              <w:tabs>
                <w:tab w:val="left" w:pos="8931"/>
              </w:tabs>
              <w:spacing w:line="288" w:lineRule="auto"/>
              <w:jc w:val="center"/>
              <w:rPr>
                <w:rFonts w:ascii="Cambria" w:hAnsi="Cambria"/>
                <w:i/>
              </w:rPr>
            </w:pPr>
            <w:r w:rsidRPr="00FA3BFC">
              <w:rPr>
                <w:rFonts w:ascii="Cambria" w:hAnsi="Cambria"/>
                <w:i/>
              </w:rPr>
              <w:t>Problem</w:t>
            </w:r>
          </w:p>
        </w:tc>
        <w:tc>
          <w:tcPr>
            <w:tcW w:w="1559" w:type="dxa"/>
            <w:tcBorders>
              <w:left w:val="none" w:sz="0" w:space="0" w:color="auto"/>
              <w:right w:val="none" w:sz="0" w:space="0" w:color="auto"/>
            </w:tcBorders>
            <w:shd w:val="clear" w:color="auto" w:fill="auto"/>
            <w:vAlign w:val="center"/>
          </w:tcPr>
          <w:p w14:paraId="49B3D035" w14:textId="77777777" w:rsidR="003555BF" w:rsidRPr="00FA3BFC" w:rsidRDefault="003555BF" w:rsidP="009A34AB">
            <w:pPr>
              <w:tabs>
                <w:tab w:val="left" w:pos="8931"/>
              </w:tabs>
              <w:spacing w:line="288" w:lineRule="auto"/>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sidRPr="00FA3BFC">
              <w:rPr>
                <w:rFonts w:ascii="Cambria" w:hAnsi="Cambria"/>
                <w:i/>
              </w:rPr>
              <w:t>Bardzo istotny</w:t>
            </w:r>
          </w:p>
        </w:tc>
        <w:tc>
          <w:tcPr>
            <w:tcW w:w="1559" w:type="dxa"/>
            <w:tcBorders>
              <w:left w:val="none" w:sz="0" w:space="0" w:color="auto"/>
              <w:right w:val="none" w:sz="0" w:space="0" w:color="auto"/>
            </w:tcBorders>
            <w:shd w:val="clear" w:color="auto" w:fill="auto"/>
            <w:vAlign w:val="center"/>
          </w:tcPr>
          <w:p w14:paraId="12474CC9" w14:textId="77777777" w:rsidR="003555BF" w:rsidRPr="00FA3BFC" w:rsidRDefault="003555BF" w:rsidP="009A34AB">
            <w:pPr>
              <w:tabs>
                <w:tab w:val="left" w:pos="8931"/>
              </w:tabs>
              <w:spacing w:line="288" w:lineRule="auto"/>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sidRPr="00FA3BFC">
              <w:rPr>
                <w:rFonts w:ascii="Cambria" w:hAnsi="Cambria"/>
                <w:i/>
              </w:rPr>
              <w:t>Raczej istotny</w:t>
            </w:r>
          </w:p>
        </w:tc>
        <w:tc>
          <w:tcPr>
            <w:tcW w:w="1559" w:type="dxa"/>
            <w:tcBorders>
              <w:left w:val="none" w:sz="0" w:space="0" w:color="auto"/>
              <w:right w:val="none" w:sz="0" w:space="0" w:color="auto"/>
            </w:tcBorders>
            <w:shd w:val="clear" w:color="auto" w:fill="auto"/>
            <w:vAlign w:val="center"/>
          </w:tcPr>
          <w:p w14:paraId="54597217" w14:textId="77777777" w:rsidR="003555BF" w:rsidRPr="00FA3BFC" w:rsidRDefault="003555BF" w:rsidP="009A34AB">
            <w:pPr>
              <w:tabs>
                <w:tab w:val="left" w:pos="8931"/>
              </w:tabs>
              <w:spacing w:line="288" w:lineRule="auto"/>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sidRPr="00FA3BFC">
              <w:rPr>
                <w:rFonts w:ascii="Cambria" w:hAnsi="Cambria"/>
                <w:i/>
              </w:rPr>
              <w:t xml:space="preserve">Raczej </w:t>
            </w:r>
            <w:r w:rsidRPr="00FA3BFC">
              <w:rPr>
                <w:rFonts w:ascii="Cambria" w:hAnsi="Cambria"/>
                <w:i/>
              </w:rPr>
              <w:br/>
              <w:t>nieistotny</w:t>
            </w:r>
          </w:p>
        </w:tc>
        <w:tc>
          <w:tcPr>
            <w:tcW w:w="1560" w:type="dxa"/>
            <w:tcBorders>
              <w:left w:val="none" w:sz="0" w:space="0" w:color="auto"/>
              <w:right w:val="none" w:sz="0" w:space="0" w:color="auto"/>
            </w:tcBorders>
            <w:shd w:val="clear" w:color="auto" w:fill="auto"/>
            <w:vAlign w:val="center"/>
          </w:tcPr>
          <w:p w14:paraId="067AC99B" w14:textId="77777777" w:rsidR="003555BF" w:rsidRPr="00FA3BFC" w:rsidRDefault="003555BF" w:rsidP="009A34AB">
            <w:pPr>
              <w:tabs>
                <w:tab w:val="left" w:pos="8931"/>
              </w:tabs>
              <w:spacing w:line="288" w:lineRule="auto"/>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sidRPr="00FA3BFC">
              <w:rPr>
                <w:rFonts w:ascii="Cambria" w:hAnsi="Cambria"/>
                <w:i/>
              </w:rPr>
              <w:t>Zdecydowanie nieistotny</w:t>
            </w:r>
          </w:p>
        </w:tc>
      </w:tr>
      <w:tr w:rsidR="00EA11E2" w:rsidRPr="00FA3BFC" w14:paraId="4F62D0CB" w14:textId="77777777" w:rsidTr="009A34AB">
        <w:trPr>
          <w:trHeight w:val="567"/>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vAlign w:val="center"/>
          </w:tcPr>
          <w:p w14:paraId="7F3BA5CF" w14:textId="77777777" w:rsidR="00EA11E2" w:rsidRPr="00FA3BFC" w:rsidRDefault="00EA11E2" w:rsidP="00EA11E2">
            <w:pPr>
              <w:tabs>
                <w:tab w:val="left" w:pos="8931"/>
              </w:tabs>
              <w:spacing w:line="288" w:lineRule="auto"/>
              <w:rPr>
                <w:rFonts w:ascii="Cambria" w:hAnsi="Cambria"/>
              </w:rPr>
            </w:pPr>
            <w:r w:rsidRPr="00FA3BFC">
              <w:rPr>
                <w:rFonts w:ascii="Cambria" w:hAnsi="Cambria" w:cs="Calibri"/>
                <w:color w:val="000000"/>
              </w:rPr>
              <w:t>Zanieczyszczenie powietrza (smog)</w:t>
            </w:r>
          </w:p>
        </w:tc>
        <w:tc>
          <w:tcPr>
            <w:tcW w:w="1559" w:type="dxa"/>
            <w:shd w:val="clear" w:color="auto" w:fill="auto"/>
            <w:vAlign w:val="center"/>
          </w:tcPr>
          <w:p w14:paraId="2E54FF18" w14:textId="60C955BE" w:rsidR="00EA11E2" w:rsidRPr="00FA3BFC" w:rsidRDefault="00EA11E2" w:rsidP="00EA11E2">
            <w:pPr>
              <w:tabs>
                <w:tab w:val="left" w:pos="8931"/>
              </w:tabs>
              <w:spacing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rPr>
            </w:pPr>
            <w:r w:rsidRPr="00FA3BFC">
              <w:rPr>
                <w:rFonts w:asciiTheme="majorHAnsi" w:hAnsiTheme="majorHAnsi" w:cs="Calibri"/>
                <w:color w:val="000000"/>
                <w:sz w:val="22"/>
                <w:szCs w:val="22"/>
              </w:rPr>
              <w:t>58%</w:t>
            </w:r>
          </w:p>
        </w:tc>
        <w:tc>
          <w:tcPr>
            <w:tcW w:w="1559" w:type="dxa"/>
            <w:shd w:val="clear" w:color="auto" w:fill="auto"/>
            <w:vAlign w:val="center"/>
          </w:tcPr>
          <w:p w14:paraId="0DCB102B" w14:textId="2828D759" w:rsidR="00EA11E2" w:rsidRPr="00FA3BFC" w:rsidRDefault="00EA11E2" w:rsidP="00EA11E2">
            <w:pPr>
              <w:tabs>
                <w:tab w:val="left" w:pos="8931"/>
              </w:tabs>
              <w:spacing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rPr>
            </w:pPr>
            <w:r w:rsidRPr="00FA3BFC">
              <w:rPr>
                <w:rFonts w:asciiTheme="majorHAnsi" w:hAnsiTheme="majorHAnsi" w:cs="Calibri"/>
                <w:color w:val="000000"/>
                <w:sz w:val="22"/>
                <w:szCs w:val="22"/>
              </w:rPr>
              <w:t>39%</w:t>
            </w:r>
          </w:p>
        </w:tc>
        <w:tc>
          <w:tcPr>
            <w:tcW w:w="1559" w:type="dxa"/>
            <w:shd w:val="clear" w:color="auto" w:fill="auto"/>
            <w:vAlign w:val="center"/>
          </w:tcPr>
          <w:p w14:paraId="4237E9EF" w14:textId="6A8BF64E" w:rsidR="00EA11E2" w:rsidRPr="00FA3BFC" w:rsidRDefault="00EA11E2" w:rsidP="00EA11E2">
            <w:pPr>
              <w:tabs>
                <w:tab w:val="left" w:pos="8931"/>
              </w:tabs>
              <w:spacing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rPr>
            </w:pPr>
            <w:r w:rsidRPr="00FA3BFC">
              <w:rPr>
                <w:rFonts w:asciiTheme="majorHAnsi" w:hAnsiTheme="majorHAnsi" w:cs="Calibri"/>
                <w:color w:val="000000"/>
                <w:sz w:val="22"/>
                <w:szCs w:val="22"/>
              </w:rPr>
              <w:t>3%</w:t>
            </w:r>
          </w:p>
        </w:tc>
        <w:tc>
          <w:tcPr>
            <w:tcW w:w="1560" w:type="dxa"/>
            <w:shd w:val="clear" w:color="auto" w:fill="auto"/>
            <w:vAlign w:val="center"/>
          </w:tcPr>
          <w:p w14:paraId="76164505" w14:textId="23347BE3" w:rsidR="00EA11E2" w:rsidRPr="00FA3BFC" w:rsidRDefault="00EA11E2" w:rsidP="00EA11E2">
            <w:pPr>
              <w:tabs>
                <w:tab w:val="left" w:pos="8931"/>
              </w:tabs>
              <w:spacing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rPr>
            </w:pPr>
            <w:r w:rsidRPr="00FA3BFC">
              <w:rPr>
                <w:rFonts w:asciiTheme="majorHAnsi" w:hAnsiTheme="majorHAnsi" w:cs="Calibri"/>
                <w:color w:val="000000"/>
                <w:sz w:val="22"/>
                <w:szCs w:val="22"/>
              </w:rPr>
              <w:t>0%</w:t>
            </w:r>
          </w:p>
        </w:tc>
      </w:tr>
      <w:tr w:rsidR="00EA11E2" w:rsidRPr="00FA3BFC" w14:paraId="58A84145" w14:textId="77777777" w:rsidTr="009A34A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085" w:type="dxa"/>
            <w:tcBorders>
              <w:left w:val="none" w:sz="0" w:space="0" w:color="auto"/>
              <w:right w:val="none" w:sz="0" w:space="0" w:color="auto"/>
            </w:tcBorders>
            <w:shd w:val="clear" w:color="auto" w:fill="auto"/>
            <w:vAlign w:val="center"/>
          </w:tcPr>
          <w:p w14:paraId="1CF0DEE1" w14:textId="476FC4BF" w:rsidR="00EA11E2" w:rsidRPr="00FA3BFC" w:rsidRDefault="00EA11E2" w:rsidP="00EA11E2">
            <w:pPr>
              <w:tabs>
                <w:tab w:val="left" w:pos="8931"/>
              </w:tabs>
              <w:spacing w:line="288" w:lineRule="auto"/>
              <w:rPr>
                <w:rFonts w:ascii="Cambria" w:hAnsi="Cambria"/>
              </w:rPr>
            </w:pPr>
            <w:r w:rsidRPr="00FA3BFC">
              <w:rPr>
                <w:rFonts w:ascii="Cambria" w:hAnsi="Cambria" w:cs="Calibri"/>
                <w:color w:val="000000"/>
              </w:rPr>
              <w:t xml:space="preserve">Uzależnienia behawioralne (uzależnienie Internetu, smartfonu) </w:t>
            </w:r>
          </w:p>
        </w:tc>
        <w:tc>
          <w:tcPr>
            <w:tcW w:w="1559" w:type="dxa"/>
            <w:tcBorders>
              <w:left w:val="none" w:sz="0" w:space="0" w:color="auto"/>
              <w:right w:val="none" w:sz="0" w:space="0" w:color="auto"/>
            </w:tcBorders>
            <w:shd w:val="clear" w:color="auto" w:fill="auto"/>
            <w:vAlign w:val="center"/>
          </w:tcPr>
          <w:p w14:paraId="5FA31D20" w14:textId="128D9AC5" w:rsidR="00EA11E2" w:rsidRPr="00FA3BFC" w:rsidRDefault="00EA11E2" w:rsidP="00EA11E2">
            <w:pPr>
              <w:tabs>
                <w:tab w:val="left" w:pos="8931"/>
              </w:tabs>
              <w:spacing w:line="288"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rPr>
            </w:pPr>
            <w:r w:rsidRPr="00FA3BFC">
              <w:rPr>
                <w:rFonts w:asciiTheme="majorHAnsi" w:hAnsiTheme="majorHAnsi" w:cs="Calibri"/>
                <w:color w:val="000000"/>
                <w:sz w:val="22"/>
                <w:szCs w:val="22"/>
              </w:rPr>
              <w:t>56%</w:t>
            </w:r>
          </w:p>
        </w:tc>
        <w:tc>
          <w:tcPr>
            <w:tcW w:w="1559" w:type="dxa"/>
            <w:tcBorders>
              <w:left w:val="none" w:sz="0" w:space="0" w:color="auto"/>
              <w:right w:val="none" w:sz="0" w:space="0" w:color="auto"/>
            </w:tcBorders>
            <w:shd w:val="clear" w:color="auto" w:fill="auto"/>
            <w:vAlign w:val="center"/>
          </w:tcPr>
          <w:p w14:paraId="0FA14818" w14:textId="3F6D7A29" w:rsidR="00EA11E2" w:rsidRPr="00FA3BFC" w:rsidRDefault="00EA11E2" w:rsidP="00EA11E2">
            <w:pPr>
              <w:tabs>
                <w:tab w:val="left" w:pos="8931"/>
              </w:tabs>
              <w:spacing w:line="288"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rPr>
            </w:pPr>
            <w:r w:rsidRPr="00FA3BFC">
              <w:rPr>
                <w:rFonts w:asciiTheme="majorHAnsi" w:hAnsiTheme="majorHAnsi" w:cs="Calibri"/>
                <w:color w:val="000000"/>
                <w:sz w:val="22"/>
                <w:szCs w:val="22"/>
              </w:rPr>
              <w:t>40%</w:t>
            </w:r>
          </w:p>
        </w:tc>
        <w:tc>
          <w:tcPr>
            <w:tcW w:w="1559" w:type="dxa"/>
            <w:tcBorders>
              <w:left w:val="none" w:sz="0" w:space="0" w:color="auto"/>
              <w:right w:val="none" w:sz="0" w:space="0" w:color="auto"/>
            </w:tcBorders>
            <w:shd w:val="clear" w:color="auto" w:fill="auto"/>
            <w:vAlign w:val="center"/>
          </w:tcPr>
          <w:p w14:paraId="395770AC" w14:textId="68263557" w:rsidR="00EA11E2" w:rsidRPr="00FA3BFC" w:rsidRDefault="00EA11E2" w:rsidP="00EA11E2">
            <w:pPr>
              <w:tabs>
                <w:tab w:val="left" w:pos="8931"/>
              </w:tabs>
              <w:spacing w:line="288"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rPr>
            </w:pPr>
            <w:r w:rsidRPr="00FA3BFC">
              <w:rPr>
                <w:rFonts w:asciiTheme="majorHAnsi" w:hAnsiTheme="majorHAnsi" w:cs="Calibri"/>
                <w:color w:val="000000"/>
                <w:sz w:val="22"/>
                <w:szCs w:val="22"/>
              </w:rPr>
              <w:t>4%</w:t>
            </w:r>
          </w:p>
        </w:tc>
        <w:tc>
          <w:tcPr>
            <w:tcW w:w="1560" w:type="dxa"/>
            <w:tcBorders>
              <w:left w:val="none" w:sz="0" w:space="0" w:color="auto"/>
              <w:right w:val="none" w:sz="0" w:space="0" w:color="auto"/>
            </w:tcBorders>
            <w:shd w:val="clear" w:color="auto" w:fill="auto"/>
            <w:vAlign w:val="center"/>
          </w:tcPr>
          <w:p w14:paraId="6A8A59E9" w14:textId="51FBD3B7" w:rsidR="00EA11E2" w:rsidRPr="00FA3BFC" w:rsidRDefault="00EA11E2" w:rsidP="00EA11E2">
            <w:pPr>
              <w:tabs>
                <w:tab w:val="left" w:pos="8931"/>
              </w:tabs>
              <w:spacing w:line="288"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rPr>
            </w:pPr>
            <w:r w:rsidRPr="00FA3BFC">
              <w:rPr>
                <w:rFonts w:asciiTheme="majorHAnsi" w:hAnsiTheme="majorHAnsi" w:cs="Calibri"/>
                <w:color w:val="000000"/>
                <w:sz w:val="22"/>
                <w:szCs w:val="22"/>
              </w:rPr>
              <w:t>0%</w:t>
            </w:r>
          </w:p>
        </w:tc>
      </w:tr>
      <w:tr w:rsidR="00EA11E2" w:rsidRPr="00FA3BFC" w14:paraId="4268D772" w14:textId="77777777" w:rsidTr="009A34AB">
        <w:trPr>
          <w:trHeight w:val="567"/>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vAlign w:val="center"/>
          </w:tcPr>
          <w:p w14:paraId="49DCD70C" w14:textId="77777777" w:rsidR="00EA11E2" w:rsidRPr="00FA3BFC" w:rsidRDefault="00EA11E2" w:rsidP="00EA11E2">
            <w:pPr>
              <w:rPr>
                <w:rFonts w:ascii="Cambria" w:hAnsi="Cambria" w:cs="Calibri"/>
                <w:color w:val="000000"/>
              </w:rPr>
            </w:pPr>
            <w:r w:rsidRPr="00FA3BFC">
              <w:rPr>
                <w:rFonts w:ascii="Cambria" w:hAnsi="Cambria" w:cs="Calibri"/>
                <w:color w:val="000000"/>
              </w:rPr>
              <w:t xml:space="preserve">Uzależnienie alkoholu </w:t>
            </w:r>
          </w:p>
        </w:tc>
        <w:tc>
          <w:tcPr>
            <w:tcW w:w="1559" w:type="dxa"/>
            <w:shd w:val="clear" w:color="auto" w:fill="auto"/>
            <w:vAlign w:val="center"/>
          </w:tcPr>
          <w:p w14:paraId="3832BF2D" w14:textId="28D7DD63" w:rsidR="00EA11E2" w:rsidRPr="00233ABB" w:rsidRDefault="00EA11E2" w:rsidP="00EA11E2">
            <w:pPr>
              <w:tabs>
                <w:tab w:val="left" w:pos="8931"/>
              </w:tabs>
              <w:spacing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rPr>
            </w:pPr>
            <w:r w:rsidRPr="00233ABB">
              <w:rPr>
                <w:rFonts w:asciiTheme="majorHAnsi" w:hAnsiTheme="majorHAnsi" w:cs="Calibri"/>
                <w:color w:val="000000"/>
                <w:sz w:val="22"/>
                <w:szCs w:val="22"/>
              </w:rPr>
              <w:t>54%</w:t>
            </w:r>
          </w:p>
        </w:tc>
        <w:tc>
          <w:tcPr>
            <w:tcW w:w="1559" w:type="dxa"/>
            <w:shd w:val="clear" w:color="auto" w:fill="auto"/>
            <w:vAlign w:val="center"/>
          </w:tcPr>
          <w:p w14:paraId="0DDCF6B2" w14:textId="5F675036" w:rsidR="00EA11E2" w:rsidRPr="00233ABB" w:rsidRDefault="00EA11E2" w:rsidP="00EA11E2">
            <w:pPr>
              <w:tabs>
                <w:tab w:val="left" w:pos="8931"/>
              </w:tabs>
              <w:spacing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rPr>
            </w:pPr>
            <w:r w:rsidRPr="00233ABB">
              <w:rPr>
                <w:rFonts w:asciiTheme="majorHAnsi" w:hAnsiTheme="majorHAnsi" w:cs="Calibri"/>
                <w:color w:val="000000"/>
                <w:sz w:val="22"/>
                <w:szCs w:val="22"/>
              </w:rPr>
              <w:t>46%</w:t>
            </w:r>
          </w:p>
        </w:tc>
        <w:tc>
          <w:tcPr>
            <w:tcW w:w="1559" w:type="dxa"/>
            <w:shd w:val="clear" w:color="auto" w:fill="auto"/>
            <w:vAlign w:val="center"/>
          </w:tcPr>
          <w:p w14:paraId="70F0B9DE" w14:textId="6B7FB93E" w:rsidR="00EA11E2" w:rsidRPr="00FA3BFC" w:rsidRDefault="00EA11E2" w:rsidP="00EA11E2">
            <w:pPr>
              <w:tabs>
                <w:tab w:val="left" w:pos="8931"/>
              </w:tabs>
              <w:spacing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rPr>
            </w:pPr>
            <w:r w:rsidRPr="00FA3BFC">
              <w:rPr>
                <w:rFonts w:asciiTheme="majorHAnsi" w:hAnsiTheme="majorHAnsi" w:cs="Calibri"/>
                <w:color w:val="000000"/>
                <w:sz w:val="22"/>
                <w:szCs w:val="22"/>
              </w:rPr>
              <w:t>0%</w:t>
            </w:r>
          </w:p>
        </w:tc>
        <w:tc>
          <w:tcPr>
            <w:tcW w:w="1560" w:type="dxa"/>
            <w:shd w:val="clear" w:color="auto" w:fill="auto"/>
            <w:vAlign w:val="center"/>
          </w:tcPr>
          <w:p w14:paraId="5E17641F" w14:textId="796BA7B6" w:rsidR="00EA11E2" w:rsidRPr="00FA3BFC" w:rsidRDefault="00EA11E2" w:rsidP="00EA11E2">
            <w:pPr>
              <w:tabs>
                <w:tab w:val="left" w:pos="8931"/>
              </w:tabs>
              <w:spacing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rPr>
            </w:pPr>
            <w:r w:rsidRPr="00FA3BFC">
              <w:rPr>
                <w:rFonts w:asciiTheme="majorHAnsi" w:hAnsiTheme="majorHAnsi" w:cs="Calibri"/>
                <w:color w:val="000000"/>
                <w:sz w:val="22"/>
                <w:szCs w:val="22"/>
              </w:rPr>
              <w:t>0%</w:t>
            </w:r>
          </w:p>
        </w:tc>
      </w:tr>
      <w:tr w:rsidR="00EA11E2" w:rsidRPr="00FA3BFC" w14:paraId="1ACD2E9E" w14:textId="77777777" w:rsidTr="009A34A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085" w:type="dxa"/>
            <w:tcBorders>
              <w:left w:val="none" w:sz="0" w:space="0" w:color="auto"/>
              <w:right w:val="none" w:sz="0" w:space="0" w:color="auto"/>
            </w:tcBorders>
            <w:shd w:val="clear" w:color="auto" w:fill="auto"/>
            <w:vAlign w:val="center"/>
          </w:tcPr>
          <w:p w14:paraId="4B1E169E" w14:textId="77777777" w:rsidR="00EA11E2" w:rsidRPr="00FA3BFC" w:rsidRDefault="00EA11E2" w:rsidP="00EA11E2">
            <w:pPr>
              <w:tabs>
                <w:tab w:val="left" w:pos="8931"/>
              </w:tabs>
              <w:spacing w:line="288" w:lineRule="auto"/>
              <w:rPr>
                <w:rFonts w:ascii="Cambria" w:hAnsi="Cambria"/>
              </w:rPr>
            </w:pPr>
            <w:r w:rsidRPr="00FA3BFC">
              <w:rPr>
                <w:rFonts w:ascii="Cambria" w:hAnsi="Cambria" w:cs="Calibri"/>
                <w:color w:val="000000"/>
              </w:rPr>
              <w:t>Bezrobocie</w:t>
            </w:r>
          </w:p>
        </w:tc>
        <w:tc>
          <w:tcPr>
            <w:tcW w:w="1559" w:type="dxa"/>
            <w:tcBorders>
              <w:left w:val="none" w:sz="0" w:space="0" w:color="auto"/>
              <w:right w:val="none" w:sz="0" w:space="0" w:color="auto"/>
            </w:tcBorders>
            <w:shd w:val="clear" w:color="auto" w:fill="auto"/>
            <w:vAlign w:val="center"/>
          </w:tcPr>
          <w:p w14:paraId="5C567BF2" w14:textId="5D9075B5" w:rsidR="00EA11E2" w:rsidRPr="00FA3BFC" w:rsidRDefault="00EA11E2" w:rsidP="00EA11E2">
            <w:pPr>
              <w:tabs>
                <w:tab w:val="left" w:pos="8931"/>
              </w:tabs>
              <w:spacing w:line="288"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rPr>
            </w:pPr>
            <w:r w:rsidRPr="00FA3BFC">
              <w:rPr>
                <w:rFonts w:asciiTheme="majorHAnsi" w:hAnsiTheme="majorHAnsi" w:cs="Calibri"/>
                <w:color w:val="000000"/>
                <w:sz w:val="22"/>
                <w:szCs w:val="22"/>
              </w:rPr>
              <w:t>52%</w:t>
            </w:r>
          </w:p>
        </w:tc>
        <w:tc>
          <w:tcPr>
            <w:tcW w:w="1559" w:type="dxa"/>
            <w:tcBorders>
              <w:left w:val="none" w:sz="0" w:space="0" w:color="auto"/>
              <w:right w:val="none" w:sz="0" w:space="0" w:color="auto"/>
            </w:tcBorders>
            <w:shd w:val="clear" w:color="auto" w:fill="auto"/>
            <w:vAlign w:val="center"/>
          </w:tcPr>
          <w:p w14:paraId="7CDDD6DD" w14:textId="51CA6F9A" w:rsidR="00EA11E2" w:rsidRPr="00FA3BFC" w:rsidRDefault="00EA11E2" w:rsidP="00EA11E2">
            <w:pPr>
              <w:tabs>
                <w:tab w:val="left" w:pos="8931"/>
              </w:tabs>
              <w:spacing w:line="288"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rPr>
            </w:pPr>
            <w:r w:rsidRPr="00FA3BFC">
              <w:rPr>
                <w:rFonts w:asciiTheme="majorHAnsi" w:hAnsiTheme="majorHAnsi" w:cs="Calibri"/>
                <w:color w:val="000000"/>
                <w:sz w:val="22"/>
                <w:szCs w:val="22"/>
              </w:rPr>
              <w:t>45%</w:t>
            </w:r>
          </w:p>
        </w:tc>
        <w:tc>
          <w:tcPr>
            <w:tcW w:w="1559" w:type="dxa"/>
            <w:tcBorders>
              <w:left w:val="none" w:sz="0" w:space="0" w:color="auto"/>
              <w:right w:val="none" w:sz="0" w:space="0" w:color="auto"/>
            </w:tcBorders>
            <w:shd w:val="clear" w:color="auto" w:fill="auto"/>
            <w:vAlign w:val="center"/>
          </w:tcPr>
          <w:p w14:paraId="6588E853" w14:textId="4B247B5A" w:rsidR="00EA11E2" w:rsidRPr="00FA3BFC" w:rsidRDefault="00EA11E2" w:rsidP="00EA11E2">
            <w:pPr>
              <w:tabs>
                <w:tab w:val="left" w:pos="8931"/>
              </w:tabs>
              <w:spacing w:line="288"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rPr>
            </w:pPr>
            <w:r w:rsidRPr="00FA3BFC">
              <w:rPr>
                <w:rFonts w:asciiTheme="majorHAnsi" w:hAnsiTheme="majorHAnsi" w:cs="Calibri"/>
                <w:color w:val="000000"/>
                <w:sz w:val="22"/>
                <w:szCs w:val="22"/>
              </w:rPr>
              <w:t>3%</w:t>
            </w:r>
          </w:p>
        </w:tc>
        <w:tc>
          <w:tcPr>
            <w:tcW w:w="1560" w:type="dxa"/>
            <w:tcBorders>
              <w:left w:val="none" w:sz="0" w:space="0" w:color="auto"/>
              <w:right w:val="none" w:sz="0" w:space="0" w:color="auto"/>
            </w:tcBorders>
            <w:shd w:val="clear" w:color="auto" w:fill="auto"/>
            <w:vAlign w:val="center"/>
          </w:tcPr>
          <w:p w14:paraId="5045A4B9" w14:textId="116E38FC" w:rsidR="00EA11E2" w:rsidRPr="00FA3BFC" w:rsidRDefault="00EA11E2" w:rsidP="00EA11E2">
            <w:pPr>
              <w:tabs>
                <w:tab w:val="left" w:pos="8931"/>
              </w:tabs>
              <w:spacing w:line="288"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rPr>
            </w:pPr>
            <w:r w:rsidRPr="00FA3BFC">
              <w:rPr>
                <w:rFonts w:asciiTheme="majorHAnsi" w:hAnsiTheme="majorHAnsi" w:cs="Calibri"/>
                <w:color w:val="000000"/>
                <w:sz w:val="22"/>
                <w:szCs w:val="22"/>
              </w:rPr>
              <w:t>0%</w:t>
            </w:r>
          </w:p>
        </w:tc>
      </w:tr>
      <w:tr w:rsidR="00EA11E2" w:rsidRPr="00FA3BFC" w14:paraId="62016804" w14:textId="77777777" w:rsidTr="009A34AB">
        <w:trPr>
          <w:trHeight w:val="567"/>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vAlign w:val="center"/>
          </w:tcPr>
          <w:p w14:paraId="4C821BF8" w14:textId="77777777" w:rsidR="00EA11E2" w:rsidRPr="00FA3BFC" w:rsidRDefault="00EA11E2" w:rsidP="00EA11E2">
            <w:pPr>
              <w:tabs>
                <w:tab w:val="left" w:pos="8931"/>
              </w:tabs>
              <w:spacing w:line="288" w:lineRule="auto"/>
              <w:rPr>
                <w:rFonts w:ascii="Cambria" w:hAnsi="Cambria"/>
              </w:rPr>
            </w:pPr>
            <w:r w:rsidRPr="00FA3BFC">
              <w:rPr>
                <w:rFonts w:ascii="Cambria" w:hAnsi="Cambria" w:cs="Calibri"/>
                <w:color w:val="000000"/>
              </w:rPr>
              <w:t>Bieda, ubóstwo</w:t>
            </w:r>
          </w:p>
        </w:tc>
        <w:tc>
          <w:tcPr>
            <w:tcW w:w="1559" w:type="dxa"/>
            <w:shd w:val="clear" w:color="auto" w:fill="auto"/>
            <w:vAlign w:val="center"/>
          </w:tcPr>
          <w:p w14:paraId="3677D841" w14:textId="53BAAAA6" w:rsidR="00EA11E2" w:rsidRPr="00FA3BFC" w:rsidRDefault="00EA11E2" w:rsidP="00EA11E2">
            <w:pPr>
              <w:tabs>
                <w:tab w:val="left" w:pos="8931"/>
              </w:tabs>
              <w:spacing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color w:val="000000" w:themeColor="text1"/>
              </w:rPr>
            </w:pPr>
            <w:r w:rsidRPr="00FA3BFC">
              <w:rPr>
                <w:rFonts w:asciiTheme="majorHAnsi" w:hAnsiTheme="majorHAnsi" w:cs="Calibri"/>
                <w:color w:val="000000"/>
                <w:sz w:val="22"/>
                <w:szCs w:val="22"/>
              </w:rPr>
              <w:t>43%</w:t>
            </w:r>
          </w:p>
        </w:tc>
        <w:tc>
          <w:tcPr>
            <w:tcW w:w="1559" w:type="dxa"/>
            <w:shd w:val="clear" w:color="auto" w:fill="auto"/>
            <w:vAlign w:val="center"/>
          </w:tcPr>
          <w:p w14:paraId="2EB00351" w14:textId="75D5F934" w:rsidR="00EA11E2" w:rsidRPr="00FA3BFC" w:rsidRDefault="00EA11E2" w:rsidP="00EA11E2">
            <w:pPr>
              <w:tabs>
                <w:tab w:val="left" w:pos="8931"/>
              </w:tabs>
              <w:spacing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color w:val="000000" w:themeColor="text1"/>
              </w:rPr>
            </w:pPr>
            <w:r w:rsidRPr="00FA3BFC">
              <w:rPr>
                <w:rFonts w:asciiTheme="majorHAnsi" w:hAnsiTheme="majorHAnsi" w:cs="Calibri"/>
                <w:color w:val="000000"/>
                <w:sz w:val="22"/>
                <w:szCs w:val="22"/>
              </w:rPr>
              <w:t>54%</w:t>
            </w:r>
          </w:p>
        </w:tc>
        <w:tc>
          <w:tcPr>
            <w:tcW w:w="1559" w:type="dxa"/>
            <w:shd w:val="clear" w:color="auto" w:fill="auto"/>
            <w:vAlign w:val="center"/>
          </w:tcPr>
          <w:p w14:paraId="317BFBC4" w14:textId="4B4B1943" w:rsidR="00EA11E2" w:rsidRPr="00FA3BFC" w:rsidRDefault="00EA11E2" w:rsidP="00EA11E2">
            <w:pPr>
              <w:tabs>
                <w:tab w:val="left" w:pos="8931"/>
              </w:tabs>
              <w:spacing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rPr>
            </w:pPr>
            <w:r w:rsidRPr="00FA3BFC">
              <w:rPr>
                <w:rFonts w:asciiTheme="majorHAnsi" w:hAnsiTheme="majorHAnsi" w:cs="Calibri"/>
                <w:color w:val="000000"/>
                <w:sz w:val="22"/>
                <w:szCs w:val="22"/>
              </w:rPr>
              <w:t>3%</w:t>
            </w:r>
          </w:p>
        </w:tc>
        <w:tc>
          <w:tcPr>
            <w:tcW w:w="1560" w:type="dxa"/>
            <w:shd w:val="clear" w:color="auto" w:fill="auto"/>
            <w:vAlign w:val="center"/>
          </w:tcPr>
          <w:p w14:paraId="7C7650A9" w14:textId="109F34C1" w:rsidR="00EA11E2" w:rsidRPr="00FA3BFC" w:rsidRDefault="00EA11E2" w:rsidP="00EA11E2">
            <w:pPr>
              <w:tabs>
                <w:tab w:val="left" w:pos="8931"/>
              </w:tabs>
              <w:spacing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rPr>
            </w:pPr>
            <w:r w:rsidRPr="00FA3BFC">
              <w:rPr>
                <w:rFonts w:asciiTheme="majorHAnsi" w:hAnsiTheme="majorHAnsi" w:cs="Calibri"/>
                <w:color w:val="000000"/>
                <w:sz w:val="22"/>
                <w:szCs w:val="22"/>
              </w:rPr>
              <w:t>0%</w:t>
            </w:r>
          </w:p>
        </w:tc>
      </w:tr>
      <w:tr w:rsidR="00EA11E2" w:rsidRPr="00FA3BFC" w14:paraId="7E8C8184" w14:textId="77777777" w:rsidTr="009A34A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085" w:type="dxa"/>
            <w:tcBorders>
              <w:left w:val="none" w:sz="0" w:space="0" w:color="auto"/>
              <w:right w:val="none" w:sz="0" w:space="0" w:color="auto"/>
            </w:tcBorders>
            <w:shd w:val="clear" w:color="auto" w:fill="auto"/>
            <w:vAlign w:val="center"/>
          </w:tcPr>
          <w:p w14:paraId="6B004EC5" w14:textId="77777777" w:rsidR="00EA11E2" w:rsidRPr="00FA3BFC" w:rsidRDefault="00EA11E2" w:rsidP="00EA11E2">
            <w:pPr>
              <w:tabs>
                <w:tab w:val="left" w:pos="8931"/>
              </w:tabs>
              <w:spacing w:line="288" w:lineRule="auto"/>
              <w:rPr>
                <w:rFonts w:ascii="Cambria" w:hAnsi="Cambria" w:cs="Calibri"/>
                <w:color w:val="000000"/>
              </w:rPr>
            </w:pPr>
            <w:r w:rsidRPr="00FA3BFC">
              <w:rPr>
                <w:rFonts w:ascii="Cambria" w:hAnsi="Cambria" w:cs="Calibri"/>
                <w:color w:val="000000"/>
              </w:rPr>
              <w:t>Bezdomność</w:t>
            </w:r>
          </w:p>
        </w:tc>
        <w:tc>
          <w:tcPr>
            <w:tcW w:w="1559" w:type="dxa"/>
            <w:tcBorders>
              <w:left w:val="none" w:sz="0" w:space="0" w:color="auto"/>
              <w:right w:val="none" w:sz="0" w:space="0" w:color="auto"/>
            </w:tcBorders>
            <w:shd w:val="clear" w:color="auto" w:fill="auto"/>
            <w:vAlign w:val="center"/>
          </w:tcPr>
          <w:p w14:paraId="05DADC4C" w14:textId="0A56DCFC" w:rsidR="00EA11E2" w:rsidRPr="00FA3BFC" w:rsidRDefault="00EA11E2" w:rsidP="00EA11E2">
            <w:pPr>
              <w:tabs>
                <w:tab w:val="left" w:pos="8931"/>
              </w:tabs>
              <w:spacing w:line="288"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rPr>
            </w:pPr>
            <w:r w:rsidRPr="00FA3BFC">
              <w:rPr>
                <w:rFonts w:asciiTheme="majorHAnsi" w:hAnsiTheme="majorHAnsi" w:cs="Calibri"/>
                <w:color w:val="000000"/>
                <w:sz w:val="22"/>
                <w:szCs w:val="22"/>
              </w:rPr>
              <w:t>48%</w:t>
            </w:r>
          </w:p>
        </w:tc>
        <w:tc>
          <w:tcPr>
            <w:tcW w:w="1559" w:type="dxa"/>
            <w:tcBorders>
              <w:left w:val="none" w:sz="0" w:space="0" w:color="auto"/>
              <w:right w:val="none" w:sz="0" w:space="0" w:color="auto"/>
            </w:tcBorders>
            <w:shd w:val="clear" w:color="auto" w:fill="auto"/>
            <w:vAlign w:val="center"/>
          </w:tcPr>
          <w:p w14:paraId="3842057C" w14:textId="5FF02937" w:rsidR="00EA11E2" w:rsidRPr="00FA3BFC" w:rsidRDefault="00EA11E2" w:rsidP="00EA11E2">
            <w:pPr>
              <w:tabs>
                <w:tab w:val="left" w:pos="8931"/>
              </w:tabs>
              <w:spacing w:line="288"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rPr>
            </w:pPr>
            <w:r w:rsidRPr="00FA3BFC">
              <w:rPr>
                <w:rFonts w:asciiTheme="majorHAnsi" w:hAnsiTheme="majorHAnsi" w:cs="Calibri"/>
                <w:color w:val="000000"/>
                <w:sz w:val="22"/>
                <w:szCs w:val="22"/>
              </w:rPr>
              <w:t>47%</w:t>
            </w:r>
          </w:p>
        </w:tc>
        <w:tc>
          <w:tcPr>
            <w:tcW w:w="1559" w:type="dxa"/>
            <w:tcBorders>
              <w:left w:val="none" w:sz="0" w:space="0" w:color="auto"/>
              <w:right w:val="none" w:sz="0" w:space="0" w:color="auto"/>
            </w:tcBorders>
            <w:shd w:val="clear" w:color="auto" w:fill="auto"/>
            <w:vAlign w:val="center"/>
          </w:tcPr>
          <w:p w14:paraId="57D93086" w14:textId="504505B9" w:rsidR="00EA11E2" w:rsidRPr="00FA3BFC" w:rsidRDefault="00EA11E2" w:rsidP="00EA11E2">
            <w:pPr>
              <w:tabs>
                <w:tab w:val="left" w:pos="8931"/>
              </w:tabs>
              <w:spacing w:line="288"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rPr>
            </w:pPr>
            <w:r w:rsidRPr="00FA3BFC">
              <w:rPr>
                <w:rFonts w:asciiTheme="majorHAnsi" w:hAnsiTheme="majorHAnsi" w:cs="Calibri"/>
                <w:color w:val="000000"/>
                <w:sz w:val="22"/>
                <w:szCs w:val="22"/>
              </w:rPr>
              <w:t>5%</w:t>
            </w:r>
          </w:p>
        </w:tc>
        <w:tc>
          <w:tcPr>
            <w:tcW w:w="1560" w:type="dxa"/>
            <w:tcBorders>
              <w:left w:val="none" w:sz="0" w:space="0" w:color="auto"/>
              <w:right w:val="none" w:sz="0" w:space="0" w:color="auto"/>
            </w:tcBorders>
            <w:shd w:val="clear" w:color="auto" w:fill="auto"/>
            <w:vAlign w:val="center"/>
          </w:tcPr>
          <w:p w14:paraId="422773A6" w14:textId="340A1756" w:rsidR="00EA11E2" w:rsidRPr="00FA3BFC" w:rsidRDefault="00EA11E2" w:rsidP="00EA11E2">
            <w:pPr>
              <w:tabs>
                <w:tab w:val="left" w:pos="8931"/>
              </w:tabs>
              <w:spacing w:line="288"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rPr>
            </w:pPr>
            <w:r w:rsidRPr="00FA3BFC">
              <w:rPr>
                <w:rFonts w:asciiTheme="majorHAnsi" w:hAnsiTheme="majorHAnsi" w:cs="Calibri"/>
                <w:color w:val="000000"/>
                <w:sz w:val="22"/>
                <w:szCs w:val="22"/>
              </w:rPr>
              <w:t>0%</w:t>
            </w:r>
          </w:p>
        </w:tc>
      </w:tr>
      <w:tr w:rsidR="00EA11E2" w:rsidRPr="00FA3BFC" w14:paraId="36079D34" w14:textId="77777777" w:rsidTr="009A34AB">
        <w:trPr>
          <w:trHeight w:val="567"/>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vAlign w:val="center"/>
          </w:tcPr>
          <w:p w14:paraId="6F519977" w14:textId="77777777" w:rsidR="00EA11E2" w:rsidRPr="00FA3BFC" w:rsidRDefault="00EA11E2" w:rsidP="00EA11E2">
            <w:pPr>
              <w:tabs>
                <w:tab w:val="left" w:pos="8931"/>
              </w:tabs>
              <w:spacing w:line="288" w:lineRule="auto"/>
              <w:rPr>
                <w:rFonts w:ascii="Cambria" w:hAnsi="Cambria" w:cs="Calibri"/>
                <w:color w:val="000000"/>
              </w:rPr>
            </w:pPr>
            <w:r w:rsidRPr="00FA3BFC">
              <w:rPr>
                <w:rFonts w:ascii="Cambria" w:hAnsi="Cambria" w:cs="Calibri"/>
                <w:color w:val="000000"/>
              </w:rPr>
              <w:t xml:space="preserve">Przestępczość </w:t>
            </w:r>
          </w:p>
        </w:tc>
        <w:tc>
          <w:tcPr>
            <w:tcW w:w="1559" w:type="dxa"/>
            <w:shd w:val="clear" w:color="auto" w:fill="auto"/>
            <w:vAlign w:val="center"/>
          </w:tcPr>
          <w:p w14:paraId="28795574" w14:textId="39E0CE86" w:rsidR="00EA11E2" w:rsidRPr="00FA3BFC" w:rsidRDefault="00EA11E2" w:rsidP="00EA11E2">
            <w:pPr>
              <w:tabs>
                <w:tab w:val="left" w:pos="8931"/>
              </w:tabs>
              <w:spacing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rPr>
            </w:pPr>
            <w:r w:rsidRPr="00FA3BFC">
              <w:rPr>
                <w:rFonts w:asciiTheme="majorHAnsi" w:hAnsiTheme="majorHAnsi" w:cs="Calibri"/>
                <w:color w:val="000000"/>
                <w:sz w:val="22"/>
                <w:szCs w:val="22"/>
              </w:rPr>
              <w:t>41%</w:t>
            </w:r>
          </w:p>
        </w:tc>
        <w:tc>
          <w:tcPr>
            <w:tcW w:w="1559" w:type="dxa"/>
            <w:shd w:val="clear" w:color="auto" w:fill="auto"/>
            <w:vAlign w:val="center"/>
          </w:tcPr>
          <w:p w14:paraId="51D01A48" w14:textId="75EEC062" w:rsidR="00EA11E2" w:rsidRPr="00FA3BFC" w:rsidRDefault="00EA11E2" w:rsidP="00EA11E2">
            <w:pPr>
              <w:tabs>
                <w:tab w:val="left" w:pos="8931"/>
              </w:tabs>
              <w:spacing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rPr>
            </w:pPr>
            <w:r w:rsidRPr="00FA3BFC">
              <w:rPr>
                <w:rFonts w:asciiTheme="majorHAnsi" w:hAnsiTheme="majorHAnsi" w:cs="Calibri"/>
                <w:color w:val="000000"/>
                <w:sz w:val="22"/>
                <w:szCs w:val="22"/>
              </w:rPr>
              <w:t>56%</w:t>
            </w:r>
          </w:p>
        </w:tc>
        <w:tc>
          <w:tcPr>
            <w:tcW w:w="1559" w:type="dxa"/>
            <w:shd w:val="clear" w:color="auto" w:fill="auto"/>
            <w:vAlign w:val="center"/>
          </w:tcPr>
          <w:p w14:paraId="378D1F83" w14:textId="2C15B5A5" w:rsidR="00EA11E2" w:rsidRPr="00FA3BFC" w:rsidRDefault="00EA11E2" w:rsidP="00EA11E2">
            <w:pPr>
              <w:tabs>
                <w:tab w:val="left" w:pos="8931"/>
              </w:tabs>
              <w:spacing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rPr>
            </w:pPr>
            <w:r w:rsidRPr="00FA3BFC">
              <w:rPr>
                <w:rFonts w:asciiTheme="majorHAnsi" w:hAnsiTheme="majorHAnsi" w:cs="Calibri"/>
                <w:color w:val="000000"/>
                <w:sz w:val="22"/>
                <w:szCs w:val="22"/>
              </w:rPr>
              <w:t>3%</w:t>
            </w:r>
          </w:p>
        </w:tc>
        <w:tc>
          <w:tcPr>
            <w:tcW w:w="1560" w:type="dxa"/>
            <w:shd w:val="clear" w:color="auto" w:fill="auto"/>
            <w:vAlign w:val="center"/>
          </w:tcPr>
          <w:p w14:paraId="3BFEB8E2" w14:textId="3A2FAFC0" w:rsidR="00EA11E2" w:rsidRPr="00FA3BFC" w:rsidRDefault="00EA11E2" w:rsidP="00EA11E2">
            <w:pPr>
              <w:tabs>
                <w:tab w:val="left" w:pos="8931"/>
              </w:tabs>
              <w:spacing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rPr>
            </w:pPr>
            <w:r w:rsidRPr="00FA3BFC">
              <w:rPr>
                <w:rFonts w:asciiTheme="majorHAnsi" w:hAnsiTheme="majorHAnsi" w:cs="Calibri"/>
                <w:color w:val="000000"/>
                <w:sz w:val="22"/>
                <w:szCs w:val="22"/>
              </w:rPr>
              <w:t>0%</w:t>
            </w:r>
          </w:p>
        </w:tc>
      </w:tr>
      <w:tr w:rsidR="00EA11E2" w:rsidRPr="00FA3BFC" w14:paraId="0511C233" w14:textId="77777777" w:rsidTr="009A34A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085" w:type="dxa"/>
            <w:tcBorders>
              <w:left w:val="none" w:sz="0" w:space="0" w:color="auto"/>
              <w:right w:val="none" w:sz="0" w:space="0" w:color="auto"/>
            </w:tcBorders>
            <w:shd w:val="clear" w:color="auto" w:fill="auto"/>
            <w:vAlign w:val="center"/>
          </w:tcPr>
          <w:p w14:paraId="5D26AB55" w14:textId="77777777" w:rsidR="00EA11E2" w:rsidRPr="00FA3BFC" w:rsidRDefault="00EA11E2" w:rsidP="00EA11E2">
            <w:pPr>
              <w:tabs>
                <w:tab w:val="left" w:pos="8931"/>
              </w:tabs>
              <w:spacing w:line="288" w:lineRule="auto"/>
              <w:rPr>
                <w:rFonts w:ascii="Cambria" w:hAnsi="Cambria" w:cs="Calibri"/>
                <w:color w:val="000000"/>
              </w:rPr>
            </w:pPr>
            <w:r w:rsidRPr="00FA3BFC">
              <w:rPr>
                <w:rFonts w:ascii="Cambria" w:hAnsi="Cambria" w:cs="Calibri"/>
                <w:color w:val="000000"/>
              </w:rPr>
              <w:t>Kryzys rodziny</w:t>
            </w:r>
          </w:p>
        </w:tc>
        <w:tc>
          <w:tcPr>
            <w:tcW w:w="1559" w:type="dxa"/>
            <w:tcBorders>
              <w:left w:val="none" w:sz="0" w:space="0" w:color="auto"/>
              <w:right w:val="none" w:sz="0" w:space="0" w:color="auto"/>
            </w:tcBorders>
            <w:shd w:val="clear" w:color="auto" w:fill="auto"/>
            <w:vAlign w:val="center"/>
          </w:tcPr>
          <w:p w14:paraId="2F87B4BF" w14:textId="1C79B147" w:rsidR="00EA11E2" w:rsidRPr="00FA3BFC" w:rsidRDefault="00EA11E2" w:rsidP="00EA11E2">
            <w:pPr>
              <w:tabs>
                <w:tab w:val="left" w:pos="8931"/>
              </w:tabs>
              <w:spacing w:line="288"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rPr>
            </w:pPr>
            <w:r w:rsidRPr="00FA3BFC">
              <w:rPr>
                <w:rFonts w:asciiTheme="majorHAnsi" w:hAnsiTheme="majorHAnsi" w:cs="Calibri"/>
                <w:color w:val="000000"/>
                <w:sz w:val="22"/>
                <w:szCs w:val="22"/>
              </w:rPr>
              <w:t>45%</w:t>
            </w:r>
          </w:p>
        </w:tc>
        <w:tc>
          <w:tcPr>
            <w:tcW w:w="1559" w:type="dxa"/>
            <w:tcBorders>
              <w:left w:val="none" w:sz="0" w:space="0" w:color="auto"/>
              <w:right w:val="none" w:sz="0" w:space="0" w:color="auto"/>
            </w:tcBorders>
            <w:shd w:val="clear" w:color="auto" w:fill="auto"/>
            <w:vAlign w:val="center"/>
          </w:tcPr>
          <w:p w14:paraId="042DC733" w14:textId="2F667231" w:rsidR="00EA11E2" w:rsidRPr="00FA3BFC" w:rsidRDefault="00EA11E2" w:rsidP="00EA11E2">
            <w:pPr>
              <w:tabs>
                <w:tab w:val="left" w:pos="8931"/>
              </w:tabs>
              <w:spacing w:line="288"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rPr>
            </w:pPr>
            <w:r w:rsidRPr="00FA3BFC">
              <w:rPr>
                <w:rFonts w:asciiTheme="majorHAnsi" w:hAnsiTheme="majorHAnsi" w:cs="Calibri"/>
                <w:color w:val="000000"/>
                <w:sz w:val="22"/>
                <w:szCs w:val="22"/>
              </w:rPr>
              <w:t>52%</w:t>
            </w:r>
          </w:p>
        </w:tc>
        <w:tc>
          <w:tcPr>
            <w:tcW w:w="1559" w:type="dxa"/>
            <w:tcBorders>
              <w:left w:val="none" w:sz="0" w:space="0" w:color="auto"/>
              <w:right w:val="none" w:sz="0" w:space="0" w:color="auto"/>
            </w:tcBorders>
            <w:shd w:val="clear" w:color="auto" w:fill="auto"/>
            <w:vAlign w:val="center"/>
          </w:tcPr>
          <w:p w14:paraId="6B3FB1C3" w14:textId="56526BA8" w:rsidR="00EA11E2" w:rsidRPr="00FA3BFC" w:rsidRDefault="00EA11E2" w:rsidP="00EA11E2">
            <w:pPr>
              <w:tabs>
                <w:tab w:val="left" w:pos="8931"/>
              </w:tabs>
              <w:spacing w:line="288"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rPr>
            </w:pPr>
            <w:r w:rsidRPr="00FA3BFC">
              <w:rPr>
                <w:rFonts w:asciiTheme="majorHAnsi" w:hAnsiTheme="majorHAnsi" w:cs="Calibri"/>
                <w:color w:val="000000"/>
                <w:sz w:val="22"/>
                <w:szCs w:val="22"/>
              </w:rPr>
              <w:t>3%</w:t>
            </w:r>
          </w:p>
        </w:tc>
        <w:tc>
          <w:tcPr>
            <w:tcW w:w="1560" w:type="dxa"/>
            <w:tcBorders>
              <w:left w:val="none" w:sz="0" w:space="0" w:color="auto"/>
              <w:right w:val="none" w:sz="0" w:space="0" w:color="auto"/>
            </w:tcBorders>
            <w:shd w:val="clear" w:color="auto" w:fill="auto"/>
            <w:vAlign w:val="center"/>
          </w:tcPr>
          <w:p w14:paraId="05937590" w14:textId="1412B11B" w:rsidR="00EA11E2" w:rsidRPr="00FA3BFC" w:rsidRDefault="00EA11E2" w:rsidP="00EA11E2">
            <w:pPr>
              <w:tabs>
                <w:tab w:val="left" w:pos="8931"/>
              </w:tabs>
              <w:spacing w:line="288"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rPr>
            </w:pPr>
            <w:r w:rsidRPr="00FA3BFC">
              <w:rPr>
                <w:rFonts w:asciiTheme="majorHAnsi" w:hAnsiTheme="majorHAnsi" w:cs="Calibri"/>
                <w:color w:val="000000"/>
                <w:sz w:val="22"/>
                <w:szCs w:val="22"/>
              </w:rPr>
              <w:t>0%</w:t>
            </w:r>
          </w:p>
        </w:tc>
      </w:tr>
      <w:tr w:rsidR="00EA11E2" w:rsidRPr="00FA3BFC" w14:paraId="1783B662" w14:textId="77777777" w:rsidTr="009A34AB">
        <w:trPr>
          <w:trHeight w:val="567"/>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vAlign w:val="center"/>
          </w:tcPr>
          <w:p w14:paraId="1553CA70" w14:textId="77777777" w:rsidR="00EA11E2" w:rsidRPr="00FA3BFC" w:rsidRDefault="00EA11E2" w:rsidP="00EA11E2">
            <w:pPr>
              <w:tabs>
                <w:tab w:val="left" w:pos="8931"/>
              </w:tabs>
              <w:spacing w:line="288" w:lineRule="auto"/>
              <w:rPr>
                <w:rFonts w:ascii="Cambria" w:hAnsi="Cambria" w:cs="Calibri"/>
                <w:color w:val="000000"/>
              </w:rPr>
            </w:pPr>
            <w:r w:rsidRPr="00FA3BFC">
              <w:rPr>
                <w:rFonts w:ascii="Cambria" w:hAnsi="Cambria" w:cs="Calibri"/>
                <w:color w:val="000000"/>
              </w:rPr>
              <w:t xml:space="preserve">Kryzys norm moralnych </w:t>
            </w:r>
          </w:p>
        </w:tc>
        <w:tc>
          <w:tcPr>
            <w:tcW w:w="1559" w:type="dxa"/>
            <w:shd w:val="clear" w:color="auto" w:fill="auto"/>
            <w:vAlign w:val="center"/>
          </w:tcPr>
          <w:p w14:paraId="4A89EF19" w14:textId="0C4E2DC5" w:rsidR="00EA11E2" w:rsidRPr="00FA3BFC" w:rsidRDefault="00EA11E2" w:rsidP="00EA11E2">
            <w:pPr>
              <w:tabs>
                <w:tab w:val="left" w:pos="8931"/>
              </w:tabs>
              <w:spacing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rPr>
            </w:pPr>
            <w:r w:rsidRPr="00FA3BFC">
              <w:rPr>
                <w:rFonts w:asciiTheme="majorHAnsi" w:hAnsiTheme="majorHAnsi" w:cs="Calibri"/>
                <w:color w:val="000000"/>
                <w:sz w:val="22"/>
                <w:szCs w:val="22"/>
              </w:rPr>
              <w:t>37%</w:t>
            </w:r>
          </w:p>
        </w:tc>
        <w:tc>
          <w:tcPr>
            <w:tcW w:w="1559" w:type="dxa"/>
            <w:shd w:val="clear" w:color="auto" w:fill="auto"/>
            <w:vAlign w:val="center"/>
          </w:tcPr>
          <w:p w14:paraId="28A665B4" w14:textId="33724AC7" w:rsidR="00EA11E2" w:rsidRPr="00FA3BFC" w:rsidRDefault="00EA11E2" w:rsidP="00EA11E2">
            <w:pPr>
              <w:tabs>
                <w:tab w:val="left" w:pos="8931"/>
              </w:tabs>
              <w:spacing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rPr>
            </w:pPr>
            <w:r w:rsidRPr="00FA3BFC">
              <w:rPr>
                <w:rFonts w:asciiTheme="majorHAnsi" w:hAnsiTheme="majorHAnsi" w:cs="Calibri"/>
                <w:color w:val="000000"/>
                <w:sz w:val="22"/>
                <w:szCs w:val="22"/>
              </w:rPr>
              <w:t>57%</w:t>
            </w:r>
          </w:p>
        </w:tc>
        <w:tc>
          <w:tcPr>
            <w:tcW w:w="1559" w:type="dxa"/>
            <w:shd w:val="clear" w:color="auto" w:fill="auto"/>
            <w:vAlign w:val="center"/>
          </w:tcPr>
          <w:p w14:paraId="12987925" w14:textId="4A5321B4" w:rsidR="00EA11E2" w:rsidRPr="00FA3BFC" w:rsidRDefault="00EA11E2" w:rsidP="00EA11E2">
            <w:pPr>
              <w:tabs>
                <w:tab w:val="left" w:pos="8931"/>
              </w:tabs>
              <w:spacing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rPr>
            </w:pPr>
            <w:r w:rsidRPr="00FA3BFC">
              <w:rPr>
                <w:rFonts w:asciiTheme="majorHAnsi" w:hAnsiTheme="majorHAnsi" w:cs="Calibri"/>
                <w:color w:val="000000"/>
                <w:sz w:val="22"/>
                <w:szCs w:val="22"/>
              </w:rPr>
              <w:t>6%</w:t>
            </w:r>
          </w:p>
        </w:tc>
        <w:tc>
          <w:tcPr>
            <w:tcW w:w="1560" w:type="dxa"/>
            <w:shd w:val="clear" w:color="auto" w:fill="auto"/>
            <w:vAlign w:val="center"/>
          </w:tcPr>
          <w:p w14:paraId="7E6C303E" w14:textId="3DB77FA1" w:rsidR="00EA11E2" w:rsidRPr="00FA3BFC" w:rsidRDefault="00EA11E2" w:rsidP="00EA11E2">
            <w:pPr>
              <w:tabs>
                <w:tab w:val="left" w:pos="8931"/>
              </w:tabs>
              <w:spacing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rPr>
            </w:pPr>
            <w:r w:rsidRPr="00FA3BFC">
              <w:rPr>
                <w:rFonts w:asciiTheme="majorHAnsi" w:hAnsiTheme="majorHAnsi" w:cs="Calibri"/>
                <w:color w:val="000000"/>
                <w:sz w:val="22"/>
                <w:szCs w:val="22"/>
              </w:rPr>
              <w:t>0%</w:t>
            </w:r>
          </w:p>
        </w:tc>
      </w:tr>
      <w:tr w:rsidR="00EA11E2" w:rsidRPr="00FA3BFC" w14:paraId="1FBC1E6F" w14:textId="77777777" w:rsidTr="009A34A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085" w:type="dxa"/>
            <w:tcBorders>
              <w:left w:val="none" w:sz="0" w:space="0" w:color="auto"/>
              <w:right w:val="none" w:sz="0" w:space="0" w:color="auto"/>
            </w:tcBorders>
            <w:shd w:val="clear" w:color="auto" w:fill="auto"/>
            <w:vAlign w:val="center"/>
          </w:tcPr>
          <w:p w14:paraId="32F88AD2" w14:textId="77777777" w:rsidR="00EA11E2" w:rsidRPr="00FA3BFC" w:rsidRDefault="00EA11E2" w:rsidP="00EA11E2">
            <w:pPr>
              <w:tabs>
                <w:tab w:val="left" w:pos="8931"/>
              </w:tabs>
              <w:spacing w:line="288" w:lineRule="auto"/>
              <w:rPr>
                <w:rFonts w:ascii="Cambria" w:hAnsi="Cambria" w:cs="Calibri"/>
                <w:color w:val="000000"/>
              </w:rPr>
            </w:pPr>
            <w:r w:rsidRPr="00FA3BFC">
              <w:rPr>
                <w:rFonts w:ascii="Cambria" w:hAnsi="Cambria" w:cs="Calibri"/>
                <w:color w:val="000000"/>
              </w:rPr>
              <w:t>Uzależnienie od narkotyków, dopalaczy</w:t>
            </w:r>
          </w:p>
        </w:tc>
        <w:tc>
          <w:tcPr>
            <w:tcW w:w="1559" w:type="dxa"/>
            <w:tcBorders>
              <w:left w:val="none" w:sz="0" w:space="0" w:color="auto"/>
              <w:right w:val="none" w:sz="0" w:space="0" w:color="auto"/>
            </w:tcBorders>
            <w:shd w:val="clear" w:color="auto" w:fill="auto"/>
            <w:vAlign w:val="center"/>
          </w:tcPr>
          <w:p w14:paraId="03F25D21" w14:textId="227CFC92" w:rsidR="00EA11E2" w:rsidRPr="00FA3BFC" w:rsidRDefault="00EA11E2" w:rsidP="00EA11E2">
            <w:pPr>
              <w:tabs>
                <w:tab w:val="left" w:pos="8931"/>
              </w:tabs>
              <w:spacing w:line="288"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rPr>
            </w:pPr>
            <w:r w:rsidRPr="00FA3BFC">
              <w:rPr>
                <w:rFonts w:asciiTheme="majorHAnsi" w:hAnsiTheme="majorHAnsi" w:cs="Calibri"/>
                <w:color w:val="000000"/>
                <w:sz w:val="22"/>
                <w:szCs w:val="22"/>
              </w:rPr>
              <w:t>48%</w:t>
            </w:r>
          </w:p>
        </w:tc>
        <w:tc>
          <w:tcPr>
            <w:tcW w:w="1559" w:type="dxa"/>
            <w:tcBorders>
              <w:left w:val="none" w:sz="0" w:space="0" w:color="auto"/>
              <w:right w:val="none" w:sz="0" w:space="0" w:color="auto"/>
            </w:tcBorders>
            <w:shd w:val="clear" w:color="auto" w:fill="auto"/>
            <w:vAlign w:val="center"/>
          </w:tcPr>
          <w:p w14:paraId="03EB6F5E" w14:textId="795FDC65" w:rsidR="00EA11E2" w:rsidRPr="00FA3BFC" w:rsidRDefault="00EA11E2" w:rsidP="00EA11E2">
            <w:pPr>
              <w:tabs>
                <w:tab w:val="left" w:pos="8931"/>
              </w:tabs>
              <w:spacing w:line="288"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rPr>
            </w:pPr>
            <w:r w:rsidRPr="00FA3BFC">
              <w:rPr>
                <w:rFonts w:asciiTheme="majorHAnsi" w:hAnsiTheme="majorHAnsi" w:cs="Calibri"/>
                <w:color w:val="000000"/>
                <w:sz w:val="22"/>
                <w:szCs w:val="22"/>
              </w:rPr>
              <w:t>46%</w:t>
            </w:r>
          </w:p>
        </w:tc>
        <w:tc>
          <w:tcPr>
            <w:tcW w:w="1559" w:type="dxa"/>
            <w:tcBorders>
              <w:left w:val="none" w:sz="0" w:space="0" w:color="auto"/>
              <w:right w:val="none" w:sz="0" w:space="0" w:color="auto"/>
            </w:tcBorders>
            <w:shd w:val="clear" w:color="auto" w:fill="auto"/>
            <w:vAlign w:val="center"/>
          </w:tcPr>
          <w:p w14:paraId="7A1C1B59" w14:textId="5579CC14" w:rsidR="00EA11E2" w:rsidRPr="00FA3BFC" w:rsidRDefault="00EA11E2" w:rsidP="00EA11E2">
            <w:pPr>
              <w:tabs>
                <w:tab w:val="left" w:pos="8931"/>
              </w:tabs>
              <w:spacing w:line="288"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rPr>
            </w:pPr>
            <w:r w:rsidRPr="00FA3BFC">
              <w:rPr>
                <w:rFonts w:asciiTheme="majorHAnsi" w:hAnsiTheme="majorHAnsi" w:cs="Calibri"/>
                <w:color w:val="000000"/>
                <w:sz w:val="22"/>
                <w:szCs w:val="22"/>
              </w:rPr>
              <w:t>6%</w:t>
            </w:r>
          </w:p>
        </w:tc>
        <w:tc>
          <w:tcPr>
            <w:tcW w:w="1560" w:type="dxa"/>
            <w:tcBorders>
              <w:left w:val="none" w:sz="0" w:space="0" w:color="auto"/>
              <w:right w:val="none" w:sz="0" w:space="0" w:color="auto"/>
            </w:tcBorders>
            <w:shd w:val="clear" w:color="auto" w:fill="auto"/>
            <w:vAlign w:val="center"/>
          </w:tcPr>
          <w:p w14:paraId="235219FF" w14:textId="06AD59D4" w:rsidR="00EA11E2" w:rsidRPr="00FA3BFC" w:rsidRDefault="00EA11E2" w:rsidP="00EA11E2">
            <w:pPr>
              <w:tabs>
                <w:tab w:val="left" w:pos="8931"/>
              </w:tabs>
              <w:spacing w:line="288"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rPr>
            </w:pPr>
            <w:r w:rsidRPr="00FA3BFC">
              <w:rPr>
                <w:rFonts w:asciiTheme="majorHAnsi" w:hAnsiTheme="majorHAnsi" w:cs="Calibri"/>
                <w:color w:val="000000"/>
                <w:sz w:val="22"/>
                <w:szCs w:val="22"/>
              </w:rPr>
              <w:t>0%</w:t>
            </w:r>
          </w:p>
        </w:tc>
      </w:tr>
    </w:tbl>
    <w:p w14:paraId="660AFE2D" w14:textId="77777777" w:rsidR="00867D96" w:rsidRPr="00FA3BFC" w:rsidRDefault="00867D96" w:rsidP="00F64096">
      <w:pPr>
        <w:tabs>
          <w:tab w:val="left" w:pos="8931"/>
        </w:tabs>
        <w:spacing w:line="360" w:lineRule="auto"/>
        <w:jc w:val="both"/>
        <w:rPr>
          <w:rFonts w:ascii="Cambria" w:hAnsi="Cambria"/>
        </w:rPr>
      </w:pPr>
    </w:p>
    <w:p w14:paraId="0BB481D0" w14:textId="6B790F96" w:rsidR="00493F0F" w:rsidRPr="00FA3BFC" w:rsidRDefault="00803B16" w:rsidP="00751BF7">
      <w:pPr>
        <w:tabs>
          <w:tab w:val="left" w:pos="8931"/>
        </w:tabs>
        <w:spacing w:line="360" w:lineRule="auto"/>
        <w:jc w:val="both"/>
        <w:rPr>
          <w:rFonts w:ascii="Cambria" w:hAnsi="Cambria"/>
          <w:b/>
          <w:bCs/>
        </w:rPr>
      </w:pPr>
      <w:r w:rsidRPr="00FA3BFC">
        <w:rPr>
          <w:rFonts w:ascii="Cambria" w:hAnsi="Cambria"/>
        </w:rPr>
        <w:t xml:space="preserve">Z powyższej tabeli wynika, że dla mieszkańców </w:t>
      </w:r>
      <w:r w:rsidR="00E65F72" w:rsidRPr="00FA3BFC">
        <w:rPr>
          <w:rFonts w:ascii="Cambria" w:hAnsi="Cambria"/>
        </w:rPr>
        <w:t>Miasta Sulejówek</w:t>
      </w:r>
      <w:r w:rsidRPr="00FA3BFC">
        <w:rPr>
          <w:rFonts w:ascii="Cambria" w:hAnsi="Cambria"/>
        </w:rPr>
        <w:t xml:space="preserve"> wszystkie </w:t>
      </w:r>
      <w:r w:rsidR="00E931ED">
        <w:rPr>
          <w:rFonts w:ascii="Cambria" w:hAnsi="Cambria"/>
        </w:rPr>
        <w:br/>
      </w:r>
      <w:r w:rsidRPr="00FA3BFC">
        <w:rPr>
          <w:rFonts w:ascii="Cambria" w:hAnsi="Cambria"/>
        </w:rPr>
        <w:t xml:space="preserve">z wymienionych problemów są w porównywalnym </w:t>
      </w:r>
      <w:r w:rsidR="00DD0D3A" w:rsidRPr="00FA3BFC">
        <w:rPr>
          <w:rFonts w:ascii="Cambria" w:hAnsi="Cambria"/>
        </w:rPr>
        <w:t>stopniu ważne</w:t>
      </w:r>
      <w:r w:rsidR="00EA11E2" w:rsidRPr="00FA3BFC">
        <w:rPr>
          <w:rFonts w:ascii="Cambria" w:hAnsi="Cambria"/>
        </w:rPr>
        <w:t xml:space="preserve"> (każda propozycja </w:t>
      </w:r>
      <w:r w:rsidR="00EA11E2" w:rsidRPr="00FA3BFC">
        <w:rPr>
          <w:rFonts w:ascii="Cambria" w:hAnsi="Cambria"/>
        </w:rPr>
        <w:lastRenderedPageBreak/>
        <w:t>uzyskała wynik od 94%)</w:t>
      </w:r>
      <w:r w:rsidRPr="00FA3BFC">
        <w:rPr>
          <w:rFonts w:ascii="Cambria" w:hAnsi="Cambria"/>
        </w:rPr>
        <w:t>, jednak zdecydowanie</w:t>
      </w:r>
      <w:r w:rsidR="00DD0D3A" w:rsidRPr="00FA3BFC">
        <w:rPr>
          <w:rFonts w:ascii="Cambria" w:hAnsi="Cambria"/>
        </w:rPr>
        <w:t xml:space="preserve"> </w:t>
      </w:r>
      <w:r w:rsidR="00233ABB">
        <w:rPr>
          <w:rFonts w:ascii="Cambria" w:hAnsi="Cambria"/>
        </w:rPr>
        <w:t xml:space="preserve">najistotniejszym problemem </w:t>
      </w:r>
      <w:r w:rsidR="001A25D8">
        <w:rPr>
          <w:rFonts w:ascii="Cambria" w:hAnsi="Cambria"/>
        </w:rPr>
        <w:t>społecznym</w:t>
      </w:r>
      <w:r w:rsidRPr="00FA3BFC">
        <w:rPr>
          <w:rFonts w:ascii="Cambria" w:hAnsi="Cambria"/>
        </w:rPr>
        <w:t xml:space="preserve"> w ich opinii </w:t>
      </w:r>
      <w:r w:rsidR="00EA11E2" w:rsidRPr="00FA3BFC">
        <w:rPr>
          <w:rFonts w:ascii="Cambria" w:hAnsi="Cambria"/>
        </w:rPr>
        <w:t>jest</w:t>
      </w:r>
      <w:r w:rsidRPr="00FA3BFC">
        <w:rPr>
          <w:rFonts w:ascii="Cambria" w:hAnsi="Cambria"/>
        </w:rPr>
        <w:t xml:space="preserve">: </w:t>
      </w:r>
      <w:r w:rsidR="00DD0D3A" w:rsidRPr="00FA3BFC">
        <w:rPr>
          <w:rFonts w:ascii="Cambria" w:hAnsi="Cambria"/>
          <w:b/>
          <w:bCs/>
        </w:rPr>
        <w:t xml:space="preserve">uzależnienie od </w:t>
      </w:r>
      <w:r w:rsidR="00F64096" w:rsidRPr="00FA3BFC">
        <w:rPr>
          <w:rFonts w:ascii="Cambria" w:hAnsi="Cambria"/>
          <w:b/>
          <w:bCs/>
        </w:rPr>
        <w:t>alkoholu (</w:t>
      </w:r>
      <w:r w:rsidR="00EA11E2" w:rsidRPr="00FA3BFC">
        <w:rPr>
          <w:rFonts w:ascii="Cambria" w:hAnsi="Cambria"/>
          <w:b/>
          <w:bCs/>
        </w:rPr>
        <w:t>10</w:t>
      </w:r>
      <w:r w:rsidR="00F64096" w:rsidRPr="00FA3BFC">
        <w:rPr>
          <w:rFonts w:ascii="Cambria" w:hAnsi="Cambria"/>
          <w:b/>
          <w:bCs/>
        </w:rPr>
        <w:t>0%)</w:t>
      </w:r>
      <w:r w:rsidR="00EA11E2" w:rsidRPr="00FA3BFC">
        <w:rPr>
          <w:rFonts w:ascii="Cambria" w:hAnsi="Cambria"/>
          <w:b/>
          <w:bCs/>
        </w:rPr>
        <w:t>.</w:t>
      </w:r>
    </w:p>
    <w:p w14:paraId="69BAAEB8" w14:textId="39A7296A" w:rsidR="00F64096" w:rsidRPr="00FA3BFC" w:rsidRDefault="00F64096" w:rsidP="00F64096">
      <w:pPr>
        <w:spacing w:line="360" w:lineRule="auto"/>
        <w:jc w:val="both"/>
        <w:rPr>
          <w:rFonts w:ascii="Cambria" w:hAnsi="Cambria"/>
          <w:lang w:bidi="en-US"/>
        </w:rPr>
      </w:pPr>
      <w:r w:rsidRPr="00FA3BFC">
        <w:rPr>
          <w:rFonts w:ascii="Cambria" w:hAnsi="Cambria" w:cstheme="minorHAnsi"/>
        </w:rPr>
        <w:t xml:space="preserve">Poprosiliśmy również mieszkańców </w:t>
      </w:r>
      <w:r w:rsidR="00E65F72" w:rsidRPr="00FA3BFC">
        <w:rPr>
          <w:rFonts w:ascii="Cambria" w:hAnsi="Cambria" w:cstheme="minorHAnsi"/>
        </w:rPr>
        <w:t>Miasta Sulejówek</w:t>
      </w:r>
      <w:r w:rsidRPr="00FA3BFC">
        <w:rPr>
          <w:rFonts w:ascii="Cambria" w:hAnsi="Cambria" w:cstheme="minorHAnsi"/>
        </w:rPr>
        <w:t xml:space="preserve"> o wyrażenie swojej opinii na temat różnego rodzaju uzależnień.  Respondenci dokonywali subiektywnej oceny zaprezentowanych uzależnień od bardzo powszechnego zjawiska do jego braku. </w:t>
      </w:r>
      <w:r w:rsidRPr="00FA3BFC">
        <w:rPr>
          <w:rFonts w:ascii="Cambria" w:hAnsi="Cambria"/>
          <w:lang w:bidi="en-US"/>
        </w:rPr>
        <w:t>Szczegółowy rozkład deklaracji przedstawia poniższa tabela.</w:t>
      </w:r>
    </w:p>
    <w:p w14:paraId="39CDBC3C" w14:textId="77777777" w:rsidR="00F64096" w:rsidRPr="00FA3BFC" w:rsidRDefault="00F64096" w:rsidP="00F64096">
      <w:pPr>
        <w:spacing w:line="360" w:lineRule="auto"/>
        <w:ind w:right="-432"/>
        <w:rPr>
          <w:rFonts w:ascii="Cambria" w:hAnsi="Cambria"/>
          <w:b/>
          <w:bCs/>
        </w:rPr>
      </w:pPr>
    </w:p>
    <w:tbl>
      <w:tblPr>
        <w:tblStyle w:val="Tabela-Siatk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1622"/>
        <w:gridCol w:w="1536"/>
        <w:gridCol w:w="1065"/>
        <w:gridCol w:w="1226"/>
        <w:gridCol w:w="1335"/>
      </w:tblGrid>
      <w:tr w:rsidR="00F64096" w:rsidRPr="00FA3BFC" w14:paraId="32558814" w14:textId="77777777" w:rsidTr="00F64096">
        <w:trPr>
          <w:trHeight w:val="454"/>
        </w:trPr>
        <w:tc>
          <w:tcPr>
            <w:tcW w:w="1259" w:type="pct"/>
            <w:tcBorders>
              <w:top w:val="nil"/>
              <w:left w:val="nil"/>
            </w:tcBorders>
            <w:shd w:val="clear" w:color="auto" w:fill="auto"/>
          </w:tcPr>
          <w:p w14:paraId="24BB1926" w14:textId="77777777" w:rsidR="00F64096" w:rsidRPr="00FA3BFC" w:rsidRDefault="00F64096" w:rsidP="009A34AB">
            <w:pPr>
              <w:rPr>
                <w:rFonts w:ascii="Cambria" w:hAnsi="Cambria" w:cstheme="minorHAnsi"/>
              </w:rPr>
            </w:pPr>
          </w:p>
        </w:tc>
        <w:tc>
          <w:tcPr>
            <w:tcW w:w="894" w:type="pct"/>
            <w:shd w:val="clear" w:color="auto" w:fill="F2F2F2" w:themeFill="background1" w:themeFillShade="F2"/>
            <w:vAlign w:val="center"/>
          </w:tcPr>
          <w:p w14:paraId="38C087FE" w14:textId="77777777" w:rsidR="00F64096" w:rsidRPr="00FA3BFC" w:rsidRDefault="00F64096" w:rsidP="009A34AB">
            <w:pPr>
              <w:jc w:val="center"/>
              <w:rPr>
                <w:rFonts w:ascii="Cambria" w:hAnsi="Cambria" w:cstheme="minorHAnsi"/>
              </w:rPr>
            </w:pPr>
            <w:r w:rsidRPr="00FA3BFC">
              <w:rPr>
                <w:rFonts w:ascii="Cambria" w:hAnsi="Cambria" w:cstheme="minorHAnsi"/>
              </w:rPr>
              <w:t xml:space="preserve">Bardzo </w:t>
            </w:r>
            <w:r w:rsidRPr="00FA3BFC">
              <w:rPr>
                <w:rFonts w:ascii="Cambria" w:hAnsi="Cambria" w:cstheme="minorHAnsi"/>
              </w:rPr>
              <w:br/>
              <w:t>powszechne</w:t>
            </w:r>
          </w:p>
        </w:tc>
        <w:tc>
          <w:tcPr>
            <w:tcW w:w="847" w:type="pct"/>
            <w:shd w:val="clear" w:color="auto" w:fill="F2F2F2" w:themeFill="background1" w:themeFillShade="F2"/>
            <w:vAlign w:val="center"/>
          </w:tcPr>
          <w:p w14:paraId="4D2DF629" w14:textId="77777777" w:rsidR="00F64096" w:rsidRPr="00FA3BFC" w:rsidRDefault="00F64096" w:rsidP="009A34AB">
            <w:pPr>
              <w:jc w:val="center"/>
              <w:rPr>
                <w:rFonts w:ascii="Cambria" w:hAnsi="Cambria" w:cstheme="minorHAnsi"/>
              </w:rPr>
            </w:pPr>
            <w:r w:rsidRPr="00FA3BFC">
              <w:rPr>
                <w:rFonts w:ascii="Cambria" w:hAnsi="Cambria" w:cstheme="minorHAnsi"/>
              </w:rPr>
              <w:t xml:space="preserve">Dość </w:t>
            </w:r>
            <w:r w:rsidRPr="00FA3BFC">
              <w:rPr>
                <w:rFonts w:ascii="Cambria" w:hAnsi="Cambria" w:cstheme="minorHAnsi"/>
              </w:rPr>
              <w:br/>
              <w:t>powszechne</w:t>
            </w:r>
          </w:p>
        </w:tc>
        <w:tc>
          <w:tcPr>
            <w:tcW w:w="587" w:type="pct"/>
            <w:shd w:val="clear" w:color="auto" w:fill="F2F2F2" w:themeFill="background1" w:themeFillShade="F2"/>
            <w:vAlign w:val="center"/>
          </w:tcPr>
          <w:p w14:paraId="77496965" w14:textId="77777777" w:rsidR="00F64096" w:rsidRPr="00FA3BFC" w:rsidRDefault="00F64096" w:rsidP="009A34AB">
            <w:pPr>
              <w:jc w:val="center"/>
              <w:rPr>
                <w:rFonts w:ascii="Cambria" w:hAnsi="Cambria" w:cstheme="minorHAnsi"/>
              </w:rPr>
            </w:pPr>
            <w:r w:rsidRPr="00FA3BFC">
              <w:rPr>
                <w:rFonts w:ascii="Cambria" w:hAnsi="Cambria" w:cstheme="minorHAnsi"/>
              </w:rPr>
              <w:t xml:space="preserve">Dość </w:t>
            </w:r>
          </w:p>
          <w:p w14:paraId="565D341D" w14:textId="77777777" w:rsidR="00F64096" w:rsidRPr="00FA3BFC" w:rsidRDefault="00F64096" w:rsidP="009A34AB">
            <w:pPr>
              <w:jc w:val="center"/>
              <w:rPr>
                <w:rFonts w:ascii="Cambria" w:hAnsi="Cambria" w:cstheme="minorHAnsi"/>
              </w:rPr>
            </w:pPr>
            <w:r w:rsidRPr="00FA3BFC">
              <w:rPr>
                <w:rFonts w:ascii="Cambria" w:hAnsi="Cambria" w:cstheme="minorHAnsi"/>
              </w:rPr>
              <w:t>rzadkie</w:t>
            </w:r>
          </w:p>
        </w:tc>
        <w:tc>
          <w:tcPr>
            <w:tcW w:w="676" w:type="pct"/>
            <w:shd w:val="clear" w:color="auto" w:fill="F2F2F2" w:themeFill="background1" w:themeFillShade="F2"/>
            <w:vAlign w:val="center"/>
          </w:tcPr>
          <w:p w14:paraId="50A51014" w14:textId="77777777" w:rsidR="00F64096" w:rsidRPr="00FA3BFC" w:rsidRDefault="00F64096" w:rsidP="009A34AB">
            <w:pPr>
              <w:jc w:val="center"/>
              <w:rPr>
                <w:rFonts w:ascii="Cambria" w:hAnsi="Cambria" w:cstheme="minorHAnsi"/>
              </w:rPr>
            </w:pPr>
            <w:r w:rsidRPr="00FA3BFC">
              <w:rPr>
                <w:rFonts w:ascii="Cambria" w:hAnsi="Cambria" w:cstheme="minorHAnsi"/>
              </w:rPr>
              <w:t xml:space="preserve">Bardzo </w:t>
            </w:r>
          </w:p>
          <w:p w14:paraId="6766BD68" w14:textId="77777777" w:rsidR="00F64096" w:rsidRPr="00FA3BFC" w:rsidRDefault="00F64096" w:rsidP="009A34AB">
            <w:pPr>
              <w:jc w:val="center"/>
              <w:rPr>
                <w:rFonts w:ascii="Cambria" w:hAnsi="Cambria" w:cstheme="minorHAnsi"/>
              </w:rPr>
            </w:pPr>
            <w:r w:rsidRPr="00FA3BFC">
              <w:rPr>
                <w:rFonts w:ascii="Cambria" w:hAnsi="Cambria" w:cstheme="minorHAnsi"/>
              </w:rPr>
              <w:t>rzadkie</w:t>
            </w:r>
          </w:p>
        </w:tc>
        <w:tc>
          <w:tcPr>
            <w:tcW w:w="736" w:type="pct"/>
            <w:shd w:val="clear" w:color="auto" w:fill="F2F2F2" w:themeFill="background1" w:themeFillShade="F2"/>
            <w:vAlign w:val="center"/>
          </w:tcPr>
          <w:p w14:paraId="6B7D3F6E" w14:textId="77777777" w:rsidR="00F64096" w:rsidRPr="00FA3BFC" w:rsidRDefault="00F64096" w:rsidP="009A34AB">
            <w:pPr>
              <w:jc w:val="center"/>
              <w:rPr>
                <w:rFonts w:ascii="Cambria" w:hAnsi="Cambria" w:cstheme="minorHAnsi"/>
              </w:rPr>
            </w:pPr>
            <w:r w:rsidRPr="00FA3BFC">
              <w:rPr>
                <w:rFonts w:ascii="Cambria" w:hAnsi="Cambria" w:cstheme="minorHAnsi"/>
              </w:rPr>
              <w:t xml:space="preserve">Nie </w:t>
            </w:r>
          </w:p>
          <w:p w14:paraId="3EF75A71" w14:textId="77777777" w:rsidR="00F64096" w:rsidRPr="00FA3BFC" w:rsidRDefault="00F64096" w:rsidP="009A34AB">
            <w:pPr>
              <w:jc w:val="center"/>
              <w:rPr>
                <w:rFonts w:ascii="Cambria" w:hAnsi="Cambria" w:cstheme="minorHAnsi"/>
              </w:rPr>
            </w:pPr>
            <w:r w:rsidRPr="00FA3BFC">
              <w:rPr>
                <w:rFonts w:ascii="Cambria" w:hAnsi="Cambria" w:cstheme="minorHAnsi"/>
              </w:rPr>
              <w:t>występuje</w:t>
            </w:r>
          </w:p>
        </w:tc>
      </w:tr>
      <w:tr w:rsidR="00AB3B38" w:rsidRPr="00FA3BFC" w14:paraId="6CA680A6" w14:textId="77777777" w:rsidTr="008805C2">
        <w:trPr>
          <w:trHeight w:val="454"/>
        </w:trPr>
        <w:tc>
          <w:tcPr>
            <w:tcW w:w="1259" w:type="pct"/>
            <w:shd w:val="clear" w:color="auto" w:fill="F2F2F2" w:themeFill="background1" w:themeFillShade="F2"/>
            <w:vAlign w:val="center"/>
          </w:tcPr>
          <w:p w14:paraId="165237BE" w14:textId="77777777" w:rsidR="00AB3B38" w:rsidRPr="00FA3BFC" w:rsidRDefault="00AB3B38" w:rsidP="00AB3B38">
            <w:pPr>
              <w:jc w:val="center"/>
              <w:rPr>
                <w:rFonts w:ascii="Cambria" w:hAnsi="Cambria" w:cstheme="minorHAnsi"/>
              </w:rPr>
            </w:pPr>
            <w:r w:rsidRPr="00FA3BFC">
              <w:rPr>
                <w:rFonts w:ascii="Cambria" w:hAnsi="Cambria" w:cs="Calibri"/>
                <w:color w:val="000000"/>
              </w:rPr>
              <w:t>Alkoholizm</w:t>
            </w:r>
          </w:p>
        </w:tc>
        <w:tc>
          <w:tcPr>
            <w:tcW w:w="894" w:type="pct"/>
            <w:vAlign w:val="center"/>
          </w:tcPr>
          <w:p w14:paraId="6B312AA5" w14:textId="16908C78" w:rsidR="00AB3B38" w:rsidRPr="00FA3BFC" w:rsidRDefault="00AB3B38" w:rsidP="00AB3B38">
            <w:pPr>
              <w:jc w:val="center"/>
              <w:rPr>
                <w:rFonts w:asciiTheme="majorHAnsi" w:hAnsiTheme="majorHAnsi" w:cstheme="minorHAnsi"/>
              </w:rPr>
            </w:pPr>
            <w:r w:rsidRPr="00FA3BFC">
              <w:rPr>
                <w:rFonts w:ascii="Cambria" w:hAnsi="Cambria" w:cs="Calibri"/>
                <w:color w:val="000000"/>
                <w:sz w:val="22"/>
                <w:szCs w:val="22"/>
              </w:rPr>
              <w:t>70%</w:t>
            </w:r>
          </w:p>
        </w:tc>
        <w:tc>
          <w:tcPr>
            <w:tcW w:w="847" w:type="pct"/>
            <w:vAlign w:val="center"/>
          </w:tcPr>
          <w:p w14:paraId="583DE5BD" w14:textId="68E3225C" w:rsidR="00AB3B38" w:rsidRPr="00FA3BFC" w:rsidRDefault="00AB3B38" w:rsidP="00AB3B38">
            <w:pPr>
              <w:jc w:val="center"/>
              <w:rPr>
                <w:rFonts w:asciiTheme="majorHAnsi" w:hAnsiTheme="majorHAnsi" w:cstheme="minorHAnsi"/>
              </w:rPr>
            </w:pPr>
            <w:r w:rsidRPr="00FA3BFC">
              <w:rPr>
                <w:rFonts w:ascii="Cambria" w:hAnsi="Cambria" w:cs="Calibri"/>
                <w:color w:val="000000"/>
                <w:sz w:val="22"/>
                <w:szCs w:val="22"/>
              </w:rPr>
              <w:t>25%</w:t>
            </w:r>
          </w:p>
        </w:tc>
        <w:tc>
          <w:tcPr>
            <w:tcW w:w="587" w:type="pct"/>
            <w:vAlign w:val="center"/>
          </w:tcPr>
          <w:p w14:paraId="59A36FC8" w14:textId="54709674" w:rsidR="00AB3B38" w:rsidRPr="00FA3BFC" w:rsidRDefault="00AB3B38" w:rsidP="00AB3B38">
            <w:pPr>
              <w:jc w:val="center"/>
              <w:rPr>
                <w:rFonts w:asciiTheme="majorHAnsi" w:hAnsiTheme="majorHAnsi" w:cstheme="minorHAnsi"/>
              </w:rPr>
            </w:pPr>
            <w:r w:rsidRPr="00FA3BFC">
              <w:rPr>
                <w:rFonts w:ascii="Cambria" w:hAnsi="Cambria" w:cs="Calibri"/>
                <w:color w:val="000000"/>
                <w:sz w:val="22"/>
                <w:szCs w:val="22"/>
              </w:rPr>
              <w:t>4%</w:t>
            </w:r>
          </w:p>
        </w:tc>
        <w:tc>
          <w:tcPr>
            <w:tcW w:w="676" w:type="pct"/>
            <w:vAlign w:val="center"/>
          </w:tcPr>
          <w:p w14:paraId="6E04299D" w14:textId="48EB0EA5" w:rsidR="00AB3B38" w:rsidRPr="00FA3BFC" w:rsidRDefault="00AB3B38" w:rsidP="00AB3B38">
            <w:pPr>
              <w:jc w:val="center"/>
              <w:rPr>
                <w:rFonts w:asciiTheme="majorHAnsi" w:hAnsiTheme="majorHAnsi" w:cstheme="minorHAnsi"/>
              </w:rPr>
            </w:pPr>
            <w:r w:rsidRPr="00FA3BFC">
              <w:rPr>
                <w:rFonts w:ascii="Cambria" w:hAnsi="Cambria" w:cs="Calibri"/>
                <w:color w:val="000000"/>
                <w:sz w:val="22"/>
                <w:szCs w:val="22"/>
              </w:rPr>
              <w:t>1%</w:t>
            </w:r>
          </w:p>
        </w:tc>
        <w:tc>
          <w:tcPr>
            <w:tcW w:w="736" w:type="pct"/>
            <w:vAlign w:val="center"/>
          </w:tcPr>
          <w:p w14:paraId="30BD63B2" w14:textId="49AF167F" w:rsidR="00AB3B38" w:rsidRPr="00FA3BFC" w:rsidRDefault="00AB3B38" w:rsidP="00AB3B38">
            <w:pPr>
              <w:jc w:val="center"/>
              <w:rPr>
                <w:rFonts w:asciiTheme="majorHAnsi" w:hAnsiTheme="majorHAnsi" w:cstheme="minorHAnsi"/>
              </w:rPr>
            </w:pPr>
            <w:r w:rsidRPr="00FA3BFC">
              <w:rPr>
                <w:rFonts w:ascii="Cambria" w:hAnsi="Cambria" w:cs="Calibri"/>
                <w:color w:val="000000"/>
                <w:sz w:val="22"/>
                <w:szCs w:val="22"/>
              </w:rPr>
              <w:t>0%</w:t>
            </w:r>
          </w:p>
        </w:tc>
      </w:tr>
      <w:tr w:rsidR="00AB3B38" w:rsidRPr="00FA3BFC" w14:paraId="5E65A6C2" w14:textId="77777777" w:rsidTr="008805C2">
        <w:trPr>
          <w:trHeight w:val="454"/>
        </w:trPr>
        <w:tc>
          <w:tcPr>
            <w:tcW w:w="1259" w:type="pct"/>
            <w:shd w:val="clear" w:color="auto" w:fill="F2F2F2" w:themeFill="background1" w:themeFillShade="F2"/>
            <w:vAlign w:val="center"/>
          </w:tcPr>
          <w:p w14:paraId="4AA24A1A" w14:textId="77777777" w:rsidR="00AB3B38" w:rsidRPr="00FA3BFC" w:rsidRDefault="00AB3B38" w:rsidP="00AB3B38">
            <w:pPr>
              <w:jc w:val="center"/>
              <w:rPr>
                <w:rFonts w:ascii="Cambria" w:hAnsi="Cambria" w:cstheme="minorHAnsi"/>
              </w:rPr>
            </w:pPr>
            <w:r w:rsidRPr="00FA3BFC">
              <w:rPr>
                <w:rFonts w:ascii="Cambria" w:hAnsi="Cambria" w:cs="Calibri"/>
                <w:color w:val="000000"/>
              </w:rPr>
              <w:t>Narkomania</w:t>
            </w:r>
          </w:p>
        </w:tc>
        <w:tc>
          <w:tcPr>
            <w:tcW w:w="894" w:type="pct"/>
            <w:vAlign w:val="center"/>
          </w:tcPr>
          <w:p w14:paraId="4F01B391" w14:textId="3AFFB32E" w:rsidR="00AB3B38" w:rsidRPr="00FA3BFC" w:rsidRDefault="00AB3B38" w:rsidP="00AB3B38">
            <w:pPr>
              <w:jc w:val="center"/>
              <w:rPr>
                <w:rFonts w:asciiTheme="majorHAnsi" w:hAnsiTheme="majorHAnsi" w:cstheme="minorHAnsi"/>
              </w:rPr>
            </w:pPr>
            <w:r w:rsidRPr="00FA3BFC">
              <w:rPr>
                <w:rFonts w:ascii="Cambria" w:hAnsi="Cambria" w:cs="Calibri"/>
                <w:color w:val="000000"/>
                <w:sz w:val="22"/>
                <w:szCs w:val="22"/>
              </w:rPr>
              <w:t>51%</w:t>
            </w:r>
          </w:p>
        </w:tc>
        <w:tc>
          <w:tcPr>
            <w:tcW w:w="847" w:type="pct"/>
            <w:vAlign w:val="center"/>
          </w:tcPr>
          <w:p w14:paraId="0F529FA4" w14:textId="053BD19B" w:rsidR="00AB3B38" w:rsidRPr="00FA3BFC" w:rsidRDefault="00AB3B38" w:rsidP="00AB3B38">
            <w:pPr>
              <w:jc w:val="center"/>
              <w:rPr>
                <w:rFonts w:asciiTheme="majorHAnsi" w:hAnsiTheme="majorHAnsi" w:cstheme="minorHAnsi"/>
              </w:rPr>
            </w:pPr>
            <w:r w:rsidRPr="00FA3BFC">
              <w:rPr>
                <w:rFonts w:ascii="Cambria" w:hAnsi="Cambria" w:cs="Calibri"/>
                <w:color w:val="000000"/>
                <w:sz w:val="22"/>
                <w:szCs w:val="22"/>
              </w:rPr>
              <w:t>45%</w:t>
            </w:r>
          </w:p>
        </w:tc>
        <w:tc>
          <w:tcPr>
            <w:tcW w:w="587" w:type="pct"/>
            <w:vAlign w:val="center"/>
          </w:tcPr>
          <w:p w14:paraId="6FC30182" w14:textId="02D209DD" w:rsidR="00AB3B38" w:rsidRPr="00FA3BFC" w:rsidRDefault="00AB3B38" w:rsidP="00AB3B38">
            <w:pPr>
              <w:jc w:val="center"/>
              <w:rPr>
                <w:rFonts w:asciiTheme="majorHAnsi" w:hAnsiTheme="majorHAnsi" w:cstheme="minorHAnsi"/>
              </w:rPr>
            </w:pPr>
            <w:r w:rsidRPr="00FA3BFC">
              <w:rPr>
                <w:rFonts w:ascii="Cambria" w:hAnsi="Cambria" w:cs="Calibri"/>
                <w:color w:val="000000"/>
                <w:sz w:val="22"/>
                <w:szCs w:val="22"/>
              </w:rPr>
              <w:t>3%</w:t>
            </w:r>
          </w:p>
        </w:tc>
        <w:tc>
          <w:tcPr>
            <w:tcW w:w="676" w:type="pct"/>
            <w:vAlign w:val="center"/>
          </w:tcPr>
          <w:p w14:paraId="271DDB81" w14:textId="4879B076" w:rsidR="00AB3B38" w:rsidRPr="00FA3BFC" w:rsidRDefault="00AB3B38" w:rsidP="00AB3B38">
            <w:pPr>
              <w:jc w:val="center"/>
              <w:rPr>
                <w:rFonts w:asciiTheme="majorHAnsi" w:hAnsiTheme="majorHAnsi" w:cstheme="minorHAnsi"/>
              </w:rPr>
            </w:pPr>
            <w:r w:rsidRPr="00FA3BFC">
              <w:rPr>
                <w:rFonts w:ascii="Cambria" w:hAnsi="Cambria" w:cs="Calibri"/>
                <w:color w:val="000000"/>
                <w:sz w:val="22"/>
                <w:szCs w:val="22"/>
              </w:rPr>
              <w:t>1%</w:t>
            </w:r>
          </w:p>
        </w:tc>
        <w:tc>
          <w:tcPr>
            <w:tcW w:w="736" w:type="pct"/>
            <w:vAlign w:val="center"/>
          </w:tcPr>
          <w:p w14:paraId="3F7AA055" w14:textId="09A8C36D" w:rsidR="00AB3B38" w:rsidRPr="00FA3BFC" w:rsidRDefault="00AB3B38" w:rsidP="00AB3B38">
            <w:pPr>
              <w:jc w:val="center"/>
              <w:rPr>
                <w:rFonts w:asciiTheme="majorHAnsi" w:hAnsiTheme="majorHAnsi" w:cstheme="minorHAnsi"/>
              </w:rPr>
            </w:pPr>
            <w:r w:rsidRPr="00FA3BFC">
              <w:rPr>
                <w:rFonts w:ascii="Cambria" w:hAnsi="Cambria" w:cs="Calibri"/>
                <w:color w:val="000000"/>
                <w:sz w:val="22"/>
                <w:szCs w:val="22"/>
              </w:rPr>
              <w:t>0%</w:t>
            </w:r>
          </w:p>
        </w:tc>
      </w:tr>
      <w:tr w:rsidR="00AB3B38" w:rsidRPr="00FA3BFC" w14:paraId="5BA011E1" w14:textId="77777777" w:rsidTr="008805C2">
        <w:trPr>
          <w:trHeight w:val="454"/>
        </w:trPr>
        <w:tc>
          <w:tcPr>
            <w:tcW w:w="1259" w:type="pct"/>
            <w:shd w:val="clear" w:color="auto" w:fill="F2F2F2" w:themeFill="background1" w:themeFillShade="F2"/>
            <w:vAlign w:val="center"/>
          </w:tcPr>
          <w:p w14:paraId="7CBB3E0F" w14:textId="77777777" w:rsidR="00AB3B38" w:rsidRPr="00FA3BFC" w:rsidRDefault="00AB3B38" w:rsidP="00AB3B38">
            <w:pPr>
              <w:jc w:val="center"/>
              <w:rPr>
                <w:rFonts w:ascii="Cambria" w:hAnsi="Cambria" w:cstheme="minorHAnsi"/>
              </w:rPr>
            </w:pPr>
            <w:r w:rsidRPr="00FA3BFC">
              <w:rPr>
                <w:rFonts w:ascii="Cambria" w:hAnsi="Cambria" w:cs="Calibri"/>
                <w:color w:val="000000"/>
              </w:rPr>
              <w:t>Nikotynizm</w:t>
            </w:r>
          </w:p>
        </w:tc>
        <w:tc>
          <w:tcPr>
            <w:tcW w:w="894" w:type="pct"/>
            <w:vAlign w:val="center"/>
          </w:tcPr>
          <w:p w14:paraId="3648C0A2" w14:textId="6C02E63F" w:rsidR="00AB3B38" w:rsidRPr="00FA3BFC" w:rsidRDefault="00AB3B38" w:rsidP="00AB3B38">
            <w:pPr>
              <w:jc w:val="center"/>
              <w:rPr>
                <w:rFonts w:asciiTheme="majorHAnsi" w:hAnsiTheme="majorHAnsi" w:cstheme="minorHAnsi"/>
              </w:rPr>
            </w:pPr>
            <w:r w:rsidRPr="00FA3BFC">
              <w:rPr>
                <w:rFonts w:ascii="Cambria" w:hAnsi="Cambria" w:cs="Calibri"/>
                <w:color w:val="000000"/>
                <w:sz w:val="22"/>
                <w:szCs w:val="22"/>
              </w:rPr>
              <w:t>57%</w:t>
            </w:r>
          </w:p>
        </w:tc>
        <w:tc>
          <w:tcPr>
            <w:tcW w:w="847" w:type="pct"/>
            <w:vAlign w:val="center"/>
          </w:tcPr>
          <w:p w14:paraId="2012D202" w14:textId="52EF68A7" w:rsidR="00AB3B38" w:rsidRPr="00FA3BFC" w:rsidRDefault="00AB3B38" w:rsidP="00AB3B38">
            <w:pPr>
              <w:jc w:val="center"/>
              <w:rPr>
                <w:rFonts w:asciiTheme="majorHAnsi" w:hAnsiTheme="majorHAnsi" w:cstheme="minorHAnsi"/>
              </w:rPr>
            </w:pPr>
            <w:r w:rsidRPr="00FA3BFC">
              <w:rPr>
                <w:rFonts w:ascii="Cambria" w:hAnsi="Cambria" w:cs="Calibri"/>
                <w:color w:val="000000"/>
                <w:sz w:val="22"/>
                <w:szCs w:val="22"/>
              </w:rPr>
              <w:t>37%</w:t>
            </w:r>
          </w:p>
        </w:tc>
        <w:tc>
          <w:tcPr>
            <w:tcW w:w="587" w:type="pct"/>
            <w:vAlign w:val="center"/>
          </w:tcPr>
          <w:p w14:paraId="0D0F5153" w14:textId="0F86D683" w:rsidR="00AB3B38" w:rsidRPr="00FA3BFC" w:rsidRDefault="00AB3B38" w:rsidP="00AB3B38">
            <w:pPr>
              <w:jc w:val="center"/>
              <w:rPr>
                <w:rFonts w:asciiTheme="majorHAnsi" w:hAnsiTheme="majorHAnsi" w:cstheme="minorHAnsi"/>
              </w:rPr>
            </w:pPr>
            <w:r w:rsidRPr="00FA3BFC">
              <w:rPr>
                <w:rFonts w:ascii="Cambria" w:hAnsi="Cambria" w:cs="Calibri"/>
                <w:color w:val="000000"/>
                <w:sz w:val="22"/>
                <w:szCs w:val="22"/>
              </w:rPr>
              <w:t>6%</w:t>
            </w:r>
          </w:p>
        </w:tc>
        <w:tc>
          <w:tcPr>
            <w:tcW w:w="676" w:type="pct"/>
            <w:vAlign w:val="center"/>
          </w:tcPr>
          <w:p w14:paraId="1FAF9247" w14:textId="27CFB5CB" w:rsidR="00AB3B38" w:rsidRPr="00FA3BFC" w:rsidRDefault="00AB3B38" w:rsidP="00AB3B38">
            <w:pPr>
              <w:jc w:val="center"/>
              <w:rPr>
                <w:rFonts w:asciiTheme="majorHAnsi" w:hAnsiTheme="majorHAnsi" w:cstheme="minorHAnsi"/>
              </w:rPr>
            </w:pPr>
            <w:r w:rsidRPr="00FA3BFC">
              <w:rPr>
                <w:rFonts w:ascii="Cambria" w:hAnsi="Cambria" w:cs="Calibri"/>
                <w:color w:val="000000"/>
                <w:sz w:val="22"/>
                <w:szCs w:val="22"/>
              </w:rPr>
              <w:t>0%</w:t>
            </w:r>
          </w:p>
        </w:tc>
        <w:tc>
          <w:tcPr>
            <w:tcW w:w="736" w:type="pct"/>
            <w:vAlign w:val="center"/>
          </w:tcPr>
          <w:p w14:paraId="2D8B7F51" w14:textId="0668D860" w:rsidR="00AB3B38" w:rsidRPr="00FA3BFC" w:rsidRDefault="00AB3B38" w:rsidP="00AB3B38">
            <w:pPr>
              <w:jc w:val="center"/>
              <w:rPr>
                <w:rFonts w:asciiTheme="majorHAnsi" w:hAnsiTheme="majorHAnsi" w:cstheme="minorHAnsi"/>
              </w:rPr>
            </w:pPr>
            <w:r w:rsidRPr="00FA3BFC">
              <w:rPr>
                <w:rFonts w:ascii="Cambria" w:hAnsi="Cambria" w:cs="Calibri"/>
                <w:color w:val="000000"/>
                <w:sz w:val="22"/>
                <w:szCs w:val="22"/>
              </w:rPr>
              <w:t>0%</w:t>
            </w:r>
          </w:p>
        </w:tc>
      </w:tr>
      <w:tr w:rsidR="00AB3B38" w:rsidRPr="00FA3BFC" w14:paraId="024BDD7E" w14:textId="77777777" w:rsidTr="008805C2">
        <w:trPr>
          <w:trHeight w:val="454"/>
        </w:trPr>
        <w:tc>
          <w:tcPr>
            <w:tcW w:w="1259" w:type="pct"/>
            <w:shd w:val="clear" w:color="auto" w:fill="F2F2F2" w:themeFill="background1" w:themeFillShade="F2"/>
            <w:vAlign w:val="center"/>
          </w:tcPr>
          <w:p w14:paraId="26DABB35" w14:textId="77777777" w:rsidR="00AB3B38" w:rsidRPr="00FA3BFC" w:rsidRDefault="00AB3B38" w:rsidP="00AB3B38">
            <w:pPr>
              <w:jc w:val="center"/>
              <w:rPr>
                <w:rFonts w:ascii="Cambria" w:hAnsi="Cambria" w:cstheme="minorHAnsi"/>
              </w:rPr>
            </w:pPr>
            <w:r w:rsidRPr="00FA3BFC">
              <w:rPr>
                <w:rFonts w:ascii="Cambria" w:hAnsi="Cambria" w:cs="Calibri"/>
                <w:color w:val="000000"/>
              </w:rPr>
              <w:t>Zakupoholizm (uzależnienie od zakupów)</w:t>
            </w:r>
          </w:p>
        </w:tc>
        <w:tc>
          <w:tcPr>
            <w:tcW w:w="894" w:type="pct"/>
            <w:vAlign w:val="center"/>
          </w:tcPr>
          <w:p w14:paraId="304CAB42" w14:textId="0F07DB01" w:rsidR="00AB3B38" w:rsidRPr="00FA3BFC" w:rsidRDefault="00AB3B38" w:rsidP="00AB3B38">
            <w:pPr>
              <w:jc w:val="center"/>
              <w:rPr>
                <w:rFonts w:asciiTheme="majorHAnsi" w:hAnsiTheme="majorHAnsi" w:cstheme="minorHAnsi"/>
              </w:rPr>
            </w:pPr>
            <w:r w:rsidRPr="00FA3BFC">
              <w:rPr>
                <w:rFonts w:ascii="Cambria" w:hAnsi="Cambria" w:cs="Calibri"/>
                <w:color w:val="000000"/>
                <w:sz w:val="22"/>
                <w:szCs w:val="22"/>
              </w:rPr>
              <w:t>39%</w:t>
            </w:r>
          </w:p>
        </w:tc>
        <w:tc>
          <w:tcPr>
            <w:tcW w:w="847" w:type="pct"/>
            <w:vAlign w:val="center"/>
          </w:tcPr>
          <w:p w14:paraId="0852D600" w14:textId="54B15FBE" w:rsidR="00AB3B38" w:rsidRPr="00FA3BFC" w:rsidRDefault="00AB3B38" w:rsidP="00AB3B38">
            <w:pPr>
              <w:jc w:val="center"/>
              <w:rPr>
                <w:rFonts w:asciiTheme="majorHAnsi" w:hAnsiTheme="majorHAnsi" w:cstheme="minorHAnsi"/>
              </w:rPr>
            </w:pPr>
            <w:r w:rsidRPr="00FA3BFC">
              <w:rPr>
                <w:rFonts w:ascii="Cambria" w:hAnsi="Cambria" w:cs="Calibri"/>
                <w:color w:val="000000"/>
                <w:sz w:val="22"/>
                <w:szCs w:val="22"/>
              </w:rPr>
              <w:t>56%</w:t>
            </w:r>
          </w:p>
        </w:tc>
        <w:tc>
          <w:tcPr>
            <w:tcW w:w="587" w:type="pct"/>
            <w:vAlign w:val="center"/>
          </w:tcPr>
          <w:p w14:paraId="6CE87B5D" w14:textId="722769E6" w:rsidR="00AB3B38" w:rsidRPr="00FA3BFC" w:rsidRDefault="00AB3B38" w:rsidP="00AB3B38">
            <w:pPr>
              <w:jc w:val="center"/>
              <w:rPr>
                <w:rFonts w:asciiTheme="majorHAnsi" w:hAnsiTheme="majorHAnsi" w:cstheme="minorHAnsi"/>
              </w:rPr>
            </w:pPr>
            <w:r w:rsidRPr="00FA3BFC">
              <w:rPr>
                <w:rFonts w:ascii="Cambria" w:hAnsi="Cambria" w:cs="Calibri"/>
                <w:color w:val="000000"/>
                <w:sz w:val="22"/>
                <w:szCs w:val="22"/>
              </w:rPr>
              <w:t>5%</w:t>
            </w:r>
          </w:p>
        </w:tc>
        <w:tc>
          <w:tcPr>
            <w:tcW w:w="676" w:type="pct"/>
            <w:vAlign w:val="center"/>
          </w:tcPr>
          <w:p w14:paraId="2DD195EC" w14:textId="14EDAE3B" w:rsidR="00AB3B38" w:rsidRPr="00FA3BFC" w:rsidRDefault="00AB3B38" w:rsidP="00AB3B38">
            <w:pPr>
              <w:jc w:val="center"/>
              <w:rPr>
                <w:rFonts w:asciiTheme="majorHAnsi" w:hAnsiTheme="majorHAnsi" w:cstheme="minorHAnsi"/>
              </w:rPr>
            </w:pPr>
            <w:r w:rsidRPr="00FA3BFC">
              <w:rPr>
                <w:rFonts w:ascii="Cambria" w:hAnsi="Cambria" w:cs="Calibri"/>
                <w:color w:val="000000"/>
                <w:sz w:val="22"/>
                <w:szCs w:val="22"/>
              </w:rPr>
              <w:t>0%</w:t>
            </w:r>
          </w:p>
        </w:tc>
        <w:tc>
          <w:tcPr>
            <w:tcW w:w="736" w:type="pct"/>
            <w:vAlign w:val="center"/>
          </w:tcPr>
          <w:p w14:paraId="5C715161" w14:textId="5F1C761B" w:rsidR="00AB3B38" w:rsidRPr="00FA3BFC" w:rsidRDefault="00AB3B38" w:rsidP="00AB3B38">
            <w:pPr>
              <w:jc w:val="center"/>
              <w:rPr>
                <w:rFonts w:asciiTheme="majorHAnsi" w:hAnsiTheme="majorHAnsi" w:cstheme="minorHAnsi"/>
              </w:rPr>
            </w:pPr>
            <w:r w:rsidRPr="00FA3BFC">
              <w:rPr>
                <w:rFonts w:ascii="Cambria" w:hAnsi="Cambria" w:cs="Calibri"/>
                <w:color w:val="000000"/>
                <w:sz w:val="22"/>
                <w:szCs w:val="22"/>
              </w:rPr>
              <w:t>0%</w:t>
            </w:r>
          </w:p>
        </w:tc>
      </w:tr>
      <w:tr w:rsidR="00AB3B38" w:rsidRPr="00FA3BFC" w14:paraId="1C369A91" w14:textId="77777777" w:rsidTr="008805C2">
        <w:trPr>
          <w:trHeight w:val="454"/>
        </w:trPr>
        <w:tc>
          <w:tcPr>
            <w:tcW w:w="1259" w:type="pct"/>
            <w:shd w:val="clear" w:color="auto" w:fill="F2F2F2" w:themeFill="background1" w:themeFillShade="F2"/>
            <w:vAlign w:val="center"/>
          </w:tcPr>
          <w:p w14:paraId="337CE9CA" w14:textId="77777777" w:rsidR="00AB3B38" w:rsidRPr="00FA3BFC" w:rsidRDefault="00AB3B38" w:rsidP="00AB3B38">
            <w:pPr>
              <w:jc w:val="center"/>
              <w:rPr>
                <w:rFonts w:ascii="Cambria" w:hAnsi="Cambria" w:cstheme="minorHAnsi"/>
              </w:rPr>
            </w:pPr>
            <w:r w:rsidRPr="00FA3BFC">
              <w:rPr>
                <w:rFonts w:ascii="Cambria" w:hAnsi="Cambria" w:cs="Calibri"/>
                <w:color w:val="000000"/>
              </w:rPr>
              <w:t>Pracoholizm (uzależnienie od pracy)</w:t>
            </w:r>
          </w:p>
        </w:tc>
        <w:tc>
          <w:tcPr>
            <w:tcW w:w="894" w:type="pct"/>
            <w:vAlign w:val="center"/>
          </w:tcPr>
          <w:p w14:paraId="5A21BB02" w14:textId="318BD1A0" w:rsidR="00AB3B38" w:rsidRPr="00FA3BFC" w:rsidRDefault="00AB3B38" w:rsidP="00AB3B38">
            <w:pPr>
              <w:jc w:val="center"/>
              <w:rPr>
                <w:rFonts w:asciiTheme="majorHAnsi" w:hAnsiTheme="majorHAnsi" w:cstheme="minorHAnsi"/>
              </w:rPr>
            </w:pPr>
            <w:r w:rsidRPr="00FA3BFC">
              <w:rPr>
                <w:rFonts w:ascii="Cambria" w:hAnsi="Cambria" w:cs="Calibri"/>
                <w:color w:val="000000"/>
                <w:sz w:val="22"/>
                <w:szCs w:val="22"/>
              </w:rPr>
              <w:t>40%</w:t>
            </w:r>
          </w:p>
        </w:tc>
        <w:tc>
          <w:tcPr>
            <w:tcW w:w="847" w:type="pct"/>
            <w:vAlign w:val="center"/>
          </w:tcPr>
          <w:p w14:paraId="5B10174A" w14:textId="7E09D49F" w:rsidR="00AB3B38" w:rsidRPr="00FA3BFC" w:rsidRDefault="00AB3B38" w:rsidP="00AB3B38">
            <w:pPr>
              <w:jc w:val="center"/>
              <w:rPr>
                <w:rFonts w:asciiTheme="majorHAnsi" w:hAnsiTheme="majorHAnsi" w:cstheme="minorHAnsi"/>
              </w:rPr>
            </w:pPr>
            <w:r w:rsidRPr="00FA3BFC">
              <w:rPr>
                <w:rFonts w:ascii="Cambria" w:hAnsi="Cambria" w:cs="Calibri"/>
                <w:color w:val="000000"/>
                <w:sz w:val="22"/>
                <w:szCs w:val="22"/>
              </w:rPr>
              <w:t>43%</w:t>
            </w:r>
          </w:p>
        </w:tc>
        <w:tc>
          <w:tcPr>
            <w:tcW w:w="587" w:type="pct"/>
            <w:vAlign w:val="center"/>
          </w:tcPr>
          <w:p w14:paraId="135A4A60" w14:textId="5419D9B7" w:rsidR="00AB3B38" w:rsidRPr="00FA3BFC" w:rsidRDefault="00AB3B38" w:rsidP="00AB3B38">
            <w:pPr>
              <w:jc w:val="center"/>
              <w:rPr>
                <w:rFonts w:asciiTheme="majorHAnsi" w:hAnsiTheme="majorHAnsi" w:cstheme="minorHAnsi"/>
              </w:rPr>
            </w:pPr>
            <w:r w:rsidRPr="00FA3BFC">
              <w:rPr>
                <w:rFonts w:ascii="Cambria" w:hAnsi="Cambria" w:cs="Calibri"/>
                <w:color w:val="000000"/>
                <w:sz w:val="22"/>
                <w:szCs w:val="22"/>
              </w:rPr>
              <w:t>17%</w:t>
            </w:r>
          </w:p>
        </w:tc>
        <w:tc>
          <w:tcPr>
            <w:tcW w:w="676" w:type="pct"/>
            <w:vAlign w:val="center"/>
          </w:tcPr>
          <w:p w14:paraId="09E40C36" w14:textId="7922F900" w:rsidR="00AB3B38" w:rsidRPr="00FA3BFC" w:rsidRDefault="00AB3B38" w:rsidP="00AB3B38">
            <w:pPr>
              <w:jc w:val="center"/>
              <w:rPr>
                <w:rFonts w:asciiTheme="majorHAnsi" w:hAnsiTheme="majorHAnsi" w:cstheme="minorHAnsi"/>
              </w:rPr>
            </w:pPr>
            <w:r w:rsidRPr="00FA3BFC">
              <w:rPr>
                <w:rFonts w:ascii="Cambria" w:hAnsi="Cambria" w:cs="Calibri"/>
                <w:color w:val="000000"/>
                <w:sz w:val="22"/>
                <w:szCs w:val="22"/>
              </w:rPr>
              <w:t>0%</w:t>
            </w:r>
          </w:p>
        </w:tc>
        <w:tc>
          <w:tcPr>
            <w:tcW w:w="736" w:type="pct"/>
            <w:vAlign w:val="center"/>
          </w:tcPr>
          <w:p w14:paraId="0CB52419" w14:textId="0F26FF86" w:rsidR="00AB3B38" w:rsidRPr="00FA3BFC" w:rsidRDefault="00AB3B38" w:rsidP="00AB3B38">
            <w:pPr>
              <w:jc w:val="center"/>
              <w:rPr>
                <w:rFonts w:asciiTheme="majorHAnsi" w:hAnsiTheme="majorHAnsi" w:cstheme="minorHAnsi"/>
              </w:rPr>
            </w:pPr>
            <w:r w:rsidRPr="00FA3BFC">
              <w:rPr>
                <w:rFonts w:ascii="Cambria" w:hAnsi="Cambria" w:cs="Calibri"/>
                <w:color w:val="000000"/>
                <w:sz w:val="22"/>
                <w:szCs w:val="22"/>
              </w:rPr>
              <w:t>0%</w:t>
            </w:r>
          </w:p>
        </w:tc>
      </w:tr>
      <w:tr w:rsidR="00AB3B38" w:rsidRPr="00FA3BFC" w14:paraId="791502CE" w14:textId="77777777" w:rsidTr="008805C2">
        <w:trPr>
          <w:trHeight w:val="454"/>
        </w:trPr>
        <w:tc>
          <w:tcPr>
            <w:tcW w:w="1259" w:type="pct"/>
            <w:shd w:val="clear" w:color="auto" w:fill="F2F2F2" w:themeFill="background1" w:themeFillShade="F2"/>
            <w:vAlign w:val="center"/>
          </w:tcPr>
          <w:p w14:paraId="75D46B17" w14:textId="77777777" w:rsidR="00AB3B38" w:rsidRPr="00FA3BFC" w:rsidRDefault="00AB3B38" w:rsidP="00AB3B38">
            <w:pPr>
              <w:jc w:val="center"/>
              <w:rPr>
                <w:rFonts w:ascii="Cambria" w:hAnsi="Cambria" w:cstheme="minorHAnsi"/>
              </w:rPr>
            </w:pPr>
            <w:r w:rsidRPr="00FA3BFC">
              <w:rPr>
                <w:rFonts w:ascii="Cambria" w:hAnsi="Cambria" w:cs="Calibri"/>
                <w:color w:val="000000"/>
              </w:rPr>
              <w:t xml:space="preserve">Siecioholizm </w:t>
            </w:r>
            <w:r w:rsidRPr="00FA3BFC">
              <w:rPr>
                <w:rFonts w:ascii="Cambria" w:hAnsi="Cambria" w:cs="Calibri"/>
                <w:color w:val="000000"/>
              </w:rPr>
              <w:br/>
              <w:t xml:space="preserve">(uzależnienie </w:t>
            </w:r>
            <w:r w:rsidRPr="00FA3BFC">
              <w:rPr>
                <w:rFonts w:ascii="Cambria" w:hAnsi="Cambria" w:cs="Calibri"/>
                <w:color w:val="000000"/>
              </w:rPr>
              <w:br/>
              <w:t>od Internetu)</w:t>
            </w:r>
          </w:p>
        </w:tc>
        <w:tc>
          <w:tcPr>
            <w:tcW w:w="894" w:type="pct"/>
            <w:vAlign w:val="center"/>
          </w:tcPr>
          <w:p w14:paraId="711D36F5" w14:textId="465B7A62" w:rsidR="00AB3B38" w:rsidRPr="00FA3BFC" w:rsidRDefault="00AB3B38" w:rsidP="00AB3B38">
            <w:pPr>
              <w:jc w:val="center"/>
              <w:rPr>
                <w:rFonts w:asciiTheme="majorHAnsi" w:hAnsiTheme="majorHAnsi" w:cstheme="minorHAnsi"/>
              </w:rPr>
            </w:pPr>
            <w:r w:rsidRPr="00FA3BFC">
              <w:rPr>
                <w:rFonts w:ascii="Cambria" w:hAnsi="Cambria" w:cs="Calibri"/>
                <w:color w:val="000000"/>
                <w:sz w:val="22"/>
                <w:szCs w:val="22"/>
              </w:rPr>
              <w:t>29%</w:t>
            </w:r>
          </w:p>
        </w:tc>
        <w:tc>
          <w:tcPr>
            <w:tcW w:w="847" w:type="pct"/>
            <w:vAlign w:val="center"/>
          </w:tcPr>
          <w:p w14:paraId="08D23A89" w14:textId="55960407" w:rsidR="00AB3B38" w:rsidRPr="00FA3BFC" w:rsidRDefault="00AB3B38" w:rsidP="00AB3B38">
            <w:pPr>
              <w:jc w:val="center"/>
              <w:rPr>
                <w:rFonts w:asciiTheme="majorHAnsi" w:hAnsiTheme="majorHAnsi" w:cstheme="minorHAnsi"/>
              </w:rPr>
            </w:pPr>
            <w:r w:rsidRPr="00FA3BFC">
              <w:rPr>
                <w:rFonts w:ascii="Cambria" w:hAnsi="Cambria" w:cs="Calibri"/>
                <w:color w:val="000000"/>
                <w:sz w:val="22"/>
                <w:szCs w:val="22"/>
              </w:rPr>
              <w:t>56%</w:t>
            </w:r>
          </w:p>
        </w:tc>
        <w:tc>
          <w:tcPr>
            <w:tcW w:w="587" w:type="pct"/>
            <w:vAlign w:val="center"/>
          </w:tcPr>
          <w:p w14:paraId="041C520B" w14:textId="6E319CF8" w:rsidR="00AB3B38" w:rsidRPr="00FA3BFC" w:rsidRDefault="00AB3B38" w:rsidP="00AB3B38">
            <w:pPr>
              <w:jc w:val="center"/>
              <w:rPr>
                <w:rFonts w:asciiTheme="majorHAnsi" w:hAnsiTheme="majorHAnsi" w:cstheme="minorHAnsi"/>
              </w:rPr>
            </w:pPr>
            <w:r w:rsidRPr="00FA3BFC">
              <w:rPr>
                <w:rFonts w:ascii="Cambria" w:hAnsi="Cambria" w:cs="Calibri"/>
                <w:color w:val="000000"/>
                <w:sz w:val="22"/>
                <w:szCs w:val="22"/>
              </w:rPr>
              <w:t>15%</w:t>
            </w:r>
          </w:p>
        </w:tc>
        <w:tc>
          <w:tcPr>
            <w:tcW w:w="676" w:type="pct"/>
            <w:vAlign w:val="center"/>
          </w:tcPr>
          <w:p w14:paraId="4D843348" w14:textId="77F1F040" w:rsidR="00AB3B38" w:rsidRPr="00FA3BFC" w:rsidRDefault="00AB3B38" w:rsidP="00AB3B38">
            <w:pPr>
              <w:jc w:val="center"/>
              <w:rPr>
                <w:rFonts w:asciiTheme="majorHAnsi" w:hAnsiTheme="majorHAnsi" w:cstheme="minorHAnsi"/>
              </w:rPr>
            </w:pPr>
            <w:r w:rsidRPr="00FA3BFC">
              <w:rPr>
                <w:rFonts w:ascii="Cambria" w:hAnsi="Cambria" w:cs="Calibri"/>
                <w:color w:val="000000"/>
                <w:sz w:val="22"/>
                <w:szCs w:val="22"/>
              </w:rPr>
              <w:t>0%</w:t>
            </w:r>
          </w:p>
        </w:tc>
        <w:tc>
          <w:tcPr>
            <w:tcW w:w="736" w:type="pct"/>
            <w:vAlign w:val="center"/>
          </w:tcPr>
          <w:p w14:paraId="63B02F57" w14:textId="2589C83B" w:rsidR="00AB3B38" w:rsidRPr="00FA3BFC" w:rsidRDefault="00AB3B38" w:rsidP="00AB3B38">
            <w:pPr>
              <w:jc w:val="center"/>
              <w:rPr>
                <w:rFonts w:asciiTheme="majorHAnsi" w:hAnsiTheme="majorHAnsi" w:cstheme="minorHAnsi"/>
              </w:rPr>
            </w:pPr>
            <w:r w:rsidRPr="00FA3BFC">
              <w:rPr>
                <w:rFonts w:ascii="Cambria" w:hAnsi="Cambria" w:cs="Calibri"/>
                <w:color w:val="000000"/>
                <w:sz w:val="22"/>
                <w:szCs w:val="22"/>
              </w:rPr>
              <w:t>0%</w:t>
            </w:r>
          </w:p>
        </w:tc>
      </w:tr>
      <w:tr w:rsidR="00AB3B38" w:rsidRPr="00FA3BFC" w14:paraId="65364A0D" w14:textId="77777777" w:rsidTr="008805C2">
        <w:trPr>
          <w:trHeight w:val="454"/>
        </w:trPr>
        <w:tc>
          <w:tcPr>
            <w:tcW w:w="1259" w:type="pct"/>
            <w:shd w:val="clear" w:color="auto" w:fill="F2F2F2" w:themeFill="background1" w:themeFillShade="F2"/>
            <w:vAlign w:val="center"/>
          </w:tcPr>
          <w:p w14:paraId="36198FC0" w14:textId="77777777" w:rsidR="00AB3B38" w:rsidRPr="00FA3BFC" w:rsidRDefault="00AB3B38" w:rsidP="00AB3B38">
            <w:pPr>
              <w:jc w:val="center"/>
              <w:rPr>
                <w:rFonts w:ascii="Cambria" w:hAnsi="Cambria" w:cstheme="minorHAnsi"/>
              </w:rPr>
            </w:pPr>
            <w:r w:rsidRPr="00FA3BFC">
              <w:rPr>
                <w:rFonts w:ascii="Cambria" w:hAnsi="Cambria" w:cs="Calibri"/>
                <w:color w:val="000000"/>
              </w:rPr>
              <w:t xml:space="preserve">Uzależnienie </w:t>
            </w:r>
            <w:r w:rsidRPr="00FA3BFC">
              <w:rPr>
                <w:rFonts w:ascii="Cambria" w:hAnsi="Cambria" w:cs="Calibri"/>
                <w:color w:val="000000"/>
              </w:rPr>
              <w:br/>
              <w:t>od hazardu</w:t>
            </w:r>
          </w:p>
        </w:tc>
        <w:tc>
          <w:tcPr>
            <w:tcW w:w="894" w:type="pct"/>
            <w:vAlign w:val="center"/>
          </w:tcPr>
          <w:p w14:paraId="0DAC766B" w14:textId="1023B180" w:rsidR="00AB3B38" w:rsidRPr="00FA3BFC" w:rsidRDefault="00AB3B38" w:rsidP="00AB3B38">
            <w:pPr>
              <w:jc w:val="center"/>
              <w:rPr>
                <w:rFonts w:asciiTheme="majorHAnsi" w:hAnsiTheme="majorHAnsi" w:cstheme="minorHAnsi"/>
              </w:rPr>
            </w:pPr>
            <w:r w:rsidRPr="00FA3BFC">
              <w:rPr>
                <w:rFonts w:ascii="Cambria" w:hAnsi="Cambria" w:cs="Calibri"/>
                <w:color w:val="000000"/>
                <w:sz w:val="22"/>
                <w:szCs w:val="22"/>
              </w:rPr>
              <w:t>38%</w:t>
            </w:r>
          </w:p>
        </w:tc>
        <w:tc>
          <w:tcPr>
            <w:tcW w:w="847" w:type="pct"/>
            <w:vAlign w:val="center"/>
          </w:tcPr>
          <w:p w14:paraId="2C47AD28" w14:textId="441CB2CC" w:rsidR="00AB3B38" w:rsidRPr="00FA3BFC" w:rsidRDefault="00AB3B38" w:rsidP="00AB3B38">
            <w:pPr>
              <w:jc w:val="center"/>
              <w:rPr>
                <w:rFonts w:asciiTheme="majorHAnsi" w:hAnsiTheme="majorHAnsi" w:cstheme="minorHAnsi"/>
              </w:rPr>
            </w:pPr>
            <w:r w:rsidRPr="00FA3BFC">
              <w:rPr>
                <w:rFonts w:ascii="Cambria" w:hAnsi="Cambria" w:cs="Calibri"/>
                <w:color w:val="000000"/>
                <w:sz w:val="22"/>
                <w:szCs w:val="22"/>
              </w:rPr>
              <w:t>48%</w:t>
            </w:r>
          </w:p>
        </w:tc>
        <w:tc>
          <w:tcPr>
            <w:tcW w:w="587" w:type="pct"/>
            <w:vAlign w:val="center"/>
          </w:tcPr>
          <w:p w14:paraId="54CA998B" w14:textId="62F346A6" w:rsidR="00AB3B38" w:rsidRPr="00FA3BFC" w:rsidRDefault="00AB3B38" w:rsidP="00AB3B38">
            <w:pPr>
              <w:jc w:val="center"/>
              <w:rPr>
                <w:rFonts w:asciiTheme="majorHAnsi" w:hAnsiTheme="majorHAnsi" w:cstheme="minorHAnsi"/>
              </w:rPr>
            </w:pPr>
            <w:r w:rsidRPr="00FA3BFC">
              <w:rPr>
                <w:rFonts w:ascii="Cambria" w:hAnsi="Cambria" w:cs="Calibri"/>
                <w:color w:val="000000"/>
                <w:sz w:val="22"/>
                <w:szCs w:val="22"/>
              </w:rPr>
              <w:t>13%</w:t>
            </w:r>
          </w:p>
        </w:tc>
        <w:tc>
          <w:tcPr>
            <w:tcW w:w="676" w:type="pct"/>
            <w:vAlign w:val="center"/>
          </w:tcPr>
          <w:p w14:paraId="7B71444E" w14:textId="17550224" w:rsidR="00AB3B38" w:rsidRPr="00FA3BFC" w:rsidRDefault="00AB3B38" w:rsidP="00AB3B38">
            <w:pPr>
              <w:jc w:val="center"/>
              <w:rPr>
                <w:rFonts w:asciiTheme="majorHAnsi" w:hAnsiTheme="majorHAnsi" w:cstheme="minorHAnsi"/>
              </w:rPr>
            </w:pPr>
            <w:r w:rsidRPr="00FA3BFC">
              <w:rPr>
                <w:rFonts w:ascii="Cambria" w:hAnsi="Cambria" w:cs="Calibri"/>
                <w:color w:val="000000"/>
                <w:sz w:val="22"/>
                <w:szCs w:val="22"/>
              </w:rPr>
              <w:t>1%</w:t>
            </w:r>
          </w:p>
        </w:tc>
        <w:tc>
          <w:tcPr>
            <w:tcW w:w="736" w:type="pct"/>
            <w:vAlign w:val="center"/>
          </w:tcPr>
          <w:p w14:paraId="43566A3C" w14:textId="357720FD" w:rsidR="00AB3B38" w:rsidRPr="00FA3BFC" w:rsidRDefault="00AB3B38" w:rsidP="00AB3B38">
            <w:pPr>
              <w:jc w:val="center"/>
              <w:rPr>
                <w:rFonts w:asciiTheme="majorHAnsi" w:hAnsiTheme="majorHAnsi" w:cstheme="minorHAnsi"/>
              </w:rPr>
            </w:pPr>
            <w:r w:rsidRPr="00FA3BFC">
              <w:rPr>
                <w:rFonts w:ascii="Cambria" w:hAnsi="Cambria" w:cs="Calibri"/>
                <w:color w:val="000000"/>
                <w:sz w:val="22"/>
                <w:szCs w:val="22"/>
              </w:rPr>
              <w:t>0%</w:t>
            </w:r>
          </w:p>
        </w:tc>
      </w:tr>
      <w:tr w:rsidR="00AB3B38" w:rsidRPr="00FA3BFC" w14:paraId="63732C23" w14:textId="77777777" w:rsidTr="008805C2">
        <w:trPr>
          <w:trHeight w:val="454"/>
        </w:trPr>
        <w:tc>
          <w:tcPr>
            <w:tcW w:w="1259" w:type="pct"/>
            <w:shd w:val="clear" w:color="auto" w:fill="F2F2F2" w:themeFill="background1" w:themeFillShade="F2"/>
            <w:vAlign w:val="center"/>
          </w:tcPr>
          <w:p w14:paraId="6EC3AEC9" w14:textId="77777777" w:rsidR="00AB3B38" w:rsidRPr="00FA3BFC" w:rsidRDefault="00AB3B38" w:rsidP="00AB3B38">
            <w:pPr>
              <w:jc w:val="center"/>
              <w:rPr>
                <w:rFonts w:ascii="Cambria" w:hAnsi="Cambria" w:cstheme="minorHAnsi"/>
              </w:rPr>
            </w:pPr>
            <w:r w:rsidRPr="00FA3BFC">
              <w:rPr>
                <w:rFonts w:ascii="Cambria" w:hAnsi="Cambria" w:cs="Calibri"/>
                <w:color w:val="000000"/>
              </w:rPr>
              <w:t xml:space="preserve">Zaburzenia </w:t>
            </w:r>
            <w:r w:rsidRPr="00FA3BFC">
              <w:rPr>
                <w:rFonts w:ascii="Cambria" w:hAnsi="Cambria" w:cs="Calibri"/>
                <w:color w:val="000000"/>
              </w:rPr>
              <w:br/>
              <w:t>odżywiania</w:t>
            </w:r>
          </w:p>
        </w:tc>
        <w:tc>
          <w:tcPr>
            <w:tcW w:w="894" w:type="pct"/>
            <w:vAlign w:val="center"/>
          </w:tcPr>
          <w:p w14:paraId="64153B98" w14:textId="4FF44E1B" w:rsidR="00AB3B38" w:rsidRPr="00FA3BFC" w:rsidRDefault="00AB3B38" w:rsidP="00AB3B38">
            <w:pPr>
              <w:jc w:val="center"/>
              <w:rPr>
                <w:rFonts w:asciiTheme="majorHAnsi" w:hAnsiTheme="majorHAnsi" w:cstheme="minorHAnsi"/>
              </w:rPr>
            </w:pPr>
            <w:r w:rsidRPr="00FA3BFC">
              <w:rPr>
                <w:rFonts w:ascii="Cambria" w:hAnsi="Cambria" w:cs="Calibri"/>
                <w:color w:val="000000"/>
                <w:sz w:val="22"/>
                <w:szCs w:val="22"/>
              </w:rPr>
              <w:t>35%</w:t>
            </w:r>
          </w:p>
        </w:tc>
        <w:tc>
          <w:tcPr>
            <w:tcW w:w="847" w:type="pct"/>
            <w:vAlign w:val="center"/>
          </w:tcPr>
          <w:p w14:paraId="1D9C29B0" w14:textId="4A716CAC" w:rsidR="00AB3B38" w:rsidRPr="00FA3BFC" w:rsidRDefault="00AB3B38" w:rsidP="00AB3B38">
            <w:pPr>
              <w:jc w:val="center"/>
              <w:rPr>
                <w:rFonts w:asciiTheme="majorHAnsi" w:hAnsiTheme="majorHAnsi" w:cstheme="minorHAnsi"/>
              </w:rPr>
            </w:pPr>
            <w:r w:rsidRPr="00FA3BFC">
              <w:rPr>
                <w:rFonts w:ascii="Cambria" w:hAnsi="Cambria" w:cs="Calibri"/>
                <w:color w:val="000000"/>
                <w:sz w:val="22"/>
                <w:szCs w:val="22"/>
              </w:rPr>
              <w:t>54%</w:t>
            </w:r>
          </w:p>
        </w:tc>
        <w:tc>
          <w:tcPr>
            <w:tcW w:w="587" w:type="pct"/>
            <w:vAlign w:val="center"/>
          </w:tcPr>
          <w:p w14:paraId="0AF7F4E5" w14:textId="786045AC" w:rsidR="00AB3B38" w:rsidRPr="00FA3BFC" w:rsidRDefault="00AB3B38" w:rsidP="00AB3B38">
            <w:pPr>
              <w:jc w:val="center"/>
              <w:rPr>
                <w:rFonts w:asciiTheme="majorHAnsi" w:hAnsiTheme="majorHAnsi" w:cstheme="minorHAnsi"/>
              </w:rPr>
            </w:pPr>
            <w:r w:rsidRPr="00FA3BFC">
              <w:rPr>
                <w:rFonts w:ascii="Cambria" w:hAnsi="Cambria" w:cs="Calibri"/>
                <w:color w:val="000000"/>
                <w:sz w:val="22"/>
                <w:szCs w:val="22"/>
              </w:rPr>
              <w:t>11%</w:t>
            </w:r>
          </w:p>
        </w:tc>
        <w:tc>
          <w:tcPr>
            <w:tcW w:w="676" w:type="pct"/>
            <w:vAlign w:val="center"/>
          </w:tcPr>
          <w:p w14:paraId="657AB242" w14:textId="4C6FFDF1" w:rsidR="00AB3B38" w:rsidRPr="00FA3BFC" w:rsidRDefault="00AB3B38" w:rsidP="00AB3B38">
            <w:pPr>
              <w:jc w:val="center"/>
              <w:rPr>
                <w:rFonts w:asciiTheme="majorHAnsi" w:hAnsiTheme="majorHAnsi" w:cstheme="minorHAnsi"/>
              </w:rPr>
            </w:pPr>
            <w:r w:rsidRPr="00FA3BFC">
              <w:rPr>
                <w:rFonts w:ascii="Cambria" w:hAnsi="Cambria" w:cs="Calibri"/>
                <w:color w:val="000000"/>
                <w:sz w:val="22"/>
                <w:szCs w:val="22"/>
              </w:rPr>
              <w:t>0%</w:t>
            </w:r>
          </w:p>
        </w:tc>
        <w:tc>
          <w:tcPr>
            <w:tcW w:w="736" w:type="pct"/>
            <w:vAlign w:val="center"/>
          </w:tcPr>
          <w:p w14:paraId="2F15693E" w14:textId="34D6130B" w:rsidR="00AB3B38" w:rsidRPr="00FA3BFC" w:rsidRDefault="00AB3B38" w:rsidP="00AB3B38">
            <w:pPr>
              <w:jc w:val="center"/>
              <w:rPr>
                <w:rFonts w:asciiTheme="majorHAnsi" w:hAnsiTheme="majorHAnsi" w:cstheme="minorHAnsi"/>
              </w:rPr>
            </w:pPr>
            <w:r w:rsidRPr="00FA3BFC">
              <w:rPr>
                <w:rFonts w:ascii="Cambria" w:hAnsi="Cambria" w:cs="Calibri"/>
                <w:color w:val="000000"/>
                <w:sz w:val="22"/>
                <w:szCs w:val="22"/>
              </w:rPr>
              <w:t>0%</w:t>
            </w:r>
          </w:p>
        </w:tc>
      </w:tr>
    </w:tbl>
    <w:p w14:paraId="16A07E8A" w14:textId="77777777" w:rsidR="00F64096" w:rsidRPr="00FA3BFC" w:rsidRDefault="00F64096" w:rsidP="00F64096">
      <w:pPr>
        <w:tabs>
          <w:tab w:val="left" w:pos="8931"/>
        </w:tabs>
        <w:spacing w:line="360" w:lineRule="auto"/>
        <w:jc w:val="both"/>
        <w:rPr>
          <w:rFonts w:ascii="Cambria" w:hAnsi="Cambria"/>
        </w:rPr>
      </w:pPr>
    </w:p>
    <w:p w14:paraId="26232357" w14:textId="2AE5C30B" w:rsidR="00F64096" w:rsidRPr="00FA3BFC" w:rsidRDefault="00F64096" w:rsidP="00F64096">
      <w:pPr>
        <w:tabs>
          <w:tab w:val="left" w:pos="8931"/>
        </w:tabs>
        <w:spacing w:line="360" w:lineRule="auto"/>
        <w:jc w:val="both"/>
        <w:rPr>
          <w:rFonts w:ascii="Cambria" w:hAnsi="Cambria"/>
        </w:rPr>
      </w:pPr>
      <w:r w:rsidRPr="00FA3BFC">
        <w:rPr>
          <w:rFonts w:ascii="Cambria" w:hAnsi="Cambria"/>
        </w:rPr>
        <w:t xml:space="preserve">W większości ankietowani stwierdzili, że </w:t>
      </w:r>
      <w:r w:rsidR="00AB3B38" w:rsidRPr="00FA3BFC">
        <w:rPr>
          <w:rFonts w:ascii="Cambria" w:hAnsi="Cambria"/>
        </w:rPr>
        <w:t>wszystkie z zaproponowanych są bardzo</w:t>
      </w:r>
      <w:r w:rsidRPr="00FA3BFC">
        <w:rPr>
          <w:rFonts w:ascii="Cambria" w:hAnsi="Cambria"/>
        </w:rPr>
        <w:t xml:space="preserve"> powszechnymi zjawiskami uzależnień w ich środowisku</w:t>
      </w:r>
      <w:r w:rsidR="00705DE7" w:rsidRPr="00FA3BFC">
        <w:rPr>
          <w:rFonts w:ascii="Cambria" w:hAnsi="Cambria"/>
        </w:rPr>
        <w:t>, jednak zdecydowanie najwięcej wskazań uzyskały</w:t>
      </w:r>
      <w:r w:rsidRPr="00FA3BFC">
        <w:rPr>
          <w:rFonts w:ascii="Cambria" w:hAnsi="Cambria"/>
        </w:rPr>
        <w:t xml:space="preserve">: </w:t>
      </w:r>
      <w:r w:rsidR="008805C2" w:rsidRPr="00FA3BFC">
        <w:rPr>
          <w:rFonts w:ascii="Cambria" w:hAnsi="Cambria"/>
          <w:b/>
          <w:bCs/>
        </w:rPr>
        <w:t>narkomania (9</w:t>
      </w:r>
      <w:r w:rsidR="00AB3B38" w:rsidRPr="00FA3BFC">
        <w:rPr>
          <w:rFonts w:ascii="Cambria" w:hAnsi="Cambria"/>
          <w:b/>
          <w:bCs/>
        </w:rPr>
        <w:t>6</w:t>
      </w:r>
      <w:r w:rsidR="008805C2" w:rsidRPr="00FA3BFC">
        <w:rPr>
          <w:rFonts w:ascii="Cambria" w:hAnsi="Cambria"/>
          <w:b/>
          <w:bCs/>
        </w:rPr>
        <w:t xml:space="preserve">%), </w:t>
      </w:r>
      <w:r w:rsidR="00AB3B38" w:rsidRPr="00FA3BFC">
        <w:rPr>
          <w:rFonts w:ascii="Cambria" w:hAnsi="Cambria"/>
          <w:b/>
          <w:bCs/>
        </w:rPr>
        <w:t>alkoholizm (</w:t>
      </w:r>
      <w:r w:rsidR="008805C2" w:rsidRPr="00FA3BFC">
        <w:rPr>
          <w:rFonts w:ascii="Cambria" w:hAnsi="Cambria"/>
          <w:b/>
          <w:bCs/>
        </w:rPr>
        <w:t>9</w:t>
      </w:r>
      <w:r w:rsidR="00AB3B38" w:rsidRPr="00FA3BFC">
        <w:rPr>
          <w:rFonts w:ascii="Cambria" w:hAnsi="Cambria"/>
          <w:b/>
          <w:bCs/>
        </w:rPr>
        <w:t>5</w:t>
      </w:r>
      <w:r w:rsidR="008805C2" w:rsidRPr="00FA3BFC">
        <w:rPr>
          <w:rFonts w:ascii="Cambria" w:hAnsi="Cambria"/>
          <w:b/>
          <w:bCs/>
        </w:rPr>
        <w:t>%)</w:t>
      </w:r>
      <w:r w:rsidR="00AB3B38" w:rsidRPr="00FA3BFC">
        <w:rPr>
          <w:rFonts w:ascii="Cambria" w:hAnsi="Cambria"/>
          <w:b/>
          <w:bCs/>
        </w:rPr>
        <w:t xml:space="preserve"> oraz zakupoholizm (95%).</w:t>
      </w:r>
    </w:p>
    <w:p w14:paraId="38030CDD" w14:textId="04999C8D" w:rsidR="00867D96" w:rsidRPr="00FA3BFC" w:rsidRDefault="00867D96" w:rsidP="00751BF7">
      <w:pPr>
        <w:tabs>
          <w:tab w:val="left" w:pos="8931"/>
        </w:tabs>
        <w:spacing w:line="360" w:lineRule="auto"/>
        <w:jc w:val="both"/>
        <w:rPr>
          <w:rFonts w:ascii="Cambria" w:hAnsi="Cambria"/>
        </w:rPr>
      </w:pPr>
    </w:p>
    <w:p w14:paraId="14178918" w14:textId="5308D43E" w:rsidR="00867D96" w:rsidRPr="00FA3BFC" w:rsidRDefault="00867D96" w:rsidP="00751BF7">
      <w:pPr>
        <w:tabs>
          <w:tab w:val="left" w:pos="8931"/>
        </w:tabs>
        <w:spacing w:line="360" w:lineRule="auto"/>
        <w:jc w:val="both"/>
        <w:rPr>
          <w:rFonts w:ascii="Cambria" w:hAnsi="Cambria"/>
        </w:rPr>
      </w:pPr>
    </w:p>
    <w:p w14:paraId="14C32965" w14:textId="5908ED0F" w:rsidR="00867D96" w:rsidRPr="00FA3BFC" w:rsidRDefault="00867D96" w:rsidP="00751BF7">
      <w:pPr>
        <w:tabs>
          <w:tab w:val="left" w:pos="8931"/>
        </w:tabs>
        <w:spacing w:line="360" w:lineRule="auto"/>
        <w:jc w:val="both"/>
        <w:rPr>
          <w:rFonts w:ascii="Cambria" w:hAnsi="Cambria"/>
        </w:rPr>
      </w:pPr>
    </w:p>
    <w:p w14:paraId="467B2BEB" w14:textId="04B28457" w:rsidR="00867D96" w:rsidRPr="00FA3BFC" w:rsidRDefault="00867D96" w:rsidP="00751BF7">
      <w:pPr>
        <w:tabs>
          <w:tab w:val="left" w:pos="8931"/>
        </w:tabs>
        <w:spacing w:line="360" w:lineRule="auto"/>
        <w:jc w:val="both"/>
        <w:rPr>
          <w:rFonts w:ascii="Cambria" w:hAnsi="Cambria"/>
        </w:rPr>
      </w:pPr>
    </w:p>
    <w:p w14:paraId="4F8BAE3C" w14:textId="2BA88B38" w:rsidR="00867D96" w:rsidRPr="00FA3BFC" w:rsidRDefault="00867D96" w:rsidP="00751BF7">
      <w:pPr>
        <w:tabs>
          <w:tab w:val="left" w:pos="8931"/>
        </w:tabs>
        <w:spacing w:line="360" w:lineRule="auto"/>
        <w:jc w:val="both"/>
        <w:rPr>
          <w:rFonts w:ascii="Cambria" w:hAnsi="Cambria"/>
        </w:rPr>
      </w:pPr>
    </w:p>
    <w:p w14:paraId="7BF1A547" w14:textId="005E8F01" w:rsidR="00135C3F" w:rsidRPr="00FA3BFC" w:rsidRDefault="00135C3F" w:rsidP="00751BF7">
      <w:pPr>
        <w:tabs>
          <w:tab w:val="left" w:pos="8931"/>
        </w:tabs>
        <w:spacing w:line="360" w:lineRule="auto"/>
        <w:jc w:val="both"/>
        <w:rPr>
          <w:rFonts w:ascii="Cambria" w:hAnsi="Cambria"/>
        </w:rPr>
      </w:pPr>
    </w:p>
    <w:p w14:paraId="46A0D6BB" w14:textId="0DE515F9" w:rsidR="00135C3F" w:rsidRPr="00FA3BFC" w:rsidRDefault="00135C3F" w:rsidP="00751BF7">
      <w:pPr>
        <w:tabs>
          <w:tab w:val="left" w:pos="8931"/>
        </w:tabs>
        <w:spacing w:line="360" w:lineRule="auto"/>
        <w:jc w:val="both"/>
        <w:rPr>
          <w:rFonts w:ascii="Cambria" w:hAnsi="Cambria"/>
        </w:rPr>
      </w:pPr>
    </w:p>
    <w:p w14:paraId="2888AA8E" w14:textId="77777777" w:rsidR="00135C3F" w:rsidRPr="00FA3BFC" w:rsidRDefault="00135C3F" w:rsidP="00751BF7">
      <w:pPr>
        <w:tabs>
          <w:tab w:val="left" w:pos="8931"/>
        </w:tabs>
        <w:spacing w:line="360" w:lineRule="auto"/>
        <w:jc w:val="both"/>
        <w:rPr>
          <w:rFonts w:ascii="Cambria" w:hAnsi="Cambria"/>
        </w:rPr>
      </w:pPr>
    </w:p>
    <w:p w14:paraId="160A3AC2" w14:textId="77777777" w:rsidR="00803B16" w:rsidRPr="00FA3BFC" w:rsidRDefault="00803B16" w:rsidP="00803B16">
      <w:pPr>
        <w:pStyle w:val="Nagwek2"/>
        <w:tabs>
          <w:tab w:val="left" w:pos="8931"/>
        </w:tabs>
        <w:rPr>
          <w:rFonts w:ascii="Cambria" w:hAnsi="Cambria"/>
        </w:rPr>
      </w:pPr>
      <w:bookmarkStart w:id="32" w:name="_Toc457583353"/>
      <w:bookmarkStart w:id="33" w:name="_Toc458111750"/>
      <w:bookmarkStart w:id="34" w:name="_Toc461379196"/>
      <w:bookmarkStart w:id="35" w:name="_Toc461972438"/>
      <w:bookmarkStart w:id="36" w:name="_Toc465840747"/>
      <w:bookmarkStart w:id="37" w:name="_Toc75946956"/>
      <w:bookmarkStart w:id="38" w:name="_Toc97275565"/>
      <w:r w:rsidRPr="00FA3BFC">
        <w:rPr>
          <w:rFonts w:ascii="Cambria" w:hAnsi="Cambria"/>
        </w:rPr>
        <w:lastRenderedPageBreak/>
        <w:t xml:space="preserve">Spożywanie alkoholu oraz związane z nim inne problemy </w:t>
      </w:r>
      <w:r w:rsidRPr="00FA3BFC">
        <w:rPr>
          <w:rFonts w:ascii="Cambria" w:hAnsi="Cambria"/>
        </w:rPr>
        <w:br/>
        <w:t>społeczne</w:t>
      </w:r>
      <w:bookmarkEnd w:id="32"/>
      <w:bookmarkEnd w:id="33"/>
      <w:bookmarkEnd w:id="34"/>
      <w:bookmarkEnd w:id="35"/>
      <w:bookmarkEnd w:id="36"/>
      <w:bookmarkEnd w:id="37"/>
      <w:bookmarkEnd w:id="38"/>
    </w:p>
    <w:p w14:paraId="28E5E49F" w14:textId="2E9A2F10" w:rsidR="00803B16" w:rsidRPr="00FA3BFC" w:rsidRDefault="00803B16" w:rsidP="000D6A7D">
      <w:pPr>
        <w:spacing w:before="120" w:line="360" w:lineRule="auto"/>
        <w:jc w:val="both"/>
        <w:rPr>
          <w:rFonts w:ascii="Cambria" w:hAnsi="Cambria"/>
          <w:i/>
          <w:lang w:bidi="en-US"/>
        </w:rPr>
      </w:pPr>
      <w:r w:rsidRPr="00FA3BFC">
        <w:rPr>
          <w:rFonts w:ascii="Cambria" w:hAnsi="Cambria"/>
          <w:i/>
        </w:rPr>
        <w:t>Przyjęło się sądzić, że Polacy piją alkohol często, w dużych ilościach. Należałoby więc wnioskować, że istnieje społeczne przyzwolenie, norma, która nie potępia częstego spożywania alkoholu, lecz przeciwnie – czyni je społecznie akceptowalnym wzorem postępowania.</w:t>
      </w:r>
      <w:r w:rsidRPr="00FA3BFC">
        <w:rPr>
          <w:rStyle w:val="Odwoanieprzypisudolnego"/>
          <w:rFonts w:ascii="Cambria" w:hAnsi="Cambria"/>
          <w:i/>
        </w:rPr>
        <w:footnoteReference w:id="1"/>
      </w:r>
      <w:r w:rsidRPr="00FA3BFC">
        <w:rPr>
          <w:rFonts w:ascii="Cambria" w:hAnsi="Cambria"/>
          <w:i/>
        </w:rPr>
        <w:t xml:space="preserve"> </w:t>
      </w:r>
      <w:r w:rsidR="00867D96" w:rsidRPr="00FA3BFC">
        <w:rPr>
          <w:rFonts w:ascii="Cambria" w:hAnsi="Cambria"/>
          <w:i/>
        </w:rPr>
        <w:t xml:space="preserve">. </w:t>
      </w:r>
      <w:r w:rsidR="00867D96" w:rsidRPr="00FA3BFC">
        <w:rPr>
          <w:rFonts w:ascii="Cambria" w:hAnsi="Cambria"/>
          <w:i/>
          <w:lang w:bidi="en-US"/>
        </w:rPr>
        <w:t>Jak wynika z badania przeprowadzonego w 2019 roku przez CBOS wśród Polaków powszechny jest pogląd, że nadużywanie alkoholu jest w naszym kraju dużym problemem (91%). Tylko 6% badanych uważa, że jest to mały problem, a 3% nie ma zdania w tej sprawie</w:t>
      </w:r>
      <w:r w:rsidR="00867D96" w:rsidRPr="00FA3BFC">
        <w:rPr>
          <w:rFonts w:ascii="Cambria" w:hAnsi="Cambria"/>
          <w:i/>
          <w:vertAlign w:val="superscript"/>
          <w:lang w:bidi="en-US"/>
        </w:rPr>
        <w:footnoteReference w:id="2"/>
      </w:r>
      <w:r w:rsidR="00867D96" w:rsidRPr="00FA3BFC">
        <w:rPr>
          <w:rFonts w:ascii="Cambria" w:hAnsi="Cambria"/>
          <w:i/>
          <w:lang w:bidi="en-US"/>
        </w:rPr>
        <w:t xml:space="preserve">. </w:t>
      </w:r>
    </w:p>
    <w:p w14:paraId="16806C8C" w14:textId="3CA9E019" w:rsidR="00803B16" w:rsidRPr="00FA3BFC" w:rsidRDefault="00803B16" w:rsidP="000D6A7D">
      <w:pPr>
        <w:spacing w:line="360" w:lineRule="auto"/>
        <w:rPr>
          <w:rFonts w:ascii="Cambria" w:hAnsi="Cambria"/>
        </w:rPr>
      </w:pPr>
      <w:r w:rsidRPr="00FA3BFC">
        <w:rPr>
          <w:rFonts w:ascii="Cambria" w:hAnsi="Cambria"/>
        </w:rPr>
        <w:t>W przeprowadzonej ankiecie zbadano postawy i przekonania dorosłych mieszkańców</w:t>
      </w:r>
      <w:r w:rsidR="000D6A7D" w:rsidRPr="00FA3BFC">
        <w:rPr>
          <w:rFonts w:ascii="Cambria" w:hAnsi="Cambria"/>
        </w:rPr>
        <w:t xml:space="preserve"> </w:t>
      </w:r>
      <w:r w:rsidR="00E65F72" w:rsidRPr="00FA3BFC">
        <w:rPr>
          <w:rFonts w:ascii="Cambria" w:hAnsi="Cambria"/>
        </w:rPr>
        <w:t>miasta</w:t>
      </w:r>
      <w:r w:rsidRPr="00FA3BFC">
        <w:rPr>
          <w:rFonts w:ascii="Cambria" w:hAnsi="Cambria"/>
        </w:rPr>
        <w:t xml:space="preserve"> na temat alkoholu.</w:t>
      </w:r>
    </w:p>
    <w:p w14:paraId="1B06894E" w14:textId="77777777" w:rsidR="00E54474" w:rsidRPr="00FA3BFC" w:rsidRDefault="00E54474" w:rsidP="000D6A7D">
      <w:pPr>
        <w:spacing w:line="360" w:lineRule="auto"/>
        <w:rPr>
          <w:rFonts w:ascii="Cambria" w:hAnsi="Cambria"/>
        </w:rPr>
      </w:pPr>
    </w:p>
    <w:p w14:paraId="57D106F5" w14:textId="3CAC8ACD" w:rsidR="00803B16" w:rsidRPr="00FA3BFC" w:rsidRDefault="00803B16" w:rsidP="000D6A7D">
      <w:pPr>
        <w:spacing w:line="360" w:lineRule="auto"/>
        <w:rPr>
          <w:rFonts w:ascii="Cambria" w:hAnsi="Cambria"/>
        </w:rPr>
      </w:pPr>
      <w:r w:rsidRPr="00FA3BFC">
        <w:rPr>
          <w:rFonts w:ascii="Cambria" w:hAnsi="Cambria"/>
        </w:rPr>
        <w:t xml:space="preserve">Pierwszą z poruszanych kwestii był wiek inicjacji alkoholowej. </w:t>
      </w:r>
      <w:r w:rsidR="00AB3B38" w:rsidRPr="00FA3BFC">
        <w:rPr>
          <w:rFonts w:ascii="Cambria" w:hAnsi="Cambria"/>
          <w:b/>
          <w:bCs/>
        </w:rPr>
        <w:t>46</w:t>
      </w:r>
      <w:r w:rsidR="00751BF7" w:rsidRPr="00FA3BFC">
        <w:rPr>
          <w:rFonts w:ascii="Cambria" w:hAnsi="Cambria"/>
          <w:b/>
          <w:bCs/>
        </w:rPr>
        <w:t>%</w:t>
      </w:r>
      <w:r w:rsidRPr="00FA3BFC">
        <w:rPr>
          <w:rFonts w:ascii="Cambria" w:hAnsi="Cambria"/>
          <w:b/>
          <w:bCs/>
        </w:rPr>
        <w:t xml:space="preserve"> ankietowanych deklaruje, że alkoholu spróbowało po raz pierwszy po uzyskaniu pełnoletności</w:t>
      </w:r>
      <w:r w:rsidR="00751BF7" w:rsidRPr="00FA3BFC">
        <w:rPr>
          <w:rFonts w:ascii="Cambria" w:hAnsi="Cambria"/>
        </w:rPr>
        <w:t>.</w:t>
      </w:r>
      <w:r w:rsidRPr="00FA3BFC">
        <w:rPr>
          <w:rFonts w:ascii="Cambria" w:hAnsi="Cambria"/>
        </w:rPr>
        <w:t xml:space="preserve"> </w:t>
      </w:r>
      <w:r w:rsidR="00AB3B38" w:rsidRPr="00FA3BFC">
        <w:rPr>
          <w:rFonts w:ascii="Cambria" w:hAnsi="Cambria"/>
        </w:rPr>
        <w:t>53</w:t>
      </w:r>
      <w:r w:rsidRPr="00FA3BFC">
        <w:rPr>
          <w:rFonts w:ascii="Cambria" w:hAnsi="Cambria"/>
        </w:rPr>
        <w:t>% osób wskazało na wiek między 16 a 18 r.</w:t>
      </w:r>
      <w:r w:rsidR="00041887" w:rsidRPr="00FA3BFC">
        <w:rPr>
          <w:rFonts w:ascii="Cambria" w:hAnsi="Cambria"/>
        </w:rPr>
        <w:t xml:space="preserve"> </w:t>
      </w:r>
      <w:r w:rsidRPr="00FA3BFC">
        <w:rPr>
          <w:rFonts w:ascii="Cambria" w:hAnsi="Cambria"/>
        </w:rPr>
        <w:t>ż.</w:t>
      </w:r>
      <w:r w:rsidR="000D6A7D" w:rsidRPr="00FA3BFC">
        <w:rPr>
          <w:rFonts w:ascii="Cambria" w:hAnsi="Cambria"/>
        </w:rPr>
        <w:t xml:space="preserve">, kolejne </w:t>
      </w:r>
      <w:r w:rsidR="00AB3B38" w:rsidRPr="00FA3BFC">
        <w:rPr>
          <w:rFonts w:ascii="Cambria" w:hAnsi="Cambria"/>
        </w:rPr>
        <w:t>1</w:t>
      </w:r>
      <w:r w:rsidR="000D6A7D" w:rsidRPr="00FA3BFC">
        <w:rPr>
          <w:rFonts w:ascii="Cambria" w:hAnsi="Cambria"/>
        </w:rPr>
        <w:t>% na wiek 13 a 15 lat.</w:t>
      </w:r>
      <w:r w:rsidRPr="00FA3BFC">
        <w:rPr>
          <w:rFonts w:ascii="Cambria" w:hAnsi="Cambria"/>
        </w:rPr>
        <w:t xml:space="preserve"> </w:t>
      </w:r>
    </w:p>
    <w:p w14:paraId="0904C584" w14:textId="77777777" w:rsidR="00803B16" w:rsidRPr="00FA3BFC" w:rsidRDefault="00803B16" w:rsidP="00803B16">
      <w:pPr>
        <w:tabs>
          <w:tab w:val="left" w:pos="8931"/>
        </w:tabs>
        <w:jc w:val="center"/>
        <w:rPr>
          <w:rFonts w:ascii="Cambria" w:hAnsi="Cambria"/>
        </w:rPr>
      </w:pPr>
      <w:r w:rsidRPr="00FA3BFC">
        <w:rPr>
          <w:rFonts w:ascii="Cambria" w:hAnsi="Cambria"/>
          <w:noProof/>
        </w:rPr>
        <w:drawing>
          <wp:inline distT="0" distB="0" distL="0" distR="0" wp14:anchorId="11318B43" wp14:editId="122DEDC4">
            <wp:extent cx="5486400" cy="2344366"/>
            <wp:effectExtent l="0" t="0" r="0" b="5715"/>
            <wp:docPr id="120"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71A0AA2" w14:textId="3F1621F4" w:rsidR="00803B16" w:rsidRPr="00FA3BFC" w:rsidRDefault="000D6A7D" w:rsidP="000D6A7D">
      <w:pPr>
        <w:pStyle w:val="Tekstpodstawowy"/>
        <w:tabs>
          <w:tab w:val="left" w:pos="8931"/>
        </w:tabs>
        <w:rPr>
          <w:rFonts w:ascii="Cambria" w:hAnsi="Cambria"/>
          <w:sz w:val="24"/>
          <w:lang w:val="pl-PL"/>
        </w:rPr>
      </w:pPr>
      <w:r w:rsidRPr="00FA3BFC">
        <w:rPr>
          <w:rFonts w:ascii="Cambria" w:hAnsi="Cambria"/>
          <w:sz w:val="24"/>
          <w:lang w:val="pl-PL"/>
        </w:rPr>
        <w:tab/>
      </w:r>
      <w:r w:rsidR="00E931ED">
        <w:rPr>
          <w:rFonts w:ascii="Cambria" w:hAnsi="Cambria"/>
          <w:sz w:val="24"/>
          <w:lang w:val="pl-PL"/>
        </w:rPr>
        <w:br/>
      </w:r>
      <w:r w:rsidR="00E931ED">
        <w:rPr>
          <w:rFonts w:ascii="Cambria" w:hAnsi="Cambria"/>
          <w:sz w:val="24"/>
          <w:lang w:val="pl-PL"/>
        </w:rPr>
        <w:br/>
      </w:r>
      <w:r w:rsidR="00E931ED">
        <w:rPr>
          <w:rFonts w:ascii="Cambria" w:hAnsi="Cambria"/>
          <w:sz w:val="24"/>
          <w:lang w:val="pl-PL"/>
        </w:rPr>
        <w:br/>
      </w:r>
      <w:r w:rsidR="00E931ED">
        <w:rPr>
          <w:rFonts w:ascii="Cambria" w:hAnsi="Cambria"/>
          <w:sz w:val="24"/>
          <w:lang w:val="pl-PL"/>
        </w:rPr>
        <w:br/>
      </w:r>
      <w:r w:rsidR="00803B16" w:rsidRPr="00FA3BFC">
        <w:rPr>
          <w:rFonts w:ascii="Cambria" w:hAnsi="Cambria"/>
          <w:sz w:val="24"/>
          <w:lang w:val="pl-PL"/>
        </w:rPr>
        <w:lastRenderedPageBreak/>
        <w:t xml:space="preserve">Kolejną kwestią była </w:t>
      </w:r>
      <w:r w:rsidR="00803B16" w:rsidRPr="00FA3BFC">
        <w:rPr>
          <w:rFonts w:ascii="Cambria" w:hAnsi="Cambria"/>
          <w:b/>
          <w:sz w:val="24"/>
          <w:lang w:val="pl-PL"/>
        </w:rPr>
        <w:t>częstotliwość spożywania alkoholu</w:t>
      </w:r>
      <w:r w:rsidR="00803B16" w:rsidRPr="00FA3BFC">
        <w:rPr>
          <w:rFonts w:ascii="Cambria" w:hAnsi="Cambria"/>
          <w:sz w:val="24"/>
          <w:lang w:val="pl-PL"/>
        </w:rPr>
        <w:t xml:space="preserve">. Największa liczba badanych przyznała, że spożywa alkohol </w:t>
      </w:r>
      <w:r w:rsidR="00803B16" w:rsidRPr="00FA3BFC">
        <w:rPr>
          <w:rFonts w:ascii="Cambria" w:hAnsi="Cambria"/>
          <w:b/>
          <w:sz w:val="24"/>
          <w:lang w:val="pl-PL"/>
        </w:rPr>
        <w:t xml:space="preserve">kilka razy w </w:t>
      </w:r>
      <w:r w:rsidR="00F64096" w:rsidRPr="00FA3BFC">
        <w:rPr>
          <w:rFonts w:ascii="Cambria" w:hAnsi="Cambria"/>
          <w:b/>
          <w:sz w:val="24"/>
          <w:lang w:val="pl-PL"/>
        </w:rPr>
        <w:t>miesiącu</w:t>
      </w:r>
      <w:r w:rsidR="00041887" w:rsidRPr="00FA3BFC">
        <w:rPr>
          <w:rFonts w:ascii="Cambria" w:hAnsi="Cambria"/>
          <w:b/>
          <w:sz w:val="24"/>
          <w:lang w:val="pl-PL"/>
        </w:rPr>
        <w:t xml:space="preserve"> </w:t>
      </w:r>
      <w:r w:rsidR="00803B16" w:rsidRPr="00FA3BFC">
        <w:rPr>
          <w:rFonts w:ascii="Cambria" w:hAnsi="Cambria"/>
          <w:b/>
          <w:sz w:val="24"/>
          <w:lang w:val="pl-PL"/>
        </w:rPr>
        <w:t>(</w:t>
      </w:r>
      <w:r w:rsidR="00AB3B38" w:rsidRPr="00FA3BFC">
        <w:rPr>
          <w:rFonts w:ascii="Cambria" w:hAnsi="Cambria"/>
          <w:b/>
          <w:sz w:val="24"/>
          <w:lang w:val="pl-PL"/>
        </w:rPr>
        <w:t>55</w:t>
      </w:r>
      <w:r w:rsidR="00803B16" w:rsidRPr="00FA3BFC">
        <w:rPr>
          <w:rFonts w:ascii="Cambria" w:hAnsi="Cambria"/>
          <w:b/>
          <w:sz w:val="24"/>
          <w:lang w:val="pl-PL"/>
        </w:rPr>
        <w:t>%)</w:t>
      </w:r>
      <w:r w:rsidR="00803B16" w:rsidRPr="00FA3BFC">
        <w:rPr>
          <w:rFonts w:ascii="Cambria" w:hAnsi="Cambria"/>
          <w:sz w:val="24"/>
          <w:lang w:val="pl-PL"/>
        </w:rPr>
        <w:t xml:space="preserve"> oraz</w:t>
      </w:r>
      <w:r w:rsidR="004040AB" w:rsidRPr="00FA3BFC">
        <w:rPr>
          <w:rFonts w:ascii="Cambria" w:hAnsi="Cambria"/>
          <w:sz w:val="24"/>
          <w:lang w:val="pl-PL"/>
        </w:rPr>
        <w:t xml:space="preserve"> </w:t>
      </w:r>
      <w:r w:rsidR="004040AB" w:rsidRPr="00FA3BFC">
        <w:rPr>
          <w:rFonts w:ascii="Cambria" w:hAnsi="Cambria"/>
          <w:b/>
          <w:sz w:val="24"/>
          <w:lang w:val="pl-PL"/>
        </w:rPr>
        <w:t>kilka r</w:t>
      </w:r>
      <w:r w:rsidR="00041887" w:rsidRPr="00FA3BFC">
        <w:rPr>
          <w:rFonts w:ascii="Cambria" w:hAnsi="Cambria"/>
          <w:b/>
          <w:sz w:val="24"/>
          <w:lang w:val="pl-PL"/>
        </w:rPr>
        <w:t>az</w:t>
      </w:r>
      <w:r w:rsidR="004040AB" w:rsidRPr="00FA3BFC">
        <w:rPr>
          <w:rFonts w:ascii="Cambria" w:hAnsi="Cambria"/>
          <w:b/>
          <w:sz w:val="24"/>
          <w:lang w:val="pl-PL"/>
        </w:rPr>
        <w:t>y</w:t>
      </w:r>
      <w:r w:rsidR="00041887" w:rsidRPr="00FA3BFC">
        <w:rPr>
          <w:rFonts w:ascii="Cambria" w:hAnsi="Cambria"/>
          <w:b/>
          <w:sz w:val="24"/>
          <w:lang w:val="pl-PL"/>
        </w:rPr>
        <w:t xml:space="preserve"> w </w:t>
      </w:r>
      <w:r w:rsidR="00F64096" w:rsidRPr="00FA3BFC">
        <w:rPr>
          <w:rFonts w:ascii="Cambria" w:hAnsi="Cambria"/>
          <w:b/>
          <w:sz w:val="24"/>
          <w:lang w:val="pl-PL"/>
        </w:rPr>
        <w:t>roku</w:t>
      </w:r>
      <w:r w:rsidR="00803B16" w:rsidRPr="00FA3BFC">
        <w:rPr>
          <w:rFonts w:ascii="Cambria" w:hAnsi="Cambria"/>
          <w:b/>
          <w:sz w:val="24"/>
          <w:lang w:val="pl-PL"/>
        </w:rPr>
        <w:t xml:space="preserve"> (</w:t>
      </w:r>
      <w:r w:rsidR="00AB3B38" w:rsidRPr="00FA3BFC">
        <w:rPr>
          <w:rFonts w:ascii="Cambria" w:hAnsi="Cambria"/>
          <w:b/>
          <w:sz w:val="24"/>
          <w:lang w:val="pl-PL"/>
        </w:rPr>
        <w:t>30</w:t>
      </w:r>
      <w:r w:rsidR="00803B16" w:rsidRPr="00FA3BFC">
        <w:rPr>
          <w:rFonts w:ascii="Cambria" w:hAnsi="Cambria"/>
          <w:b/>
          <w:sz w:val="24"/>
          <w:lang w:val="pl-PL"/>
        </w:rPr>
        <w:t>%)</w:t>
      </w:r>
      <w:r w:rsidR="00803B16" w:rsidRPr="00FA3BFC">
        <w:rPr>
          <w:rFonts w:ascii="Cambria" w:hAnsi="Cambria"/>
          <w:sz w:val="24"/>
          <w:lang w:val="pl-PL"/>
        </w:rPr>
        <w:t xml:space="preserve">. </w:t>
      </w:r>
      <w:r w:rsidR="00760D9C" w:rsidRPr="00FA3BFC">
        <w:rPr>
          <w:rFonts w:ascii="Cambria" w:hAnsi="Cambria"/>
          <w:color w:val="000000" w:themeColor="text1"/>
          <w:sz w:val="24"/>
          <w:lang w:val="pl-PL"/>
        </w:rPr>
        <w:t>3</w:t>
      </w:r>
      <w:r w:rsidR="00803B16" w:rsidRPr="00FA3BFC">
        <w:rPr>
          <w:rFonts w:ascii="Cambria" w:hAnsi="Cambria"/>
          <w:color w:val="000000" w:themeColor="text1"/>
          <w:sz w:val="24"/>
          <w:lang w:val="pl-PL"/>
        </w:rPr>
        <w:t>%</w:t>
      </w:r>
      <w:r w:rsidR="00803B16" w:rsidRPr="00FA3BFC">
        <w:rPr>
          <w:rFonts w:ascii="Cambria" w:hAnsi="Cambria"/>
          <w:color w:val="FF0000"/>
          <w:sz w:val="24"/>
          <w:lang w:val="pl-PL"/>
        </w:rPr>
        <w:t xml:space="preserve"> </w:t>
      </w:r>
      <w:r w:rsidR="00803B16" w:rsidRPr="00FA3BFC">
        <w:rPr>
          <w:rFonts w:ascii="Cambria" w:hAnsi="Cambria"/>
          <w:sz w:val="24"/>
          <w:lang w:val="pl-PL"/>
        </w:rPr>
        <w:t>osób przyznało się do</w:t>
      </w:r>
      <w:r w:rsidR="00F64096" w:rsidRPr="00FA3BFC">
        <w:rPr>
          <w:rFonts w:ascii="Cambria" w:hAnsi="Cambria"/>
          <w:sz w:val="24"/>
          <w:lang w:val="pl-PL"/>
        </w:rPr>
        <w:t xml:space="preserve"> </w:t>
      </w:r>
      <w:r w:rsidR="00803B16" w:rsidRPr="00FA3BFC">
        <w:rPr>
          <w:rFonts w:ascii="Cambria" w:hAnsi="Cambria"/>
          <w:sz w:val="24"/>
          <w:lang w:val="pl-PL"/>
        </w:rPr>
        <w:t>spożywania alkoholu</w:t>
      </w:r>
      <w:r w:rsidR="00760D9C" w:rsidRPr="00FA3BFC">
        <w:rPr>
          <w:rFonts w:ascii="Cambria" w:hAnsi="Cambria"/>
          <w:sz w:val="24"/>
          <w:lang w:val="pl-PL"/>
        </w:rPr>
        <w:t xml:space="preserve"> kilka razy w tygodniu</w:t>
      </w:r>
      <w:r w:rsidR="00145047" w:rsidRPr="00FA3BFC">
        <w:rPr>
          <w:rFonts w:ascii="Cambria" w:hAnsi="Cambria"/>
          <w:sz w:val="24"/>
          <w:lang w:val="pl-PL"/>
        </w:rPr>
        <w:t>,</w:t>
      </w:r>
      <w:r w:rsidR="00803B16" w:rsidRPr="00FA3BFC">
        <w:rPr>
          <w:rFonts w:ascii="Cambria" w:hAnsi="Cambria"/>
          <w:sz w:val="24"/>
          <w:lang w:val="pl-PL"/>
        </w:rPr>
        <w:t xml:space="preserve"> a </w:t>
      </w:r>
      <w:r w:rsidR="00760D9C" w:rsidRPr="00FA3BFC">
        <w:rPr>
          <w:rFonts w:ascii="Cambria" w:hAnsi="Cambria"/>
          <w:sz w:val="24"/>
          <w:lang w:val="pl-PL"/>
        </w:rPr>
        <w:t>12</w:t>
      </w:r>
      <w:r w:rsidR="00803B16" w:rsidRPr="00FA3BFC">
        <w:rPr>
          <w:rFonts w:ascii="Cambria" w:hAnsi="Cambria"/>
          <w:sz w:val="24"/>
          <w:lang w:val="pl-PL"/>
        </w:rPr>
        <w:t xml:space="preserve">% pije </w:t>
      </w:r>
      <w:r w:rsidR="00F64096" w:rsidRPr="00FA3BFC">
        <w:rPr>
          <w:rFonts w:ascii="Cambria" w:hAnsi="Cambria"/>
          <w:sz w:val="24"/>
          <w:lang w:val="pl-PL"/>
        </w:rPr>
        <w:t xml:space="preserve">kilka </w:t>
      </w:r>
      <w:r w:rsidR="00803B16" w:rsidRPr="00FA3BFC">
        <w:rPr>
          <w:rFonts w:ascii="Cambria" w:hAnsi="Cambria"/>
          <w:sz w:val="24"/>
          <w:lang w:val="pl-PL"/>
        </w:rPr>
        <w:t>raz</w:t>
      </w:r>
      <w:r w:rsidR="00F64096" w:rsidRPr="00FA3BFC">
        <w:rPr>
          <w:rFonts w:ascii="Cambria" w:hAnsi="Cambria"/>
          <w:sz w:val="24"/>
          <w:lang w:val="pl-PL"/>
        </w:rPr>
        <w:t>y</w:t>
      </w:r>
      <w:r w:rsidR="00803B16" w:rsidRPr="00FA3BFC">
        <w:rPr>
          <w:rFonts w:ascii="Cambria" w:hAnsi="Cambria"/>
          <w:sz w:val="24"/>
          <w:lang w:val="pl-PL"/>
        </w:rPr>
        <w:t xml:space="preserve"> w tygodniu. </w:t>
      </w:r>
    </w:p>
    <w:p w14:paraId="5D16ACBC" w14:textId="77777777" w:rsidR="00803B16" w:rsidRPr="00FA3BFC" w:rsidRDefault="00803B16" w:rsidP="00803B16">
      <w:pPr>
        <w:tabs>
          <w:tab w:val="left" w:pos="8931"/>
        </w:tabs>
        <w:jc w:val="center"/>
        <w:rPr>
          <w:rFonts w:ascii="Cambria" w:hAnsi="Cambria"/>
        </w:rPr>
      </w:pPr>
      <w:r w:rsidRPr="00FA3BFC">
        <w:rPr>
          <w:rFonts w:ascii="Cambria" w:hAnsi="Cambria"/>
          <w:noProof/>
        </w:rPr>
        <w:drawing>
          <wp:inline distT="0" distB="0" distL="0" distR="0" wp14:anchorId="1BA0087D" wp14:editId="4D5777A9">
            <wp:extent cx="5486400" cy="2819400"/>
            <wp:effectExtent l="0" t="0" r="12700" b="12700"/>
            <wp:docPr id="122"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9ED97DD" w14:textId="77777777" w:rsidR="00803B16" w:rsidRPr="00FA3BFC" w:rsidRDefault="00803B16" w:rsidP="00803B16">
      <w:pPr>
        <w:tabs>
          <w:tab w:val="left" w:pos="8931"/>
        </w:tabs>
        <w:spacing w:after="200"/>
        <w:rPr>
          <w:rFonts w:ascii="Cambria" w:hAnsi="Cambria"/>
        </w:rPr>
      </w:pPr>
    </w:p>
    <w:p w14:paraId="3AE7E4E2" w14:textId="77777777" w:rsidR="00803B16" w:rsidRPr="00FA3BFC" w:rsidRDefault="00803B16" w:rsidP="00041887">
      <w:pPr>
        <w:tabs>
          <w:tab w:val="left" w:pos="8931"/>
        </w:tabs>
        <w:spacing w:after="200" w:line="360" w:lineRule="auto"/>
        <w:jc w:val="both"/>
        <w:rPr>
          <w:rFonts w:ascii="Cambria" w:hAnsi="Cambria"/>
          <w:b/>
        </w:rPr>
      </w:pPr>
      <w:r w:rsidRPr="00FA3BFC">
        <w:rPr>
          <w:rFonts w:ascii="Cambria" w:hAnsi="Cambria"/>
        </w:rPr>
        <w:t xml:space="preserve">Oprócz częstotliwości spożywania alkoholu ważne są także jego ilości. Porcja standardowa alkoholu (tzn. 10g czystego, 100% alkoholu) zawarta jest w ok. 250 ml piwa o mocy 5% (pół butelki), w ok. 100 ml wina o mocy 12% (jeden kieliszek wina) oraz w ok. 30 ml wódki o mocy 40% (mały kieliszek wódki). </w:t>
      </w:r>
    </w:p>
    <w:p w14:paraId="6D4485A5" w14:textId="20826AD3" w:rsidR="00803B16" w:rsidRPr="00FA3BFC" w:rsidRDefault="00803B16" w:rsidP="00041887">
      <w:pPr>
        <w:pStyle w:val="Tekstpodstawowy"/>
        <w:tabs>
          <w:tab w:val="left" w:pos="8931"/>
        </w:tabs>
        <w:rPr>
          <w:rFonts w:ascii="Cambria" w:hAnsi="Cambria"/>
          <w:sz w:val="24"/>
          <w:szCs w:val="24"/>
          <w:lang w:val="pl-PL"/>
        </w:rPr>
      </w:pPr>
      <w:r w:rsidRPr="00FA3BFC">
        <w:rPr>
          <w:rFonts w:ascii="Cambria" w:hAnsi="Cambria"/>
          <w:b/>
          <w:sz w:val="24"/>
          <w:lang w:val="pl-PL"/>
        </w:rPr>
        <w:t xml:space="preserve">Badani deklarowali najczęściej, że spożywają jednorazowo </w:t>
      </w:r>
      <w:r w:rsidR="004040AB" w:rsidRPr="00FA3BFC">
        <w:rPr>
          <w:rFonts w:ascii="Cambria" w:hAnsi="Cambria"/>
          <w:b/>
          <w:sz w:val="24"/>
          <w:lang w:val="pl-PL"/>
        </w:rPr>
        <w:t>1-2</w:t>
      </w:r>
      <w:r w:rsidRPr="00FA3BFC">
        <w:rPr>
          <w:rFonts w:ascii="Cambria" w:hAnsi="Cambria"/>
          <w:b/>
          <w:sz w:val="24"/>
          <w:lang w:val="pl-PL"/>
        </w:rPr>
        <w:t xml:space="preserve"> (</w:t>
      </w:r>
      <w:r w:rsidR="00760D9C" w:rsidRPr="00FA3BFC">
        <w:rPr>
          <w:rFonts w:ascii="Cambria" w:hAnsi="Cambria"/>
          <w:b/>
          <w:sz w:val="24"/>
          <w:lang w:val="pl-PL"/>
        </w:rPr>
        <w:t>66</w:t>
      </w:r>
      <w:r w:rsidRPr="00FA3BFC">
        <w:rPr>
          <w:rFonts w:ascii="Cambria" w:hAnsi="Cambria"/>
          <w:b/>
          <w:sz w:val="24"/>
          <w:lang w:val="pl-PL"/>
        </w:rPr>
        <w:t xml:space="preserve">%) oraz </w:t>
      </w:r>
      <w:r w:rsidR="004040AB" w:rsidRPr="00FA3BFC">
        <w:rPr>
          <w:rFonts w:ascii="Cambria" w:hAnsi="Cambria"/>
          <w:b/>
          <w:sz w:val="24"/>
          <w:lang w:val="pl-PL"/>
        </w:rPr>
        <w:t>3-4</w:t>
      </w:r>
      <w:r w:rsidRPr="00FA3BFC">
        <w:rPr>
          <w:rFonts w:ascii="Cambria" w:hAnsi="Cambria"/>
          <w:b/>
          <w:sz w:val="24"/>
          <w:lang w:val="pl-PL"/>
        </w:rPr>
        <w:t xml:space="preserve"> porcje alkoholu (</w:t>
      </w:r>
      <w:r w:rsidR="00760D9C" w:rsidRPr="00FA3BFC">
        <w:rPr>
          <w:rFonts w:ascii="Cambria" w:hAnsi="Cambria"/>
          <w:b/>
          <w:sz w:val="24"/>
          <w:lang w:val="pl-PL"/>
        </w:rPr>
        <w:t>30</w:t>
      </w:r>
      <w:r w:rsidRPr="00FA3BFC">
        <w:rPr>
          <w:rFonts w:ascii="Cambria" w:hAnsi="Cambria"/>
          <w:b/>
          <w:sz w:val="24"/>
          <w:lang w:val="pl-PL"/>
        </w:rPr>
        <w:t>%)</w:t>
      </w:r>
      <w:r w:rsidRPr="00FA3BFC">
        <w:rPr>
          <w:rFonts w:ascii="Cambria" w:hAnsi="Cambria"/>
          <w:sz w:val="24"/>
          <w:szCs w:val="24"/>
          <w:lang w:val="pl-PL"/>
        </w:rPr>
        <w:t xml:space="preserve">. </w:t>
      </w:r>
    </w:p>
    <w:p w14:paraId="55468B26" w14:textId="653284F9" w:rsidR="00707CD6" w:rsidRPr="006C6384" w:rsidRDefault="00803B16" w:rsidP="006C6384">
      <w:pPr>
        <w:tabs>
          <w:tab w:val="left" w:pos="8931"/>
        </w:tabs>
        <w:jc w:val="center"/>
        <w:rPr>
          <w:rFonts w:ascii="Cambria" w:hAnsi="Cambria"/>
        </w:rPr>
      </w:pPr>
      <w:r w:rsidRPr="00FA3BFC">
        <w:rPr>
          <w:rFonts w:ascii="Cambria" w:hAnsi="Cambria"/>
          <w:noProof/>
        </w:rPr>
        <w:drawing>
          <wp:inline distT="0" distB="0" distL="0" distR="0" wp14:anchorId="6EF1EED5" wp14:editId="7B4C742B">
            <wp:extent cx="5490845" cy="2743200"/>
            <wp:effectExtent l="0" t="0" r="8255" b="12700"/>
            <wp:docPr id="124"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76AE18" w14:textId="48FE0D06" w:rsidR="00803B16" w:rsidRPr="00FA3BFC" w:rsidRDefault="00D7280B" w:rsidP="00041887">
      <w:pPr>
        <w:spacing w:after="200" w:line="360" w:lineRule="auto"/>
        <w:jc w:val="both"/>
        <w:rPr>
          <w:rFonts w:ascii="Cambria" w:hAnsi="Cambria"/>
        </w:rPr>
      </w:pPr>
      <w:r w:rsidRPr="00FA3BFC">
        <w:rPr>
          <w:rFonts w:ascii="Cambria" w:hAnsi="Cambria"/>
          <w:b/>
          <w:color w:val="000000" w:themeColor="text1"/>
        </w:rPr>
        <w:lastRenderedPageBreak/>
        <w:t>11</w:t>
      </w:r>
      <w:r w:rsidR="00803B16" w:rsidRPr="00FA3BFC">
        <w:rPr>
          <w:rFonts w:ascii="Cambria" w:hAnsi="Cambria"/>
          <w:b/>
          <w:color w:val="000000" w:themeColor="text1"/>
        </w:rPr>
        <w:t>%</w:t>
      </w:r>
      <w:r w:rsidR="00803B16" w:rsidRPr="00FA3BFC">
        <w:rPr>
          <w:rFonts w:ascii="Cambria" w:hAnsi="Cambria"/>
          <w:b/>
          <w:color w:val="FF0000"/>
        </w:rPr>
        <w:t xml:space="preserve"> </w:t>
      </w:r>
      <w:r w:rsidR="00803B16" w:rsidRPr="00FA3BFC">
        <w:rPr>
          <w:rFonts w:ascii="Cambria" w:hAnsi="Cambria"/>
          <w:b/>
        </w:rPr>
        <w:t>mieszkańców</w:t>
      </w:r>
      <w:r w:rsidR="00803B16" w:rsidRPr="00FA3BFC">
        <w:rPr>
          <w:rFonts w:ascii="Cambria" w:hAnsi="Cambria"/>
        </w:rPr>
        <w:t xml:space="preserve"> </w:t>
      </w:r>
      <w:r w:rsidR="00E65F72" w:rsidRPr="00FA3BFC">
        <w:rPr>
          <w:rFonts w:ascii="Cambria" w:hAnsi="Cambria"/>
        </w:rPr>
        <w:t>Miasta Sulejówek</w:t>
      </w:r>
      <w:r w:rsidR="00803B16" w:rsidRPr="00FA3BFC">
        <w:rPr>
          <w:rFonts w:ascii="Cambria" w:hAnsi="Cambria"/>
        </w:rPr>
        <w:t xml:space="preserve"> uważa, że </w:t>
      </w:r>
      <w:r w:rsidR="00803B16" w:rsidRPr="00FA3BFC">
        <w:rPr>
          <w:rFonts w:ascii="Cambria" w:hAnsi="Cambria"/>
          <w:b/>
        </w:rPr>
        <w:t>w okolicy znajduje się zbyt mała liczba punktów</w:t>
      </w:r>
      <w:r w:rsidR="00803B16" w:rsidRPr="00FA3BFC">
        <w:rPr>
          <w:rFonts w:ascii="Cambria" w:hAnsi="Cambria"/>
        </w:rPr>
        <w:t>, w których można kupić alkohol</w:t>
      </w:r>
      <w:r w:rsidR="00161B07" w:rsidRPr="00FA3BFC">
        <w:rPr>
          <w:rFonts w:ascii="Cambria" w:hAnsi="Cambria"/>
        </w:rPr>
        <w:t xml:space="preserve"> a dla </w:t>
      </w:r>
      <w:r w:rsidRPr="00FA3BFC">
        <w:rPr>
          <w:rFonts w:ascii="Cambria" w:hAnsi="Cambria"/>
        </w:rPr>
        <w:t>7</w:t>
      </w:r>
      <w:r w:rsidR="00161B07" w:rsidRPr="00FA3BFC">
        <w:rPr>
          <w:rFonts w:ascii="Cambria" w:hAnsi="Cambria"/>
        </w:rPr>
        <w:t>% ankietowanych takich miejsc jest za dużo.</w:t>
      </w:r>
      <w:r w:rsidR="00803B16" w:rsidRPr="00FA3BFC">
        <w:rPr>
          <w:rFonts w:ascii="Cambria" w:hAnsi="Cambria"/>
        </w:rPr>
        <w:t xml:space="preserve"> </w:t>
      </w:r>
      <w:r w:rsidR="00803B16" w:rsidRPr="00FA3BFC">
        <w:rPr>
          <w:rFonts w:ascii="Cambria" w:hAnsi="Cambria"/>
          <w:b/>
          <w:bCs/>
        </w:rPr>
        <w:t xml:space="preserve">Jednocześnie </w:t>
      </w:r>
      <w:r w:rsidRPr="00FA3BFC">
        <w:rPr>
          <w:rFonts w:ascii="Cambria" w:hAnsi="Cambria"/>
          <w:b/>
          <w:bCs/>
        </w:rPr>
        <w:t>82</w:t>
      </w:r>
      <w:r w:rsidR="00803B16" w:rsidRPr="00FA3BFC">
        <w:rPr>
          <w:rFonts w:ascii="Cambria" w:hAnsi="Cambria"/>
          <w:b/>
          <w:bCs/>
        </w:rPr>
        <w:t xml:space="preserve">% respondentów deklaruje, że na terenie </w:t>
      </w:r>
      <w:r w:rsidR="00E65F72" w:rsidRPr="00FA3BFC">
        <w:rPr>
          <w:rFonts w:ascii="Cambria" w:hAnsi="Cambria"/>
          <w:b/>
          <w:bCs/>
        </w:rPr>
        <w:t>miasta</w:t>
      </w:r>
      <w:r w:rsidR="00803B16" w:rsidRPr="00FA3BFC">
        <w:rPr>
          <w:rFonts w:ascii="Cambria" w:hAnsi="Cambria"/>
          <w:b/>
          <w:bCs/>
        </w:rPr>
        <w:t xml:space="preserve"> jest ich odpowiednia liczba</w:t>
      </w:r>
      <w:r w:rsidR="00041887" w:rsidRPr="00FA3BFC">
        <w:rPr>
          <w:rFonts w:ascii="Cambria" w:hAnsi="Cambria"/>
        </w:rPr>
        <w:t xml:space="preserve">. </w:t>
      </w:r>
    </w:p>
    <w:p w14:paraId="28018E1C" w14:textId="77777777" w:rsidR="00803B16" w:rsidRPr="00FA3BFC" w:rsidRDefault="00803B16" w:rsidP="00803B16">
      <w:pPr>
        <w:tabs>
          <w:tab w:val="left" w:pos="8931"/>
        </w:tabs>
        <w:jc w:val="center"/>
        <w:rPr>
          <w:rFonts w:ascii="Cambria" w:hAnsi="Cambria"/>
        </w:rPr>
      </w:pPr>
      <w:r w:rsidRPr="00FA3BFC">
        <w:rPr>
          <w:rFonts w:ascii="Cambria" w:hAnsi="Cambria"/>
          <w:noProof/>
        </w:rPr>
        <w:drawing>
          <wp:inline distT="0" distB="0" distL="0" distR="0" wp14:anchorId="6D9C1E7F" wp14:editId="55071C29">
            <wp:extent cx="5484495" cy="2023353"/>
            <wp:effectExtent l="0" t="0" r="1905" b="0"/>
            <wp:docPr id="125"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EB59546" w14:textId="77777777" w:rsidR="00803B16" w:rsidRPr="00FA3BFC" w:rsidRDefault="00803B16" w:rsidP="00803B16">
      <w:pPr>
        <w:pStyle w:val="Tekstpodstawowy"/>
        <w:tabs>
          <w:tab w:val="left" w:pos="8931"/>
        </w:tabs>
        <w:rPr>
          <w:rFonts w:ascii="Cambria" w:hAnsi="Cambria"/>
          <w:sz w:val="24"/>
          <w:lang w:val="pl-PL"/>
        </w:rPr>
      </w:pPr>
    </w:p>
    <w:p w14:paraId="772C74BE" w14:textId="77777777" w:rsidR="00803B16" w:rsidRPr="00FA3BFC" w:rsidRDefault="00803B16" w:rsidP="00803B16">
      <w:pPr>
        <w:pStyle w:val="Tekstpodstawowy"/>
        <w:tabs>
          <w:tab w:val="left" w:pos="8931"/>
        </w:tabs>
        <w:rPr>
          <w:rFonts w:ascii="Cambria" w:hAnsi="Cambria"/>
          <w:sz w:val="24"/>
          <w:lang w:val="pl-PL"/>
        </w:rPr>
      </w:pPr>
      <w:r w:rsidRPr="00FA3BFC">
        <w:rPr>
          <w:rFonts w:ascii="Cambria" w:hAnsi="Cambria"/>
          <w:sz w:val="24"/>
          <w:lang w:val="pl-PL"/>
        </w:rPr>
        <w:t xml:space="preserve">Zachowania związane z piciem alkoholu są w dużej mierze zależne od postaw, czyli chociażby wiedzy na temat szkodliwego działania alkoholu, emocji i motywacji, które towarzyszą jego spożywaniu. </w:t>
      </w:r>
    </w:p>
    <w:p w14:paraId="7F87A6D0" w14:textId="3AC03B35" w:rsidR="00803B16" w:rsidRPr="00FA3BFC" w:rsidRDefault="00803B16" w:rsidP="00803B16">
      <w:pPr>
        <w:pStyle w:val="Tekstpodstawowy"/>
        <w:tabs>
          <w:tab w:val="left" w:pos="8931"/>
        </w:tabs>
        <w:rPr>
          <w:rFonts w:ascii="Cambria" w:hAnsi="Cambria"/>
          <w:b/>
          <w:sz w:val="24"/>
          <w:lang w:val="pl-PL"/>
        </w:rPr>
      </w:pPr>
      <w:r w:rsidRPr="00FA3BFC">
        <w:rPr>
          <w:rFonts w:ascii="Cambria" w:hAnsi="Cambria"/>
          <w:sz w:val="24"/>
          <w:lang w:val="pl-PL"/>
        </w:rPr>
        <w:t>Pierwsze z pytań w tej części dotyczyło mitu, jakoby alkohol zawarty w „słabszych” napojach (piwie, winie) był mniej szkodliwy niż ten zawarty w wysokoprocentowych napojach (np. w wódce). Wyniki świadczą o tym, że to błędne przekonanie</w:t>
      </w:r>
      <w:r w:rsidR="004040AB" w:rsidRPr="00FA3BFC">
        <w:rPr>
          <w:rFonts w:ascii="Cambria" w:hAnsi="Cambria"/>
          <w:sz w:val="24"/>
          <w:lang w:val="pl-PL"/>
        </w:rPr>
        <w:t xml:space="preserve"> nie</w:t>
      </w:r>
      <w:r w:rsidRPr="00FA3BFC">
        <w:rPr>
          <w:rFonts w:ascii="Cambria" w:hAnsi="Cambria"/>
          <w:sz w:val="24"/>
          <w:lang w:val="pl-PL"/>
        </w:rPr>
        <w:t xml:space="preserve"> jest rozpowszechnione wśród dorosłej społeczności </w:t>
      </w:r>
      <w:r w:rsidR="00E65F72" w:rsidRPr="00FA3BFC">
        <w:rPr>
          <w:rFonts w:ascii="Cambria" w:hAnsi="Cambria"/>
          <w:sz w:val="24"/>
          <w:lang w:val="pl-PL"/>
        </w:rPr>
        <w:t>Miasta Sulejówek</w:t>
      </w:r>
      <w:r w:rsidRPr="00FA3BFC">
        <w:rPr>
          <w:rFonts w:ascii="Cambria" w:hAnsi="Cambria"/>
          <w:sz w:val="24"/>
          <w:lang w:val="pl-PL"/>
        </w:rPr>
        <w:t xml:space="preserve">, ponieważ </w:t>
      </w:r>
      <w:r w:rsidRPr="00FA3BFC">
        <w:rPr>
          <w:rFonts w:ascii="Cambria" w:hAnsi="Cambria"/>
          <w:b/>
          <w:sz w:val="24"/>
          <w:lang w:val="pl-PL"/>
        </w:rPr>
        <w:t xml:space="preserve">łącznie </w:t>
      </w:r>
      <w:r w:rsidR="00BC71C3" w:rsidRPr="00FA3BFC">
        <w:rPr>
          <w:rFonts w:ascii="Cambria" w:hAnsi="Cambria"/>
          <w:b/>
          <w:sz w:val="24"/>
          <w:lang w:val="pl-PL"/>
        </w:rPr>
        <w:t>98</w:t>
      </w:r>
      <w:r w:rsidRPr="00FA3BFC">
        <w:rPr>
          <w:rFonts w:ascii="Cambria" w:hAnsi="Cambria"/>
          <w:b/>
          <w:sz w:val="24"/>
          <w:lang w:val="pl-PL"/>
        </w:rPr>
        <w:t xml:space="preserve">% mieszkańców </w:t>
      </w:r>
      <w:r w:rsidR="004040AB" w:rsidRPr="00FA3BFC">
        <w:rPr>
          <w:rFonts w:ascii="Cambria" w:hAnsi="Cambria"/>
          <w:b/>
          <w:sz w:val="24"/>
          <w:lang w:val="pl-PL"/>
        </w:rPr>
        <w:t>nie zgodziło się z tym twierdzeniem</w:t>
      </w:r>
      <w:r w:rsidRPr="00FA3BFC">
        <w:rPr>
          <w:rFonts w:ascii="Cambria" w:hAnsi="Cambria"/>
          <w:sz w:val="24"/>
          <w:lang w:val="pl-PL"/>
        </w:rPr>
        <w:t xml:space="preserve">. </w:t>
      </w:r>
    </w:p>
    <w:p w14:paraId="12177B44" w14:textId="545A2430" w:rsidR="00803B16" w:rsidRPr="00FA3BFC" w:rsidRDefault="00803B16" w:rsidP="00803B16">
      <w:pPr>
        <w:pStyle w:val="Tekstpodstawowy"/>
        <w:tabs>
          <w:tab w:val="left" w:pos="8931"/>
        </w:tabs>
        <w:rPr>
          <w:rFonts w:ascii="Cambria" w:hAnsi="Cambria"/>
          <w:sz w:val="24"/>
          <w:lang w:val="pl-PL"/>
        </w:rPr>
      </w:pPr>
      <w:r w:rsidRPr="00FA3BFC">
        <w:rPr>
          <w:rFonts w:ascii="Cambria" w:hAnsi="Cambria"/>
          <w:sz w:val="24"/>
          <w:lang w:val="pl-PL"/>
        </w:rPr>
        <w:t xml:space="preserve">Kolejne pytanie badające postawy względem alkoholu dotyczyło dostępności i kontroli sprzedaży alkoholu. </w:t>
      </w:r>
      <w:r w:rsidRPr="00FA3BFC">
        <w:rPr>
          <w:rFonts w:ascii="Cambria" w:hAnsi="Cambria"/>
          <w:b/>
          <w:sz w:val="24"/>
          <w:lang w:val="pl-PL"/>
        </w:rPr>
        <w:t xml:space="preserve">Łącznie </w:t>
      </w:r>
      <w:r w:rsidR="00BC71C3" w:rsidRPr="00FA3BFC">
        <w:rPr>
          <w:rFonts w:ascii="Cambria" w:hAnsi="Cambria"/>
          <w:b/>
          <w:sz w:val="24"/>
          <w:lang w:val="pl-PL"/>
        </w:rPr>
        <w:t>100</w:t>
      </w:r>
      <w:r w:rsidRPr="00FA3BFC">
        <w:rPr>
          <w:rFonts w:ascii="Cambria" w:hAnsi="Cambria"/>
          <w:b/>
          <w:sz w:val="24"/>
          <w:lang w:val="pl-PL"/>
        </w:rPr>
        <w:t>% mieszkańców uważa, że należy lub raczej należy ograniczać dostęp do napojów alkoholowych bądź kontrolować jego sprzedaż</w:t>
      </w:r>
      <w:r w:rsidRPr="00FA3BFC">
        <w:rPr>
          <w:rFonts w:ascii="Cambria" w:hAnsi="Cambria"/>
          <w:sz w:val="24"/>
          <w:lang w:val="pl-PL"/>
        </w:rPr>
        <w:t xml:space="preserve">. </w:t>
      </w:r>
      <w:r w:rsidR="008A07C3">
        <w:rPr>
          <w:rFonts w:ascii="Cambria" w:hAnsi="Cambria"/>
          <w:sz w:val="24"/>
          <w:lang w:val="pl-PL"/>
        </w:rPr>
        <w:br/>
      </w:r>
      <w:r w:rsidRPr="00FA3BFC">
        <w:rPr>
          <w:rFonts w:ascii="Cambria" w:hAnsi="Cambria"/>
          <w:sz w:val="24"/>
          <w:lang w:val="pl-PL"/>
        </w:rPr>
        <w:t xml:space="preserve">Jednocześnie, łącznie </w:t>
      </w:r>
      <w:r w:rsidR="00BC71C3" w:rsidRPr="00FA3BFC">
        <w:rPr>
          <w:rFonts w:ascii="Cambria" w:hAnsi="Cambria"/>
          <w:b/>
          <w:bCs/>
          <w:sz w:val="24"/>
          <w:lang w:val="pl-PL"/>
        </w:rPr>
        <w:t>100</w:t>
      </w:r>
      <w:r w:rsidRPr="00FA3BFC">
        <w:rPr>
          <w:rFonts w:ascii="Cambria" w:hAnsi="Cambria"/>
          <w:b/>
          <w:sz w:val="24"/>
          <w:lang w:val="pl-PL"/>
        </w:rPr>
        <w:t>% respondentów ocenia osoby pijące alkohol jako zagrażające bezpieczeństwu w środowisku lokalnym.</w:t>
      </w:r>
      <w:r w:rsidRPr="00FA3BFC">
        <w:rPr>
          <w:rFonts w:ascii="Cambria" w:hAnsi="Cambria"/>
          <w:sz w:val="24"/>
          <w:lang w:val="pl-PL"/>
        </w:rPr>
        <w:t xml:space="preserve"> </w:t>
      </w:r>
      <w:r w:rsidR="00EE50F6">
        <w:rPr>
          <w:rFonts w:ascii="Cambria" w:hAnsi="Cambria"/>
          <w:sz w:val="24"/>
          <w:lang w:val="pl-PL"/>
        </w:rPr>
        <w:t>Łącznie 42</w:t>
      </w:r>
      <w:r w:rsidRPr="00FA3BFC">
        <w:rPr>
          <w:rFonts w:ascii="Cambria" w:hAnsi="Cambria"/>
          <w:sz w:val="24"/>
          <w:lang w:val="pl-PL"/>
        </w:rPr>
        <w:t xml:space="preserve">% respondentów przychyla się do stwierdzenia, że osoby nieletnie mogą z łatwością kupić alkohol w lokalnych sklepach. </w:t>
      </w:r>
    </w:p>
    <w:p w14:paraId="29E0A35D" w14:textId="4E89998E" w:rsidR="00803B16" w:rsidRPr="00FA3BFC" w:rsidRDefault="00BC71C3" w:rsidP="00803B16">
      <w:pPr>
        <w:pStyle w:val="Tekstpodstawowy"/>
        <w:tabs>
          <w:tab w:val="left" w:pos="8931"/>
        </w:tabs>
        <w:rPr>
          <w:rFonts w:ascii="Cambria" w:hAnsi="Cambria"/>
          <w:b/>
          <w:sz w:val="24"/>
          <w:lang w:val="pl-PL"/>
        </w:rPr>
      </w:pPr>
      <w:r w:rsidRPr="00FA3BFC">
        <w:rPr>
          <w:rFonts w:ascii="Cambria" w:hAnsi="Cambria"/>
          <w:color w:val="000000" w:themeColor="text1"/>
          <w:sz w:val="24"/>
          <w:lang w:val="pl-PL"/>
        </w:rPr>
        <w:t>100</w:t>
      </w:r>
      <w:r w:rsidR="00803B16" w:rsidRPr="00FA3BFC">
        <w:rPr>
          <w:rFonts w:ascii="Cambria" w:hAnsi="Cambria"/>
          <w:color w:val="000000" w:themeColor="text1"/>
          <w:sz w:val="24"/>
          <w:lang w:val="pl-PL"/>
        </w:rPr>
        <w:t>% respondentów uważa</w:t>
      </w:r>
      <w:r w:rsidR="00803B16" w:rsidRPr="00FA3BFC">
        <w:rPr>
          <w:rFonts w:ascii="Cambria" w:hAnsi="Cambria"/>
          <w:sz w:val="24"/>
          <w:lang w:val="pl-PL"/>
        </w:rPr>
        <w:t xml:space="preserve">, że </w:t>
      </w:r>
      <w:r w:rsidR="00803B16" w:rsidRPr="00FA3BFC">
        <w:rPr>
          <w:rFonts w:ascii="Cambria" w:hAnsi="Cambria"/>
          <w:b/>
          <w:sz w:val="24"/>
          <w:lang w:val="pl-PL"/>
        </w:rPr>
        <w:t>kobiety w ciąży nie mogą pić bezpiecznie nawet niewielkich ilości alkoholu</w:t>
      </w:r>
      <w:r w:rsidR="00803B16" w:rsidRPr="00FA3BFC">
        <w:rPr>
          <w:rFonts w:ascii="Cambria" w:hAnsi="Cambria"/>
          <w:sz w:val="24"/>
          <w:lang w:val="pl-PL"/>
        </w:rPr>
        <w:t xml:space="preserve">. </w:t>
      </w:r>
      <w:r w:rsidRPr="00FA3BFC">
        <w:rPr>
          <w:rFonts w:ascii="Cambria" w:hAnsi="Cambria"/>
          <w:sz w:val="24"/>
          <w:lang w:val="pl-PL"/>
        </w:rPr>
        <w:t>100</w:t>
      </w:r>
      <w:r w:rsidR="00803B16" w:rsidRPr="00FA3BFC">
        <w:rPr>
          <w:rFonts w:ascii="Cambria" w:hAnsi="Cambria"/>
          <w:b/>
          <w:sz w:val="24"/>
          <w:lang w:val="pl-PL"/>
        </w:rPr>
        <w:t>%</w:t>
      </w:r>
      <w:r w:rsidR="00803B16" w:rsidRPr="00FA3BFC">
        <w:rPr>
          <w:rFonts w:ascii="Cambria" w:hAnsi="Cambria"/>
          <w:sz w:val="24"/>
          <w:lang w:val="pl-PL"/>
        </w:rPr>
        <w:t xml:space="preserve"> badanych twierdzi, że </w:t>
      </w:r>
      <w:r w:rsidR="00803B16" w:rsidRPr="00FA3BFC">
        <w:rPr>
          <w:rFonts w:ascii="Cambria" w:hAnsi="Cambria"/>
          <w:b/>
          <w:sz w:val="24"/>
          <w:lang w:val="pl-PL"/>
        </w:rPr>
        <w:t>alkohol nie pomaga w trudnych sytuacjach życiowych.</w:t>
      </w:r>
      <w:r w:rsidR="00803B16" w:rsidRPr="00FA3BFC">
        <w:rPr>
          <w:rFonts w:ascii="Cambria" w:hAnsi="Cambria"/>
          <w:sz w:val="24"/>
          <w:lang w:val="pl-PL"/>
        </w:rPr>
        <w:t xml:space="preserve">  </w:t>
      </w:r>
      <w:r w:rsidR="00803B16" w:rsidRPr="00FA3BFC">
        <w:rPr>
          <w:rFonts w:ascii="Cambria" w:hAnsi="Cambria"/>
          <w:color w:val="000000" w:themeColor="text1"/>
          <w:sz w:val="24"/>
          <w:lang w:val="pl-PL"/>
        </w:rPr>
        <w:t xml:space="preserve">Łącznie </w:t>
      </w:r>
      <w:r w:rsidRPr="00FA3BFC">
        <w:rPr>
          <w:rFonts w:ascii="Cambria" w:hAnsi="Cambria"/>
          <w:color w:val="000000" w:themeColor="text1"/>
          <w:sz w:val="24"/>
          <w:lang w:val="pl-PL"/>
        </w:rPr>
        <w:t>100</w:t>
      </w:r>
      <w:r w:rsidR="00803B16" w:rsidRPr="00FA3BFC">
        <w:rPr>
          <w:rFonts w:ascii="Cambria" w:hAnsi="Cambria"/>
          <w:bCs/>
          <w:color w:val="000000" w:themeColor="text1"/>
          <w:sz w:val="24"/>
          <w:lang w:val="pl-PL"/>
        </w:rPr>
        <w:t>%</w:t>
      </w:r>
      <w:r w:rsidR="00803B16" w:rsidRPr="00FA3BFC">
        <w:rPr>
          <w:rFonts w:ascii="Cambria" w:hAnsi="Cambria"/>
          <w:color w:val="000000" w:themeColor="text1"/>
          <w:sz w:val="24"/>
          <w:lang w:val="pl-PL"/>
        </w:rPr>
        <w:t xml:space="preserve"> </w:t>
      </w:r>
      <w:r w:rsidR="00803B16" w:rsidRPr="00FA3BFC">
        <w:rPr>
          <w:rFonts w:ascii="Cambria" w:hAnsi="Cambria"/>
          <w:sz w:val="24"/>
          <w:lang w:val="pl-PL"/>
        </w:rPr>
        <w:t xml:space="preserve">badanych mieszkańców </w:t>
      </w:r>
      <w:r w:rsidR="00803B16" w:rsidRPr="00FA3BFC">
        <w:rPr>
          <w:rFonts w:ascii="Cambria" w:hAnsi="Cambria"/>
          <w:b/>
          <w:sz w:val="24"/>
          <w:lang w:val="pl-PL"/>
        </w:rPr>
        <w:t>nie zgadza się z tym, aby prowadzić samochód po spożyciu nawet niewielkich ilości alkoholu.</w:t>
      </w:r>
    </w:p>
    <w:p w14:paraId="178E522D" w14:textId="77777777" w:rsidR="009A34AB" w:rsidRPr="00FA3BFC" w:rsidRDefault="009A34AB" w:rsidP="00803B16">
      <w:pPr>
        <w:pStyle w:val="Tekstpodstawowy"/>
        <w:tabs>
          <w:tab w:val="left" w:pos="8931"/>
        </w:tabs>
        <w:rPr>
          <w:rFonts w:ascii="Cambria" w:hAnsi="Cambria"/>
          <w:sz w:val="24"/>
          <w:lang w:val="pl-PL"/>
        </w:rPr>
      </w:pPr>
    </w:p>
    <w:tbl>
      <w:tblPr>
        <w:tblStyle w:val="Jasnecieniowanie1"/>
        <w:tblW w:w="9322" w:type="dxa"/>
        <w:tbl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single" w:sz="4" w:space="0" w:color="1F3864" w:themeColor="accent1" w:themeShade="80"/>
          <w:insideV w:val="single" w:sz="4" w:space="0" w:color="1F3864" w:themeColor="accent1" w:themeShade="80"/>
        </w:tblBorders>
        <w:tblLayout w:type="fixed"/>
        <w:tblLook w:val="04A0" w:firstRow="1" w:lastRow="0" w:firstColumn="1" w:lastColumn="0" w:noHBand="0" w:noVBand="1"/>
      </w:tblPr>
      <w:tblGrid>
        <w:gridCol w:w="2943"/>
        <w:gridCol w:w="1594"/>
        <w:gridCol w:w="1595"/>
        <w:gridCol w:w="1595"/>
        <w:gridCol w:w="1595"/>
      </w:tblGrid>
      <w:tr w:rsidR="00803B16" w:rsidRPr="00FA3BFC" w14:paraId="32BEE91A" w14:textId="77777777" w:rsidTr="004040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left w:val="none" w:sz="0" w:space="0" w:color="auto"/>
              <w:bottom w:val="none" w:sz="0" w:space="0" w:color="auto"/>
              <w:right w:val="none" w:sz="0" w:space="0" w:color="auto"/>
            </w:tcBorders>
            <w:shd w:val="clear" w:color="auto" w:fill="auto"/>
            <w:vAlign w:val="center"/>
          </w:tcPr>
          <w:p w14:paraId="29E80173" w14:textId="77777777" w:rsidR="00803B16" w:rsidRPr="00FA3BFC" w:rsidRDefault="00803B16" w:rsidP="00041887">
            <w:pPr>
              <w:tabs>
                <w:tab w:val="left" w:pos="8931"/>
              </w:tabs>
              <w:spacing w:line="288" w:lineRule="auto"/>
              <w:jc w:val="center"/>
              <w:rPr>
                <w:rFonts w:ascii="Cambria" w:hAnsi="Cambria"/>
                <w:i/>
                <w:sz w:val="20"/>
              </w:rPr>
            </w:pPr>
            <w:r w:rsidRPr="00FA3BFC">
              <w:rPr>
                <w:rFonts w:ascii="Cambria" w:hAnsi="Cambria"/>
                <w:i/>
                <w:sz w:val="20"/>
              </w:rPr>
              <w:t>Twierdzenie</w:t>
            </w:r>
          </w:p>
        </w:tc>
        <w:tc>
          <w:tcPr>
            <w:tcW w:w="1594" w:type="dxa"/>
            <w:tcBorders>
              <w:top w:val="none" w:sz="0" w:space="0" w:color="auto"/>
              <w:left w:val="none" w:sz="0" w:space="0" w:color="auto"/>
              <w:bottom w:val="none" w:sz="0" w:space="0" w:color="auto"/>
              <w:right w:val="none" w:sz="0" w:space="0" w:color="auto"/>
            </w:tcBorders>
            <w:shd w:val="clear" w:color="auto" w:fill="auto"/>
            <w:vAlign w:val="center"/>
          </w:tcPr>
          <w:p w14:paraId="448C6A60" w14:textId="77777777" w:rsidR="00803B16" w:rsidRPr="00FA3BFC" w:rsidRDefault="00803B16" w:rsidP="00041887">
            <w:pPr>
              <w:tabs>
                <w:tab w:val="left" w:pos="8931"/>
              </w:tabs>
              <w:spacing w:line="288" w:lineRule="auto"/>
              <w:jc w:val="center"/>
              <w:cnfStyle w:val="100000000000" w:firstRow="1" w:lastRow="0" w:firstColumn="0" w:lastColumn="0" w:oddVBand="0" w:evenVBand="0" w:oddHBand="0" w:evenHBand="0" w:firstRowFirstColumn="0" w:firstRowLastColumn="0" w:lastRowFirstColumn="0" w:lastRowLastColumn="0"/>
              <w:rPr>
                <w:rFonts w:ascii="Cambria" w:hAnsi="Cambria"/>
                <w:i/>
                <w:sz w:val="20"/>
              </w:rPr>
            </w:pPr>
            <w:r w:rsidRPr="00FA3BFC">
              <w:rPr>
                <w:rFonts w:ascii="Cambria" w:hAnsi="Cambria"/>
                <w:i/>
                <w:sz w:val="20"/>
              </w:rPr>
              <w:t>Zdecydowanie zgadzam się</w:t>
            </w:r>
          </w:p>
        </w:tc>
        <w:tc>
          <w:tcPr>
            <w:tcW w:w="1595" w:type="dxa"/>
            <w:tcBorders>
              <w:top w:val="none" w:sz="0" w:space="0" w:color="auto"/>
              <w:left w:val="none" w:sz="0" w:space="0" w:color="auto"/>
              <w:bottom w:val="none" w:sz="0" w:space="0" w:color="auto"/>
              <w:right w:val="none" w:sz="0" w:space="0" w:color="auto"/>
            </w:tcBorders>
            <w:shd w:val="clear" w:color="auto" w:fill="auto"/>
            <w:vAlign w:val="center"/>
          </w:tcPr>
          <w:p w14:paraId="59D9B74B" w14:textId="77777777" w:rsidR="00803B16" w:rsidRPr="00FA3BFC" w:rsidRDefault="00803B16" w:rsidP="00041887">
            <w:pPr>
              <w:tabs>
                <w:tab w:val="left" w:pos="8931"/>
              </w:tabs>
              <w:spacing w:line="288" w:lineRule="auto"/>
              <w:jc w:val="center"/>
              <w:cnfStyle w:val="100000000000" w:firstRow="1" w:lastRow="0" w:firstColumn="0" w:lastColumn="0" w:oddVBand="0" w:evenVBand="0" w:oddHBand="0" w:evenHBand="0" w:firstRowFirstColumn="0" w:firstRowLastColumn="0" w:lastRowFirstColumn="0" w:lastRowLastColumn="0"/>
              <w:rPr>
                <w:rFonts w:ascii="Cambria" w:hAnsi="Cambria"/>
                <w:i/>
                <w:sz w:val="20"/>
              </w:rPr>
            </w:pPr>
            <w:r w:rsidRPr="00FA3BFC">
              <w:rPr>
                <w:rFonts w:ascii="Cambria" w:hAnsi="Cambria"/>
                <w:i/>
                <w:sz w:val="20"/>
              </w:rPr>
              <w:t>Raczej zgadzam się</w:t>
            </w:r>
          </w:p>
        </w:tc>
        <w:tc>
          <w:tcPr>
            <w:tcW w:w="1595" w:type="dxa"/>
            <w:tcBorders>
              <w:top w:val="none" w:sz="0" w:space="0" w:color="auto"/>
              <w:left w:val="none" w:sz="0" w:space="0" w:color="auto"/>
              <w:bottom w:val="none" w:sz="0" w:space="0" w:color="auto"/>
              <w:right w:val="none" w:sz="0" w:space="0" w:color="auto"/>
            </w:tcBorders>
            <w:shd w:val="clear" w:color="auto" w:fill="auto"/>
            <w:vAlign w:val="center"/>
          </w:tcPr>
          <w:p w14:paraId="1059B0F5" w14:textId="77777777" w:rsidR="00803B16" w:rsidRPr="00FA3BFC" w:rsidRDefault="00803B16" w:rsidP="00041887">
            <w:pPr>
              <w:tabs>
                <w:tab w:val="left" w:pos="8931"/>
              </w:tabs>
              <w:spacing w:line="288" w:lineRule="auto"/>
              <w:jc w:val="center"/>
              <w:cnfStyle w:val="100000000000" w:firstRow="1" w:lastRow="0" w:firstColumn="0" w:lastColumn="0" w:oddVBand="0" w:evenVBand="0" w:oddHBand="0" w:evenHBand="0" w:firstRowFirstColumn="0" w:firstRowLastColumn="0" w:lastRowFirstColumn="0" w:lastRowLastColumn="0"/>
              <w:rPr>
                <w:rFonts w:ascii="Cambria" w:hAnsi="Cambria"/>
                <w:i/>
                <w:sz w:val="20"/>
              </w:rPr>
            </w:pPr>
            <w:r w:rsidRPr="00FA3BFC">
              <w:rPr>
                <w:rFonts w:ascii="Cambria" w:hAnsi="Cambria"/>
                <w:i/>
                <w:sz w:val="20"/>
              </w:rPr>
              <w:t>Raczej nie zgadzam się</w:t>
            </w:r>
          </w:p>
        </w:tc>
        <w:tc>
          <w:tcPr>
            <w:tcW w:w="1595" w:type="dxa"/>
            <w:tcBorders>
              <w:top w:val="none" w:sz="0" w:space="0" w:color="auto"/>
              <w:left w:val="none" w:sz="0" w:space="0" w:color="auto"/>
              <w:bottom w:val="none" w:sz="0" w:space="0" w:color="auto"/>
              <w:right w:val="none" w:sz="0" w:space="0" w:color="auto"/>
            </w:tcBorders>
            <w:shd w:val="clear" w:color="auto" w:fill="auto"/>
            <w:vAlign w:val="center"/>
          </w:tcPr>
          <w:p w14:paraId="5BE67261" w14:textId="77777777" w:rsidR="00803B16" w:rsidRPr="00FA3BFC" w:rsidRDefault="00803B16" w:rsidP="00041887">
            <w:pPr>
              <w:tabs>
                <w:tab w:val="left" w:pos="8931"/>
              </w:tabs>
              <w:spacing w:line="288" w:lineRule="auto"/>
              <w:jc w:val="center"/>
              <w:cnfStyle w:val="100000000000" w:firstRow="1" w:lastRow="0" w:firstColumn="0" w:lastColumn="0" w:oddVBand="0" w:evenVBand="0" w:oddHBand="0" w:evenHBand="0" w:firstRowFirstColumn="0" w:firstRowLastColumn="0" w:lastRowFirstColumn="0" w:lastRowLastColumn="0"/>
              <w:rPr>
                <w:rFonts w:ascii="Cambria" w:hAnsi="Cambria"/>
                <w:i/>
                <w:sz w:val="20"/>
              </w:rPr>
            </w:pPr>
            <w:r w:rsidRPr="00FA3BFC">
              <w:rPr>
                <w:rFonts w:ascii="Cambria" w:hAnsi="Cambria"/>
                <w:i/>
                <w:sz w:val="20"/>
              </w:rPr>
              <w:t>Zdecydowanie nie zgadzam się</w:t>
            </w:r>
          </w:p>
        </w:tc>
      </w:tr>
      <w:tr w:rsidR="00BC71C3" w:rsidRPr="00FA3BFC" w14:paraId="72CA08F6" w14:textId="77777777" w:rsidTr="008A4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left w:val="none" w:sz="0" w:space="0" w:color="auto"/>
              <w:right w:val="none" w:sz="0" w:space="0" w:color="auto"/>
            </w:tcBorders>
            <w:shd w:val="clear" w:color="auto" w:fill="auto"/>
          </w:tcPr>
          <w:p w14:paraId="61015991" w14:textId="77777777" w:rsidR="00BC71C3" w:rsidRPr="00FA3BFC" w:rsidRDefault="00BC71C3" w:rsidP="00BC71C3">
            <w:pPr>
              <w:tabs>
                <w:tab w:val="left" w:pos="8931"/>
              </w:tabs>
              <w:spacing w:line="276" w:lineRule="auto"/>
              <w:rPr>
                <w:rFonts w:ascii="Cambria" w:hAnsi="Cambria"/>
                <w:iCs/>
                <w:sz w:val="20"/>
              </w:rPr>
            </w:pPr>
            <w:r w:rsidRPr="00FA3BFC">
              <w:rPr>
                <w:rFonts w:ascii="Cambria" w:hAnsi="Cambria"/>
                <w:iCs/>
                <w:sz w:val="20"/>
              </w:rPr>
              <w:t>Alkohol zawarty w piwie jest mniej groźny niż ten zawarty w wódce.</w:t>
            </w:r>
          </w:p>
        </w:tc>
        <w:tc>
          <w:tcPr>
            <w:tcW w:w="1594" w:type="dxa"/>
            <w:tcBorders>
              <w:left w:val="none" w:sz="0" w:space="0" w:color="auto"/>
              <w:right w:val="none" w:sz="0" w:space="0" w:color="auto"/>
            </w:tcBorders>
            <w:shd w:val="clear" w:color="auto" w:fill="auto"/>
            <w:vAlign w:val="center"/>
          </w:tcPr>
          <w:p w14:paraId="0BD608B0" w14:textId="63F717F2" w:rsidR="00BC71C3" w:rsidRPr="00FA3BFC" w:rsidRDefault="00BC71C3" w:rsidP="00BC71C3">
            <w:pPr>
              <w:tabs>
                <w:tab w:val="left" w:pos="8931"/>
              </w:tabs>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color w:val="auto"/>
                <w:sz w:val="20"/>
              </w:rPr>
            </w:pPr>
            <w:r w:rsidRPr="00FA3BFC">
              <w:rPr>
                <w:rFonts w:ascii="Cambria" w:hAnsi="Cambria" w:cs="Calibri"/>
                <w:color w:val="000000"/>
                <w:sz w:val="22"/>
                <w:szCs w:val="22"/>
              </w:rPr>
              <w:t>1%</w:t>
            </w:r>
          </w:p>
        </w:tc>
        <w:tc>
          <w:tcPr>
            <w:tcW w:w="1595" w:type="dxa"/>
            <w:tcBorders>
              <w:left w:val="none" w:sz="0" w:space="0" w:color="auto"/>
              <w:right w:val="none" w:sz="0" w:space="0" w:color="auto"/>
            </w:tcBorders>
            <w:shd w:val="clear" w:color="auto" w:fill="auto"/>
            <w:vAlign w:val="center"/>
          </w:tcPr>
          <w:p w14:paraId="2D1808D4" w14:textId="5AC3B955" w:rsidR="00BC71C3" w:rsidRPr="00FA3BFC" w:rsidRDefault="00BC71C3" w:rsidP="00BC71C3">
            <w:pPr>
              <w:tabs>
                <w:tab w:val="left" w:pos="8931"/>
              </w:tabs>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color w:val="auto"/>
                <w:sz w:val="20"/>
              </w:rPr>
            </w:pPr>
            <w:r w:rsidRPr="00FA3BFC">
              <w:rPr>
                <w:rFonts w:ascii="Cambria" w:hAnsi="Cambria" w:cs="Calibri"/>
                <w:color w:val="000000"/>
                <w:sz w:val="22"/>
                <w:szCs w:val="22"/>
              </w:rPr>
              <w:t>1%</w:t>
            </w:r>
          </w:p>
        </w:tc>
        <w:tc>
          <w:tcPr>
            <w:tcW w:w="1595" w:type="dxa"/>
            <w:tcBorders>
              <w:left w:val="none" w:sz="0" w:space="0" w:color="auto"/>
              <w:right w:val="none" w:sz="0" w:space="0" w:color="auto"/>
            </w:tcBorders>
            <w:shd w:val="clear" w:color="auto" w:fill="auto"/>
            <w:vAlign w:val="center"/>
          </w:tcPr>
          <w:p w14:paraId="0E176C09" w14:textId="0C044BFB" w:rsidR="00BC71C3" w:rsidRPr="00FA3BFC" w:rsidRDefault="00BC71C3" w:rsidP="00BC71C3">
            <w:pPr>
              <w:tabs>
                <w:tab w:val="left" w:pos="8931"/>
              </w:tabs>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color w:val="auto"/>
                <w:sz w:val="20"/>
              </w:rPr>
            </w:pPr>
            <w:r w:rsidRPr="00FA3BFC">
              <w:rPr>
                <w:rFonts w:ascii="Cambria" w:hAnsi="Cambria" w:cs="Calibri"/>
                <w:color w:val="000000"/>
                <w:sz w:val="22"/>
                <w:szCs w:val="22"/>
              </w:rPr>
              <w:t>0%</w:t>
            </w:r>
          </w:p>
        </w:tc>
        <w:tc>
          <w:tcPr>
            <w:tcW w:w="1595" w:type="dxa"/>
            <w:tcBorders>
              <w:left w:val="none" w:sz="0" w:space="0" w:color="auto"/>
              <w:right w:val="none" w:sz="0" w:space="0" w:color="auto"/>
            </w:tcBorders>
            <w:shd w:val="clear" w:color="auto" w:fill="auto"/>
            <w:vAlign w:val="center"/>
          </w:tcPr>
          <w:p w14:paraId="33983F88" w14:textId="068EFB1A" w:rsidR="00BC71C3" w:rsidRPr="00FA3BFC" w:rsidRDefault="00BC71C3" w:rsidP="00BC71C3">
            <w:pPr>
              <w:tabs>
                <w:tab w:val="left" w:pos="8931"/>
              </w:tabs>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color w:val="auto"/>
                <w:sz w:val="20"/>
              </w:rPr>
            </w:pPr>
            <w:r w:rsidRPr="00FA3BFC">
              <w:rPr>
                <w:rFonts w:ascii="Cambria" w:hAnsi="Cambria" w:cs="Calibri"/>
                <w:color w:val="000000"/>
                <w:sz w:val="22"/>
                <w:szCs w:val="22"/>
              </w:rPr>
              <w:t>98%</w:t>
            </w:r>
          </w:p>
        </w:tc>
      </w:tr>
      <w:tr w:rsidR="00BC71C3" w:rsidRPr="00FA3BFC" w14:paraId="071AAF46" w14:textId="77777777" w:rsidTr="008A4060">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4BC6CD49" w14:textId="77777777" w:rsidR="00BC71C3" w:rsidRPr="00FA3BFC" w:rsidRDefault="00BC71C3" w:rsidP="00BC71C3">
            <w:pPr>
              <w:tabs>
                <w:tab w:val="left" w:pos="8931"/>
              </w:tabs>
              <w:spacing w:line="288" w:lineRule="auto"/>
              <w:rPr>
                <w:rFonts w:ascii="Cambria" w:hAnsi="Cambria"/>
                <w:iCs/>
                <w:sz w:val="20"/>
              </w:rPr>
            </w:pPr>
            <w:r w:rsidRPr="00FA3BFC">
              <w:rPr>
                <w:rFonts w:ascii="Cambria" w:hAnsi="Cambria"/>
                <w:iCs/>
                <w:sz w:val="20"/>
              </w:rPr>
              <w:t>Dostęp do alkoholu powinien być ograniczony lub kontrolowany.</w:t>
            </w:r>
          </w:p>
        </w:tc>
        <w:tc>
          <w:tcPr>
            <w:tcW w:w="1594" w:type="dxa"/>
            <w:shd w:val="clear" w:color="auto" w:fill="auto"/>
            <w:vAlign w:val="center"/>
          </w:tcPr>
          <w:p w14:paraId="24BE568B" w14:textId="60EC3F52" w:rsidR="00BC71C3" w:rsidRPr="00FA3BFC" w:rsidRDefault="00BC71C3" w:rsidP="00BC71C3">
            <w:pPr>
              <w:tabs>
                <w:tab w:val="left" w:pos="8931"/>
              </w:tabs>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auto"/>
                <w:sz w:val="20"/>
              </w:rPr>
            </w:pPr>
            <w:r w:rsidRPr="00FA3BFC">
              <w:rPr>
                <w:rFonts w:ascii="Cambria" w:hAnsi="Cambria" w:cs="Calibri"/>
                <w:color w:val="000000"/>
                <w:sz w:val="22"/>
                <w:szCs w:val="22"/>
              </w:rPr>
              <w:t>100%</w:t>
            </w:r>
          </w:p>
        </w:tc>
        <w:tc>
          <w:tcPr>
            <w:tcW w:w="1595" w:type="dxa"/>
            <w:shd w:val="clear" w:color="auto" w:fill="auto"/>
            <w:vAlign w:val="center"/>
          </w:tcPr>
          <w:p w14:paraId="350AD0FD" w14:textId="33E09B81" w:rsidR="00BC71C3" w:rsidRPr="00FA3BFC" w:rsidRDefault="00BC71C3" w:rsidP="00BC71C3">
            <w:pPr>
              <w:tabs>
                <w:tab w:val="left" w:pos="8931"/>
              </w:tabs>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auto"/>
                <w:sz w:val="20"/>
              </w:rPr>
            </w:pPr>
            <w:r w:rsidRPr="00FA3BFC">
              <w:rPr>
                <w:rFonts w:ascii="Cambria" w:hAnsi="Cambria" w:cs="Calibri"/>
                <w:color w:val="000000"/>
                <w:sz w:val="22"/>
                <w:szCs w:val="22"/>
              </w:rPr>
              <w:t>0%</w:t>
            </w:r>
          </w:p>
        </w:tc>
        <w:tc>
          <w:tcPr>
            <w:tcW w:w="1595" w:type="dxa"/>
            <w:shd w:val="clear" w:color="auto" w:fill="auto"/>
            <w:vAlign w:val="center"/>
          </w:tcPr>
          <w:p w14:paraId="7B00401D" w14:textId="70276C0B" w:rsidR="00BC71C3" w:rsidRPr="00FA3BFC" w:rsidRDefault="00BC71C3" w:rsidP="00BC71C3">
            <w:pPr>
              <w:tabs>
                <w:tab w:val="left" w:pos="8931"/>
              </w:tabs>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auto"/>
                <w:sz w:val="20"/>
              </w:rPr>
            </w:pPr>
            <w:r w:rsidRPr="00FA3BFC">
              <w:rPr>
                <w:rFonts w:ascii="Cambria" w:hAnsi="Cambria" w:cs="Calibri"/>
                <w:color w:val="000000"/>
                <w:sz w:val="22"/>
                <w:szCs w:val="22"/>
              </w:rPr>
              <w:t>0%</w:t>
            </w:r>
          </w:p>
        </w:tc>
        <w:tc>
          <w:tcPr>
            <w:tcW w:w="1595" w:type="dxa"/>
            <w:shd w:val="clear" w:color="auto" w:fill="auto"/>
            <w:vAlign w:val="center"/>
          </w:tcPr>
          <w:p w14:paraId="53A8A04E" w14:textId="55DDBCC3" w:rsidR="00BC71C3" w:rsidRPr="00FA3BFC" w:rsidRDefault="00BC71C3" w:rsidP="00BC71C3">
            <w:pPr>
              <w:tabs>
                <w:tab w:val="left" w:pos="8931"/>
              </w:tabs>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auto"/>
                <w:sz w:val="20"/>
              </w:rPr>
            </w:pPr>
            <w:r w:rsidRPr="00FA3BFC">
              <w:rPr>
                <w:rFonts w:ascii="Cambria" w:hAnsi="Cambria" w:cs="Calibri"/>
                <w:color w:val="000000"/>
                <w:sz w:val="22"/>
                <w:szCs w:val="22"/>
              </w:rPr>
              <w:t>0%</w:t>
            </w:r>
          </w:p>
        </w:tc>
      </w:tr>
      <w:tr w:rsidR="00BC71C3" w:rsidRPr="00FA3BFC" w14:paraId="7E96414A" w14:textId="77777777" w:rsidTr="008A4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left w:val="none" w:sz="0" w:space="0" w:color="auto"/>
              <w:right w:val="none" w:sz="0" w:space="0" w:color="auto"/>
            </w:tcBorders>
            <w:shd w:val="clear" w:color="auto" w:fill="auto"/>
          </w:tcPr>
          <w:p w14:paraId="25C2C93A" w14:textId="77777777" w:rsidR="00BC71C3" w:rsidRPr="00FA3BFC" w:rsidRDefault="00BC71C3" w:rsidP="00BC71C3">
            <w:pPr>
              <w:tabs>
                <w:tab w:val="left" w:pos="8931"/>
              </w:tabs>
              <w:spacing w:line="276" w:lineRule="auto"/>
              <w:rPr>
                <w:rFonts w:ascii="Cambria" w:hAnsi="Cambria"/>
                <w:iCs/>
                <w:sz w:val="20"/>
              </w:rPr>
            </w:pPr>
            <w:r w:rsidRPr="00FA3BFC">
              <w:rPr>
                <w:rFonts w:ascii="Cambria" w:hAnsi="Cambria"/>
                <w:iCs/>
                <w:sz w:val="20"/>
              </w:rPr>
              <w:t>Osoby pijące alkohol zagrażają bezpieczeństwu w moim środowisku lokalnym.</w:t>
            </w:r>
          </w:p>
        </w:tc>
        <w:tc>
          <w:tcPr>
            <w:tcW w:w="1594" w:type="dxa"/>
            <w:tcBorders>
              <w:left w:val="none" w:sz="0" w:space="0" w:color="auto"/>
              <w:right w:val="none" w:sz="0" w:space="0" w:color="auto"/>
            </w:tcBorders>
            <w:shd w:val="clear" w:color="auto" w:fill="auto"/>
            <w:vAlign w:val="center"/>
          </w:tcPr>
          <w:p w14:paraId="3CAE83C5" w14:textId="1BB522BD" w:rsidR="00BC71C3" w:rsidRPr="00FA3BFC" w:rsidRDefault="00BC71C3" w:rsidP="00BC71C3">
            <w:pPr>
              <w:tabs>
                <w:tab w:val="left" w:pos="8931"/>
              </w:tabs>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color w:val="auto"/>
                <w:sz w:val="20"/>
              </w:rPr>
            </w:pPr>
            <w:r w:rsidRPr="00FA3BFC">
              <w:rPr>
                <w:rFonts w:ascii="Cambria" w:hAnsi="Cambria" w:cs="Calibri"/>
                <w:color w:val="000000"/>
                <w:sz w:val="22"/>
                <w:szCs w:val="22"/>
              </w:rPr>
              <w:t>100%</w:t>
            </w:r>
          </w:p>
        </w:tc>
        <w:tc>
          <w:tcPr>
            <w:tcW w:w="1595" w:type="dxa"/>
            <w:tcBorders>
              <w:left w:val="none" w:sz="0" w:space="0" w:color="auto"/>
              <w:right w:val="none" w:sz="0" w:space="0" w:color="auto"/>
            </w:tcBorders>
            <w:shd w:val="clear" w:color="auto" w:fill="auto"/>
            <w:vAlign w:val="center"/>
          </w:tcPr>
          <w:p w14:paraId="0E020445" w14:textId="6A73C1C5" w:rsidR="00BC71C3" w:rsidRPr="00FA3BFC" w:rsidRDefault="00BC71C3" w:rsidP="00BC71C3">
            <w:pPr>
              <w:tabs>
                <w:tab w:val="left" w:pos="8931"/>
              </w:tabs>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color w:val="auto"/>
                <w:sz w:val="20"/>
              </w:rPr>
            </w:pPr>
            <w:r w:rsidRPr="00FA3BFC">
              <w:rPr>
                <w:rFonts w:ascii="Cambria" w:hAnsi="Cambria" w:cs="Calibri"/>
                <w:color w:val="000000"/>
                <w:sz w:val="22"/>
                <w:szCs w:val="22"/>
              </w:rPr>
              <w:t>0%</w:t>
            </w:r>
          </w:p>
        </w:tc>
        <w:tc>
          <w:tcPr>
            <w:tcW w:w="1595" w:type="dxa"/>
            <w:tcBorders>
              <w:left w:val="none" w:sz="0" w:space="0" w:color="auto"/>
              <w:right w:val="none" w:sz="0" w:space="0" w:color="auto"/>
            </w:tcBorders>
            <w:shd w:val="clear" w:color="auto" w:fill="auto"/>
            <w:vAlign w:val="center"/>
          </w:tcPr>
          <w:p w14:paraId="7E6A8D86" w14:textId="51DCDB32" w:rsidR="00BC71C3" w:rsidRPr="00FA3BFC" w:rsidRDefault="00BC71C3" w:rsidP="00BC71C3">
            <w:pPr>
              <w:tabs>
                <w:tab w:val="left" w:pos="8931"/>
              </w:tabs>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color w:val="auto"/>
                <w:sz w:val="20"/>
              </w:rPr>
            </w:pPr>
            <w:r w:rsidRPr="00FA3BFC">
              <w:rPr>
                <w:rFonts w:ascii="Cambria" w:hAnsi="Cambria" w:cs="Calibri"/>
                <w:color w:val="000000"/>
                <w:sz w:val="22"/>
                <w:szCs w:val="22"/>
              </w:rPr>
              <w:t>0%</w:t>
            </w:r>
          </w:p>
        </w:tc>
        <w:tc>
          <w:tcPr>
            <w:tcW w:w="1595" w:type="dxa"/>
            <w:tcBorders>
              <w:left w:val="none" w:sz="0" w:space="0" w:color="auto"/>
              <w:right w:val="none" w:sz="0" w:space="0" w:color="auto"/>
            </w:tcBorders>
            <w:shd w:val="clear" w:color="auto" w:fill="auto"/>
            <w:vAlign w:val="center"/>
          </w:tcPr>
          <w:p w14:paraId="58C4524D" w14:textId="311911B5" w:rsidR="00BC71C3" w:rsidRPr="00FA3BFC" w:rsidRDefault="00BC71C3" w:rsidP="00BC71C3">
            <w:pPr>
              <w:tabs>
                <w:tab w:val="left" w:pos="8931"/>
              </w:tabs>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color w:val="auto"/>
                <w:sz w:val="20"/>
              </w:rPr>
            </w:pPr>
            <w:r w:rsidRPr="00FA3BFC">
              <w:rPr>
                <w:rFonts w:ascii="Cambria" w:hAnsi="Cambria" w:cs="Calibri"/>
                <w:color w:val="000000"/>
                <w:sz w:val="22"/>
                <w:szCs w:val="22"/>
              </w:rPr>
              <w:t>0%</w:t>
            </w:r>
          </w:p>
        </w:tc>
      </w:tr>
      <w:tr w:rsidR="00BC71C3" w:rsidRPr="00FA3BFC" w14:paraId="291E3854" w14:textId="77777777" w:rsidTr="008A4060">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6553B49C" w14:textId="77777777" w:rsidR="00BC71C3" w:rsidRPr="00FA3BFC" w:rsidRDefault="00BC71C3" w:rsidP="00BC71C3">
            <w:pPr>
              <w:tabs>
                <w:tab w:val="left" w:pos="8931"/>
              </w:tabs>
              <w:spacing w:line="276" w:lineRule="auto"/>
              <w:rPr>
                <w:rFonts w:ascii="Cambria" w:hAnsi="Cambria"/>
                <w:iCs/>
                <w:sz w:val="20"/>
              </w:rPr>
            </w:pPr>
            <w:r w:rsidRPr="00FA3BFC">
              <w:rPr>
                <w:rFonts w:ascii="Cambria" w:hAnsi="Cambria"/>
                <w:iCs/>
                <w:sz w:val="20"/>
              </w:rPr>
              <w:t>Osoby nieletnie mogą z łatwością kupić alkohol w lokalnych sklepach.</w:t>
            </w:r>
          </w:p>
        </w:tc>
        <w:tc>
          <w:tcPr>
            <w:tcW w:w="1594" w:type="dxa"/>
            <w:shd w:val="clear" w:color="auto" w:fill="auto"/>
            <w:vAlign w:val="center"/>
          </w:tcPr>
          <w:p w14:paraId="5744A0E8" w14:textId="228481CB" w:rsidR="00BC71C3" w:rsidRPr="00FA3BFC" w:rsidRDefault="00BC71C3" w:rsidP="00BC71C3">
            <w:pPr>
              <w:tabs>
                <w:tab w:val="left" w:pos="8931"/>
              </w:tabs>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auto"/>
                <w:sz w:val="20"/>
              </w:rPr>
            </w:pPr>
            <w:r w:rsidRPr="00FA3BFC">
              <w:rPr>
                <w:rFonts w:ascii="Cambria" w:hAnsi="Cambria" w:cs="Calibri"/>
                <w:color w:val="000000"/>
                <w:sz w:val="22"/>
                <w:szCs w:val="22"/>
              </w:rPr>
              <w:t>1%</w:t>
            </w:r>
          </w:p>
        </w:tc>
        <w:tc>
          <w:tcPr>
            <w:tcW w:w="1595" w:type="dxa"/>
            <w:shd w:val="clear" w:color="auto" w:fill="auto"/>
            <w:vAlign w:val="center"/>
          </w:tcPr>
          <w:p w14:paraId="7EDDD51F" w14:textId="0E889266" w:rsidR="00BC71C3" w:rsidRPr="00FA3BFC" w:rsidRDefault="00BC71C3" w:rsidP="00BC71C3">
            <w:pPr>
              <w:tabs>
                <w:tab w:val="left" w:pos="8931"/>
              </w:tabs>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auto"/>
                <w:sz w:val="20"/>
              </w:rPr>
            </w:pPr>
            <w:r w:rsidRPr="00FA3BFC">
              <w:rPr>
                <w:rFonts w:ascii="Cambria" w:hAnsi="Cambria" w:cs="Calibri"/>
                <w:color w:val="000000"/>
                <w:sz w:val="22"/>
                <w:szCs w:val="22"/>
              </w:rPr>
              <w:t>41%</w:t>
            </w:r>
          </w:p>
        </w:tc>
        <w:tc>
          <w:tcPr>
            <w:tcW w:w="1595" w:type="dxa"/>
            <w:shd w:val="clear" w:color="auto" w:fill="auto"/>
            <w:vAlign w:val="center"/>
          </w:tcPr>
          <w:p w14:paraId="1F45F53C" w14:textId="4525F32F" w:rsidR="00BC71C3" w:rsidRPr="00FA3BFC" w:rsidRDefault="00BC71C3" w:rsidP="00BC71C3">
            <w:pPr>
              <w:tabs>
                <w:tab w:val="left" w:pos="8931"/>
              </w:tabs>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auto"/>
                <w:sz w:val="20"/>
              </w:rPr>
            </w:pPr>
            <w:r w:rsidRPr="00FA3BFC">
              <w:rPr>
                <w:rFonts w:ascii="Cambria" w:hAnsi="Cambria" w:cs="Calibri"/>
                <w:color w:val="000000"/>
                <w:sz w:val="22"/>
                <w:szCs w:val="22"/>
              </w:rPr>
              <w:t>55%</w:t>
            </w:r>
          </w:p>
        </w:tc>
        <w:tc>
          <w:tcPr>
            <w:tcW w:w="1595" w:type="dxa"/>
            <w:shd w:val="clear" w:color="auto" w:fill="auto"/>
            <w:vAlign w:val="center"/>
          </w:tcPr>
          <w:p w14:paraId="59DDB2B9" w14:textId="019CBFE0" w:rsidR="00BC71C3" w:rsidRPr="00FA3BFC" w:rsidRDefault="00BC71C3" w:rsidP="00BC71C3">
            <w:pPr>
              <w:tabs>
                <w:tab w:val="left" w:pos="8931"/>
              </w:tabs>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auto"/>
                <w:sz w:val="20"/>
              </w:rPr>
            </w:pPr>
            <w:r w:rsidRPr="00FA3BFC">
              <w:rPr>
                <w:rFonts w:ascii="Cambria" w:hAnsi="Cambria" w:cs="Calibri"/>
                <w:color w:val="000000"/>
                <w:sz w:val="22"/>
                <w:szCs w:val="22"/>
              </w:rPr>
              <w:t>3%</w:t>
            </w:r>
          </w:p>
        </w:tc>
      </w:tr>
      <w:tr w:rsidR="00BC71C3" w:rsidRPr="00FA3BFC" w14:paraId="3E8174B0" w14:textId="77777777" w:rsidTr="008A4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left w:val="none" w:sz="0" w:space="0" w:color="auto"/>
              <w:right w:val="none" w:sz="0" w:space="0" w:color="auto"/>
            </w:tcBorders>
            <w:shd w:val="clear" w:color="auto" w:fill="auto"/>
          </w:tcPr>
          <w:p w14:paraId="0763AF2F" w14:textId="77777777" w:rsidR="00BC71C3" w:rsidRPr="00FA3BFC" w:rsidRDefault="00BC71C3" w:rsidP="00BC71C3">
            <w:pPr>
              <w:tabs>
                <w:tab w:val="left" w:pos="8931"/>
              </w:tabs>
              <w:spacing w:line="276" w:lineRule="auto"/>
              <w:rPr>
                <w:rFonts w:ascii="Cambria" w:hAnsi="Cambria"/>
                <w:iCs/>
                <w:sz w:val="20"/>
              </w:rPr>
            </w:pPr>
            <w:r w:rsidRPr="00FA3BFC">
              <w:rPr>
                <w:rFonts w:ascii="Cambria" w:hAnsi="Cambria"/>
                <w:iCs/>
                <w:sz w:val="20"/>
              </w:rPr>
              <w:t>Picie alkoholu pomaga w trudnych sytuacjach życiowych.</w:t>
            </w:r>
          </w:p>
        </w:tc>
        <w:tc>
          <w:tcPr>
            <w:tcW w:w="1594" w:type="dxa"/>
            <w:tcBorders>
              <w:left w:val="none" w:sz="0" w:space="0" w:color="auto"/>
              <w:right w:val="none" w:sz="0" w:space="0" w:color="auto"/>
            </w:tcBorders>
            <w:shd w:val="clear" w:color="auto" w:fill="auto"/>
            <w:vAlign w:val="center"/>
          </w:tcPr>
          <w:p w14:paraId="16444830" w14:textId="54324A02" w:rsidR="00BC71C3" w:rsidRPr="00FA3BFC" w:rsidRDefault="00BC71C3" w:rsidP="00BC71C3">
            <w:pPr>
              <w:tabs>
                <w:tab w:val="left" w:pos="8931"/>
              </w:tabs>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color w:val="auto"/>
                <w:sz w:val="20"/>
              </w:rPr>
            </w:pPr>
            <w:r w:rsidRPr="00FA3BFC">
              <w:rPr>
                <w:rFonts w:ascii="Cambria" w:hAnsi="Cambria" w:cs="Calibri"/>
                <w:color w:val="000000"/>
                <w:sz w:val="22"/>
                <w:szCs w:val="22"/>
              </w:rPr>
              <w:t>0%</w:t>
            </w:r>
          </w:p>
        </w:tc>
        <w:tc>
          <w:tcPr>
            <w:tcW w:w="1595" w:type="dxa"/>
            <w:tcBorders>
              <w:left w:val="none" w:sz="0" w:space="0" w:color="auto"/>
              <w:right w:val="none" w:sz="0" w:space="0" w:color="auto"/>
            </w:tcBorders>
            <w:shd w:val="clear" w:color="auto" w:fill="auto"/>
            <w:vAlign w:val="center"/>
          </w:tcPr>
          <w:p w14:paraId="5492100F" w14:textId="5865C969" w:rsidR="00BC71C3" w:rsidRPr="00FA3BFC" w:rsidRDefault="00BC71C3" w:rsidP="00BC71C3">
            <w:pPr>
              <w:tabs>
                <w:tab w:val="left" w:pos="8931"/>
              </w:tabs>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color w:val="auto"/>
                <w:sz w:val="20"/>
              </w:rPr>
            </w:pPr>
            <w:r w:rsidRPr="00FA3BFC">
              <w:rPr>
                <w:rFonts w:ascii="Cambria" w:hAnsi="Cambria" w:cs="Calibri"/>
                <w:color w:val="000000"/>
                <w:sz w:val="22"/>
                <w:szCs w:val="22"/>
              </w:rPr>
              <w:t>0%</w:t>
            </w:r>
          </w:p>
        </w:tc>
        <w:tc>
          <w:tcPr>
            <w:tcW w:w="1595" w:type="dxa"/>
            <w:tcBorders>
              <w:left w:val="none" w:sz="0" w:space="0" w:color="auto"/>
              <w:right w:val="none" w:sz="0" w:space="0" w:color="auto"/>
            </w:tcBorders>
            <w:shd w:val="clear" w:color="auto" w:fill="auto"/>
            <w:vAlign w:val="center"/>
          </w:tcPr>
          <w:p w14:paraId="027EF941" w14:textId="38DFB1C0" w:rsidR="00BC71C3" w:rsidRPr="00FA3BFC" w:rsidRDefault="00BC71C3" w:rsidP="00BC71C3">
            <w:pPr>
              <w:tabs>
                <w:tab w:val="left" w:pos="8931"/>
              </w:tabs>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color w:val="auto"/>
                <w:sz w:val="20"/>
              </w:rPr>
            </w:pPr>
            <w:r w:rsidRPr="00FA3BFC">
              <w:rPr>
                <w:rFonts w:ascii="Cambria" w:hAnsi="Cambria" w:cs="Calibri"/>
                <w:color w:val="000000"/>
                <w:sz w:val="22"/>
                <w:szCs w:val="22"/>
              </w:rPr>
              <w:t>0%</w:t>
            </w:r>
          </w:p>
        </w:tc>
        <w:tc>
          <w:tcPr>
            <w:tcW w:w="1595" w:type="dxa"/>
            <w:tcBorders>
              <w:left w:val="none" w:sz="0" w:space="0" w:color="auto"/>
              <w:right w:val="none" w:sz="0" w:space="0" w:color="auto"/>
            </w:tcBorders>
            <w:shd w:val="clear" w:color="auto" w:fill="auto"/>
            <w:vAlign w:val="center"/>
          </w:tcPr>
          <w:p w14:paraId="5C2CD202" w14:textId="0411242F" w:rsidR="00BC71C3" w:rsidRPr="00FA3BFC" w:rsidRDefault="00BC71C3" w:rsidP="00BC71C3">
            <w:pPr>
              <w:tabs>
                <w:tab w:val="left" w:pos="8931"/>
              </w:tabs>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color w:val="auto"/>
                <w:sz w:val="20"/>
              </w:rPr>
            </w:pPr>
            <w:r w:rsidRPr="00FA3BFC">
              <w:rPr>
                <w:rFonts w:ascii="Cambria" w:hAnsi="Cambria" w:cs="Calibri"/>
                <w:color w:val="000000"/>
                <w:sz w:val="22"/>
                <w:szCs w:val="22"/>
              </w:rPr>
              <w:t>100%</w:t>
            </w:r>
          </w:p>
        </w:tc>
      </w:tr>
      <w:tr w:rsidR="00BC71C3" w:rsidRPr="00FA3BFC" w14:paraId="19E62EF6" w14:textId="77777777" w:rsidTr="008A4060">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07666C3E" w14:textId="77777777" w:rsidR="00BC71C3" w:rsidRPr="00FA3BFC" w:rsidRDefault="00BC71C3" w:rsidP="00BC71C3">
            <w:pPr>
              <w:tabs>
                <w:tab w:val="left" w:pos="8931"/>
              </w:tabs>
              <w:spacing w:line="276" w:lineRule="auto"/>
              <w:rPr>
                <w:rFonts w:ascii="Cambria" w:hAnsi="Cambria"/>
                <w:iCs/>
                <w:sz w:val="20"/>
              </w:rPr>
            </w:pPr>
            <w:r w:rsidRPr="00FA3BFC">
              <w:rPr>
                <w:rFonts w:ascii="Cambria" w:hAnsi="Cambria"/>
                <w:iCs/>
                <w:sz w:val="20"/>
              </w:rPr>
              <w:t>Prowadzenie samochodu po niewielkiej ilości alkoholu jest bezpieczne.</w:t>
            </w:r>
          </w:p>
        </w:tc>
        <w:tc>
          <w:tcPr>
            <w:tcW w:w="1594" w:type="dxa"/>
            <w:shd w:val="clear" w:color="auto" w:fill="auto"/>
            <w:vAlign w:val="center"/>
          </w:tcPr>
          <w:p w14:paraId="7F533400" w14:textId="16D5A284" w:rsidR="00BC71C3" w:rsidRPr="00FA3BFC" w:rsidRDefault="00BC71C3" w:rsidP="00BC71C3">
            <w:pPr>
              <w:tabs>
                <w:tab w:val="left" w:pos="8931"/>
              </w:tabs>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auto"/>
                <w:sz w:val="20"/>
              </w:rPr>
            </w:pPr>
            <w:r w:rsidRPr="00FA3BFC">
              <w:rPr>
                <w:rFonts w:ascii="Cambria" w:hAnsi="Cambria" w:cs="Calibri"/>
                <w:color w:val="000000"/>
                <w:sz w:val="22"/>
                <w:szCs w:val="22"/>
              </w:rPr>
              <w:t>0%</w:t>
            </w:r>
          </w:p>
        </w:tc>
        <w:tc>
          <w:tcPr>
            <w:tcW w:w="1595" w:type="dxa"/>
            <w:shd w:val="clear" w:color="auto" w:fill="auto"/>
            <w:vAlign w:val="center"/>
          </w:tcPr>
          <w:p w14:paraId="35FEEE05" w14:textId="4CEF69B8" w:rsidR="00BC71C3" w:rsidRPr="00FA3BFC" w:rsidRDefault="00BC71C3" w:rsidP="00BC71C3">
            <w:pPr>
              <w:tabs>
                <w:tab w:val="left" w:pos="8931"/>
              </w:tabs>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auto"/>
                <w:sz w:val="20"/>
              </w:rPr>
            </w:pPr>
            <w:r w:rsidRPr="00FA3BFC">
              <w:rPr>
                <w:rFonts w:ascii="Cambria" w:hAnsi="Cambria" w:cs="Calibri"/>
                <w:color w:val="000000"/>
                <w:sz w:val="22"/>
                <w:szCs w:val="22"/>
              </w:rPr>
              <w:t>0%</w:t>
            </w:r>
          </w:p>
        </w:tc>
        <w:tc>
          <w:tcPr>
            <w:tcW w:w="1595" w:type="dxa"/>
            <w:shd w:val="clear" w:color="auto" w:fill="auto"/>
            <w:vAlign w:val="center"/>
          </w:tcPr>
          <w:p w14:paraId="0FFDFFC6" w14:textId="77D2BE73" w:rsidR="00BC71C3" w:rsidRPr="00FA3BFC" w:rsidRDefault="00BC71C3" w:rsidP="00BC71C3">
            <w:pPr>
              <w:tabs>
                <w:tab w:val="left" w:pos="8931"/>
              </w:tabs>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auto"/>
                <w:sz w:val="20"/>
              </w:rPr>
            </w:pPr>
            <w:r w:rsidRPr="00FA3BFC">
              <w:rPr>
                <w:rFonts w:ascii="Cambria" w:hAnsi="Cambria" w:cs="Calibri"/>
                <w:color w:val="000000"/>
                <w:sz w:val="22"/>
                <w:szCs w:val="22"/>
              </w:rPr>
              <w:t>0%</w:t>
            </w:r>
          </w:p>
        </w:tc>
        <w:tc>
          <w:tcPr>
            <w:tcW w:w="1595" w:type="dxa"/>
            <w:shd w:val="clear" w:color="auto" w:fill="auto"/>
            <w:vAlign w:val="center"/>
          </w:tcPr>
          <w:p w14:paraId="1E4A0D1F" w14:textId="5F81C25C" w:rsidR="00BC71C3" w:rsidRPr="00FA3BFC" w:rsidRDefault="00BC71C3" w:rsidP="00BC71C3">
            <w:pPr>
              <w:tabs>
                <w:tab w:val="left" w:pos="8931"/>
              </w:tabs>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auto"/>
                <w:sz w:val="20"/>
              </w:rPr>
            </w:pPr>
            <w:r w:rsidRPr="00FA3BFC">
              <w:rPr>
                <w:rFonts w:ascii="Cambria" w:hAnsi="Cambria" w:cs="Calibri"/>
                <w:color w:val="000000"/>
                <w:sz w:val="22"/>
                <w:szCs w:val="22"/>
              </w:rPr>
              <w:t>100%</w:t>
            </w:r>
          </w:p>
        </w:tc>
      </w:tr>
      <w:tr w:rsidR="00BC71C3" w:rsidRPr="00FA3BFC" w14:paraId="530EE3B9" w14:textId="77777777" w:rsidTr="008A4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left w:val="none" w:sz="0" w:space="0" w:color="auto"/>
              <w:right w:val="none" w:sz="0" w:space="0" w:color="auto"/>
            </w:tcBorders>
            <w:shd w:val="clear" w:color="auto" w:fill="auto"/>
          </w:tcPr>
          <w:p w14:paraId="2EA45EE5" w14:textId="77777777" w:rsidR="00BC71C3" w:rsidRPr="00FA3BFC" w:rsidRDefault="00BC71C3" w:rsidP="00BC71C3">
            <w:pPr>
              <w:tabs>
                <w:tab w:val="left" w:pos="8931"/>
              </w:tabs>
              <w:spacing w:line="276" w:lineRule="auto"/>
              <w:rPr>
                <w:rFonts w:ascii="Cambria" w:hAnsi="Cambria"/>
                <w:iCs/>
                <w:sz w:val="20"/>
              </w:rPr>
            </w:pPr>
            <w:r w:rsidRPr="00FA3BFC">
              <w:rPr>
                <w:rFonts w:ascii="Cambria" w:hAnsi="Cambria"/>
                <w:iCs/>
                <w:sz w:val="20"/>
              </w:rPr>
              <w:t>Kobiety w ciąży mogą bezpiecznie pić niewielkie ilości alkoholu.</w:t>
            </w:r>
          </w:p>
        </w:tc>
        <w:tc>
          <w:tcPr>
            <w:tcW w:w="1594" w:type="dxa"/>
            <w:tcBorders>
              <w:left w:val="none" w:sz="0" w:space="0" w:color="auto"/>
              <w:right w:val="none" w:sz="0" w:space="0" w:color="auto"/>
            </w:tcBorders>
            <w:shd w:val="clear" w:color="auto" w:fill="auto"/>
            <w:vAlign w:val="center"/>
          </w:tcPr>
          <w:p w14:paraId="72D954A0" w14:textId="70591644" w:rsidR="00BC71C3" w:rsidRPr="00FA3BFC" w:rsidRDefault="00BC71C3" w:rsidP="00BC71C3">
            <w:pPr>
              <w:tabs>
                <w:tab w:val="left" w:pos="8931"/>
              </w:tabs>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color w:val="auto"/>
                <w:sz w:val="20"/>
              </w:rPr>
            </w:pPr>
            <w:r w:rsidRPr="00FA3BFC">
              <w:rPr>
                <w:rFonts w:ascii="Cambria" w:hAnsi="Cambria" w:cs="Calibri"/>
                <w:color w:val="000000"/>
                <w:sz w:val="22"/>
                <w:szCs w:val="22"/>
              </w:rPr>
              <w:t>0%</w:t>
            </w:r>
          </w:p>
        </w:tc>
        <w:tc>
          <w:tcPr>
            <w:tcW w:w="1595" w:type="dxa"/>
            <w:tcBorders>
              <w:left w:val="none" w:sz="0" w:space="0" w:color="auto"/>
              <w:right w:val="none" w:sz="0" w:space="0" w:color="auto"/>
            </w:tcBorders>
            <w:shd w:val="clear" w:color="auto" w:fill="auto"/>
            <w:vAlign w:val="center"/>
          </w:tcPr>
          <w:p w14:paraId="16906B60" w14:textId="4770DD19" w:rsidR="00BC71C3" w:rsidRPr="00FA3BFC" w:rsidRDefault="00BC71C3" w:rsidP="00BC71C3">
            <w:pPr>
              <w:tabs>
                <w:tab w:val="left" w:pos="8931"/>
              </w:tabs>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color w:val="auto"/>
                <w:sz w:val="20"/>
              </w:rPr>
            </w:pPr>
            <w:r w:rsidRPr="00FA3BFC">
              <w:rPr>
                <w:rFonts w:ascii="Cambria" w:hAnsi="Cambria" w:cs="Calibri"/>
                <w:color w:val="000000"/>
                <w:sz w:val="22"/>
                <w:szCs w:val="22"/>
              </w:rPr>
              <w:t>0%</w:t>
            </w:r>
          </w:p>
        </w:tc>
        <w:tc>
          <w:tcPr>
            <w:tcW w:w="1595" w:type="dxa"/>
            <w:tcBorders>
              <w:left w:val="none" w:sz="0" w:space="0" w:color="auto"/>
              <w:right w:val="none" w:sz="0" w:space="0" w:color="auto"/>
            </w:tcBorders>
            <w:shd w:val="clear" w:color="auto" w:fill="auto"/>
            <w:vAlign w:val="center"/>
          </w:tcPr>
          <w:p w14:paraId="3D73EF0F" w14:textId="36907542" w:rsidR="00BC71C3" w:rsidRPr="00FA3BFC" w:rsidRDefault="00BC71C3" w:rsidP="00BC71C3">
            <w:pPr>
              <w:tabs>
                <w:tab w:val="left" w:pos="8931"/>
              </w:tabs>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color w:val="auto"/>
                <w:sz w:val="20"/>
              </w:rPr>
            </w:pPr>
            <w:r w:rsidRPr="00FA3BFC">
              <w:rPr>
                <w:rFonts w:ascii="Cambria" w:hAnsi="Cambria" w:cs="Calibri"/>
                <w:color w:val="000000"/>
                <w:sz w:val="22"/>
                <w:szCs w:val="22"/>
              </w:rPr>
              <w:t>0%</w:t>
            </w:r>
          </w:p>
        </w:tc>
        <w:tc>
          <w:tcPr>
            <w:tcW w:w="1595" w:type="dxa"/>
            <w:tcBorders>
              <w:left w:val="none" w:sz="0" w:space="0" w:color="auto"/>
              <w:right w:val="none" w:sz="0" w:space="0" w:color="auto"/>
            </w:tcBorders>
            <w:shd w:val="clear" w:color="auto" w:fill="auto"/>
            <w:vAlign w:val="center"/>
          </w:tcPr>
          <w:p w14:paraId="23A6DA3C" w14:textId="19E81982" w:rsidR="00BC71C3" w:rsidRPr="00FA3BFC" w:rsidRDefault="00BC71C3" w:rsidP="00BC71C3">
            <w:pPr>
              <w:tabs>
                <w:tab w:val="left" w:pos="8931"/>
              </w:tabs>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color w:val="auto"/>
                <w:sz w:val="20"/>
              </w:rPr>
            </w:pPr>
            <w:r w:rsidRPr="00FA3BFC">
              <w:rPr>
                <w:rFonts w:ascii="Cambria" w:hAnsi="Cambria" w:cs="Calibri"/>
                <w:color w:val="000000"/>
                <w:sz w:val="22"/>
                <w:szCs w:val="22"/>
              </w:rPr>
              <w:t>100%</w:t>
            </w:r>
          </w:p>
        </w:tc>
      </w:tr>
    </w:tbl>
    <w:p w14:paraId="6358B318" w14:textId="77777777" w:rsidR="004040AB" w:rsidRPr="00FA3BFC" w:rsidRDefault="004040AB" w:rsidP="00803B16">
      <w:pPr>
        <w:pStyle w:val="Tekstpodstawowyzwciciem"/>
        <w:tabs>
          <w:tab w:val="left" w:pos="8931"/>
        </w:tabs>
        <w:ind w:firstLine="0"/>
        <w:rPr>
          <w:rFonts w:ascii="Cambria" w:hAnsi="Cambria"/>
          <w:sz w:val="24"/>
          <w:lang w:val="pl-PL"/>
        </w:rPr>
      </w:pPr>
    </w:p>
    <w:p w14:paraId="0F30282F" w14:textId="1C344EC2" w:rsidR="00803B16" w:rsidRPr="00FA3BFC" w:rsidRDefault="00803B16" w:rsidP="00803B16">
      <w:pPr>
        <w:pStyle w:val="Tekstpodstawowyzwciciem"/>
        <w:tabs>
          <w:tab w:val="left" w:pos="8931"/>
        </w:tabs>
        <w:ind w:firstLine="0"/>
        <w:rPr>
          <w:rFonts w:ascii="Cambria" w:hAnsi="Cambria"/>
          <w:sz w:val="24"/>
          <w:lang w:val="pl-PL"/>
        </w:rPr>
      </w:pPr>
      <w:r w:rsidRPr="00FA3BFC">
        <w:rPr>
          <w:rFonts w:ascii="Cambria" w:hAnsi="Cambria"/>
          <w:sz w:val="24"/>
          <w:lang w:val="pl-PL"/>
        </w:rPr>
        <w:t>Z</w:t>
      </w:r>
      <w:r w:rsidR="004A1C2A" w:rsidRPr="00FA3BFC">
        <w:rPr>
          <w:rFonts w:ascii="Cambria" w:hAnsi="Cambria"/>
          <w:sz w:val="24"/>
          <w:lang w:val="pl-PL"/>
        </w:rPr>
        <w:t xml:space="preserve">apytaliśmy również mieszkańców </w:t>
      </w:r>
      <w:r w:rsidR="00E65F72" w:rsidRPr="00FA3BFC">
        <w:rPr>
          <w:rFonts w:ascii="Cambria" w:hAnsi="Cambria"/>
          <w:sz w:val="24"/>
          <w:lang w:val="pl-PL"/>
        </w:rPr>
        <w:t>Miasta Sulejówek</w:t>
      </w:r>
      <w:r w:rsidRPr="00FA3BFC">
        <w:rPr>
          <w:rFonts w:ascii="Cambria" w:hAnsi="Cambria"/>
          <w:sz w:val="24"/>
          <w:lang w:val="pl-PL"/>
        </w:rPr>
        <w:t xml:space="preserve">, czy wiedzą, gdzie może otrzymać pomoc osoba uzależniona od alkoholu – </w:t>
      </w:r>
      <w:r w:rsidR="00EA0592" w:rsidRPr="00FA3BFC">
        <w:rPr>
          <w:rFonts w:ascii="Cambria" w:hAnsi="Cambria"/>
          <w:b/>
          <w:bCs/>
          <w:sz w:val="24"/>
          <w:lang w:val="pl-PL"/>
        </w:rPr>
        <w:t>100</w:t>
      </w:r>
      <w:r w:rsidR="00312AD6" w:rsidRPr="00FA3BFC">
        <w:rPr>
          <w:rFonts w:ascii="Cambria" w:hAnsi="Cambria"/>
          <w:b/>
          <w:bCs/>
          <w:sz w:val="24"/>
          <w:lang w:val="pl-PL"/>
        </w:rPr>
        <w:t xml:space="preserve">% badanych wskazało, że nie posiada </w:t>
      </w:r>
      <w:r w:rsidR="008A07C3">
        <w:rPr>
          <w:rFonts w:ascii="Cambria" w:hAnsi="Cambria"/>
          <w:b/>
          <w:bCs/>
          <w:sz w:val="24"/>
          <w:lang w:val="pl-PL"/>
        </w:rPr>
        <w:br/>
      </w:r>
      <w:r w:rsidR="00312AD6" w:rsidRPr="00FA3BFC">
        <w:rPr>
          <w:rFonts w:ascii="Cambria" w:hAnsi="Cambria"/>
          <w:b/>
          <w:bCs/>
          <w:sz w:val="24"/>
          <w:lang w:val="pl-PL"/>
        </w:rPr>
        <w:t>takiej wiedzy.</w:t>
      </w:r>
      <w:r w:rsidR="000A34F4" w:rsidRPr="00FA3BFC">
        <w:rPr>
          <w:rFonts w:ascii="Cambria" w:hAnsi="Cambria"/>
          <w:sz w:val="24"/>
          <w:lang w:val="pl-PL"/>
        </w:rPr>
        <w:t xml:space="preserve"> </w:t>
      </w:r>
    </w:p>
    <w:p w14:paraId="45823D42" w14:textId="77777777" w:rsidR="00803B16" w:rsidRPr="00FA3BFC" w:rsidRDefault="00803B16" w:rsidP="00BC71C3">
      <w:pPr>
        <w:pStyle w:val="Tekstpodstawowy"/>
        <w:jc w:val="center"/>
        <w:rPr>
          <w:rFonts w:ascii="Cambria" w:hAnsi="Cambria"/>
          <w:sz w:val="24"/>
          <w:lang w:val="pl-PL"/>
        </w:rPr>
      </w:pPr>
      <w:r w:rsidRPr="00FA3BFC">
        <w:rPr>
          <w:rFonts w:ascii="Cambria" w:hAnsi="Cambria"/>
          <w:noProof/>
          <w:sz w:val="24"/>
          <w:lang w:val="pl-PL" w:eastAsia="pl-PL" w:bidi="ar-SA"/>
        </w:rPr>
        <w:drawing>
          <wp:inline distT="0" distB="0" distL="0" distR="0" wp14:anchorId="663CA440" wp14:editId="48C9EDE5">
            <wp:extent cx="5497830" cy="1974715"/>
            <wp:effectExtent l="0" t="0" r="1270" b="0"/>
            <wp:docPr id="6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074F0EF" w14:textId="5EF49776" w:rsidR="00803B16" w:rsidRPr="00FA3BFC" w:rsidRDefault="00803B16" w:rsidP="00803B16">
      <w:pPr>
        <w:pStyle w:val="Tekstpodstawowy"/>
        <w:rPr>
          <w:rFonts w:ascii="Cambria" w:hAnsi="Cambria"/>
          <w:sz w:val="24"/>
          <w:lang w:val="pl-PL"/>
        </w:rPr>
      </w:pPr>
    </w:p>
    <w:p w14:paraId="09365085" w14:textId="2E8841A6" w:rsidR="00312AD6" w:rsidRPr="00FA3BFC" w:rsidRDefault="00312AD6" w:rsidP="00803B16">
      <w:pPr>
        <w:pStyle w:val="Tekstpodstawowy"/>
        <w:rPr>
          <w:rFonts w:ascii="Cambria" w:hAnsi="Cambria"/>
          <w:sz w:val="24"/>
          <w:lang w:val="pl-PL"/>
        </w:rPr>
      </w:pPr>
    </w:p>
    <w:p w14:paraId="12146925" w14:textId="77777777" w:rsidR="00803B16" w:rsidRPr="00FA3BFC" w:rsidRDefault="00803B16" w:rsidP="00F22E15">
      <w:pPr>
        <w:pStyle w:val="Nagwek2"/>
        <w:pBdr>
          <w:bottom w:val="single" w:sz="4" w:space="2" w:color="823B0B" w:themeColor="accent2" w:themeShade="7F"/>
        </w:pBdr>
        <w:tabs>
          <w:tab w:val="left" w:pos="8931"/>
          <w:tab w:val="left" w:pos="9214"/>
        </w:tabs>
        <w:ind w:right="4"/>
        <w:rPr>
          <w:rFonts w:ascii="Cambria" w:hAnsi="Cambria"/>
        </w:rPr>
      </w:pPr>
      <w:bookmarkStart w:id="39" w:name="_Toc457583354"/>
      <w:bookmarkStart w:id="40" w:name="_Toc458111751"/>
      <w:bookmarkStart w:id="41" w:name="_Toc461379197"/>
      <w:bookmarkStart w:id="42" w:name="_Toc461972439"/>
      <w:bookmarkStart w:id="43" w:name="_Toc465840748"/>
      <w:bookmarkStart w:id="44" w:name="_Toc75946957"/>
      <w:bookmarkStart w:id="45" w:name="_Toc97275566"/>
      <w:r w:rsidRPr="00FA3BFC">
        <w:rPr>
          <w:rFonts w:ascii="Cambria" w:hAnsi="Cambria"/>
        </w:rPr>
        <w:lastRenderedPageBreak/>
        <w:t>Substancje psychoaktywne: nikotyna</w:t>
      </w:r>
      <w:bookmarkEnd w:id="39"/>
      <w:bookmarkEnd w:id="40"/>
      <w:bookmarkEnd w:id="41"/>
      <w:bookmarkEnd w:id="42"/>
      <w:bookmarkEnd w:id="43"/>
      <w:bookmarkEnd w:id="44"/>
      <w:bookmarkEnd w:id="45"/>
    </w:p>
    <w:p w14:paraId="341268DD" w14:textId="46CEFA02" w:rsidR="00803B16" w:rsidRPr="00FA3BFC" w:rsidRDefault="00803B16" w:rsidP="00803B16">
      <w:pPr>
        <w:pStyle w:val="Tekstpodstawowyzwciciem"/>
        <w:tabs>
          <w:tab w:val="left" w:pos="8931"/>
        </w:tabs>
        <w:ind w:right="4" w:firstLine="0"/>
        <w:rPr>
          <w:rFonts w:ascii="Cambria" w:hAnsi="Cambria"/>
          <w:b/>
          <w:sz w:val="24"/>
          <w:lang w:val="pl-PL"/>
        </w:rPr>
      </w:pPr>
      <w:r w:rsidRPr="00FA3BFC">
        <w:rPr>
          <w:rFonts w:ascii="Cambria" w:hAnsi="Cambria"/>
          <w:sz w:val="24"/>
          <w:lang w:val="pl-PL"/>
        </w:rPr>
        <w:t>Pierwszą z poruszanych kwestią w tej części był wiek inicjacji nikotynowej. Okazuje się, że</w:t>
      </w:r>
      <w:r w:rsidRPr="00FA3BFC">
        <w:rPr>
          <w:rFonts w:ascii="Cambria" w:hAnsi="Cambria"/>
          <w:b/>
          <w:sz w:val="24"/>
          <w:lang w:val="pl-PL"/>
        </w:rPr>
        <w:t xml:space="preserve"> </w:t>
      </w:r>
      <w:r w:rsidR="00EA0592" w:rsidRPr="00FA3BFC">
        <w:rPr>
          <w:rFonts w:ascii="Cambria" w:hAnsi="Cambria"/>
          <w:b/>
          <w:sz w:val="24"/>
          <w:lang w:val="pl-PL"/>
        </w:rPr>
        <w:t>72</w:t>
      </w:r>
      <w:r w:rsidRPr="00FA3BFC">
        <w:rPr>
          <w:rFonts w:ascii="Cambria" w:hAnsi="Cambria"/>
          <w:b/>
          <w:sz w:val="24"/>
          <w:lang w:val="pl-PL"/>
        </w:rPr>
        <w:t>%</w:t>
      </w:r>
      <w:r w:rsidRPr="00FA3BFC">
        <w:rPr>
          <w:rFonts w:ascii="Cambria" w:hAnsi="Cambria"/>
          <w:sz w:val="24"/>
          <w:lang w:val="pl-PL"/>
        </w:rPr>
        <w:t xml:space="preserve"> </w:t>
      </w:r>
      <w:r w:rsidRPr="00FA3BFC">
        <w:rPr>
          <w:rFonts w:ascii="Cambria" w:hAnsi="Cambria"/>
          <w:b/>
          <w:sz w:val="24"/>
          <w:lang w:val="pl-PL"/>
        </w:rPr>
        <w:t>respondentów</w:t>
      </w:r>
      <w:r w:rsidRPr="00FA3BFC">
        <w:rPr>
          <w:rFonts w:ascii="Cambria" w:hAnsi="Cambria"/>
          <w:sz w:val="24"/>
          <w:lang w:val="pl-PL"/>
        </w:rPr>
        <w:t xml:space="preserve"> zapaliło pierwszego papierosa jako </w:t>
      </w:r>
      <w:r w:rsidRPr="00FA3BFC">
        <w:rPr>
          <w:rFonts w:ascii="Cambria" w:hAnsi="Cambria"/>
          <w:b/>
          <w:sz w:val="24"/>
          <w:lang w:val="pl-PL"/>
        </w:rPr>
        <w:t>osoby pełnoletnie</w:t>
      </w:r>
      <w:r w:rsidRPr="00FA3BFC">
        <w:rPr>
          <w:rFonts w:ascii="Cambria" w:hAnsi="Cambria"/>
          <w:sz w:val="24"/>
          <w:lang w:val="pl-PL"/>
        </w:rPr>
        <w:t xml:space="preserve">. </w:t>
      </w:r>
      <w:r w:rsidR="008A07C3">
        <w:rPr>
          <w:rFonts w:ascii="Cambria" w:hAnsi="Cambria"/>
          <w:sz w:val="24"/>
          <w:lang w:val="pl-PL"/>
        </w:rPr>
        <w:br/>
      </w:r>
      <w:r w:rsidRPr="00FA3BFC">
        <w:rPr>
          <w:rFonts w:ascii="Cambria" w:hAnsi="Cambria"/>
          <w:sz w:val="24"/>
          <w:lang w:val="pl-PL"/>
        </w:rPr>
        <w:t xml:space="preserve">Kolejno, </w:t>
      </w:r>
      <w:r w:rsidR="00EA0592" w:rsidRPr="00FA3BFC">
        <w:rPr>
          <w:rFonts w:ascii="Cambria" w:hAnsi="Cambria"/>
          <w:sz w:val="24"/>
          <w:lang w:val="pl-PL"/>
        </w:rPr>
        <w:t>28</w:t>
      </w:r>
      <w:r w:rsidRPr="00FA3BFC">
        <w:rPr>
          <w:rFonts w:ascii="Cambria" w:hAnsi="Cambria"/>
          <w:sz w:val="24"/>
          <w:lang w:val="pl-PL"/>
        </w:rPr>
        <w:t xml:space="preserve">% mieszkańców deklaruje, że zapaliło po raz pierwszy papierosa będąc w wieku 16-18 lat. </w:t>
      </w:r>
    </w:p>
    <w:p w14:paraId="414DB782" w14:textId="77777777" w:rsidR="00803B16" w:rsidRPr="00FA3BFC" w:rsidRDefault="00803B16" w:rsidP="00803B16">
      <w:pPr>
        <w:tabs>
          <w:tab w:val="left" w:pos="8931"/>
        </w:tabs>
        <w:jc w:val="center"/>
        <w:rPr>
          <w:rFonts w:ascii="Cambria" w:hAnsi="Cambria"/>
        </w:rPr>
      </w:pPr>
      <w:r w:rsidRPr="00FA3BFC">
        <w:rPr>
          <w:rFonts w:ascii="Cambria" w:hAnsi="Cambria"/>
          <w:noProof/>
        </w:rPr>
        <w:drawing>
          <wp:inline distT="0" distB="0" distL="0" distR="0" wp14:anchorId="30F28F65" wp14:editId="4F9362BB">
            <wp:extent cx="5285740" cy="2775097"/>
            <wp:effectExtent l="0" t="0" r="10160" b="6350"/>
            <wp:docPr id="144"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D85CC2B" w14:textId="75A0735B" w:rsidR="00803B16" w:rsidRPr="00FA3BFC" w:rsidRDefault="00EA0592" w:rsidP="00803B16">
      <w:pPr>
        <w:pStyle w:val="Tekstpodstawowy"/>
        <w:tabs>
          <w:tab w:val="left" w:pos="8931"/>
        </w:tabs>
        <w:rPr>
          <w:rFonts w:ascii="Cambria" w:hAnsi="Cambria"/>
          <w:sz w:val="24"/>
          <w:lang w:val="pl-PL"/>
        </w:rPr>
      </w:pPr>
      <w:r w:rsidRPr="00FA3BFC">
        <w:rPr>
          <w:rFonts w:ascii="Cambria" w:hAnsi="Cambria"/>
          <w:sz w:val="24"/>
          <w:lang w:val="pl-PL"/>
        </w:rPr>
        <w:t>45</w:t>
      </w:r>
      <w:r w:rsidR="00803B16" w:rsidRPr="00FA3BFC">
        <w:rPr>
          <w:rFonts w:ascii="Cambria" w:hAnsi="Cambria"/>
          <w:sz w:val="24"/>
          <w:lang w:val="pl-PL"/>
        </w:rPr>
        <w:t>%</w:t>
      </w:r>
      <w:r w:rsidR="00312AD6" w:rsidRPr="00FA3BFC">
        <w:rPr>
          <w:rFonts w:ascii="Cambria" w:hAnsi="Cambria"/>
          <w:sz w:val="24"/>
          <w:lang w:val="pl-PL"/>
        </w:rPr>
        <w:t xml:space="preserve"> ankietowanych mieszkańców</w:t>
      </w:r>
      <w:r w:rsidR="00803B16" w:rsidRPr="00FA3BFC">
        <w:rPr>
          <w:rFonts w:ascii="Cambria" w:hAnsi="Cambria"/>
          <w:sz w:val="24"/>
          <w:lang w:val="pl-PL"/>
        </w:rPr>
        <w:t xml:space="preserve"> wskazało, że regularnie pali papierosy, a </w:t>
      </w:r>
      <w:r w:rsidRPr="00FA3BFC">
        <w:rPr>
          <w:rFonts w:ascii="Cambria" w:hAnsi="Cambria"/>
          <w:sz w:val="24"/>
          <w:lang w:val="pl-PL"/>
        </w:rPr>
        <w:t>7</w:t>
      </w:r>
      <w:r w:rsidR="00803B16" w:rsidRPr="00FA3BFC">
        <w:rPr>
          <w:rFonts w:ascii="Cambria" w:hAnsi="Cambria"/>
          <w:sz w:val="24"/>
          <w:lang w:val="pl-PL"/>
        </w:rPr>
        <w:t>% mieszkańców deklaruje regularne palenie e-papierosów, natomias</w:t>
      </w:r>
      <w:r w:rsidRPr="00FA3BFC">
        <w:rPr>
          <w:rFonts w:ascii="Cambria" w:hAnsi="Cambria"/>
          <w:sz w:val="24"/>
          <w:lang w:val="pl-PL"/>
        </w:rPr>
        <w:t xml:space="preserve">t okazjonalne palenie </w:t>
      </w:r>
      <w:r w:rsidR="008A07C3">
        <w:rPr>
          <w:rFonts w:ascii="Cambria" w:hAnsi="Cambria"/>
          <w:sz w:val="24"/>
          <w:lang w:val="pl-PL"/>
        </w:rPr>
        <w:br/>
      </w:r>
      <w:r w:rsidRPr="00FA3BFC">
        <w:rPr>
          <w:rFonts w:ascii="Cambria" w:hAnsi="Cambria"/>
          <w:sz w:val="24"/>
          <w:lang w:val="pl-PL"/>
        </w:rPr>
        <w:t>deklaruje 48</w:t>
      </w:r>
      <w:r w:rsidR="00CC49A0" w:rsidRPr="00FA3BFC">
        <w:rPr>
          <w:rFonts w:ascii="Cambria" w:hAnsi="Cambria"/>
          <w:sz w:val="24"/>
          <w:lang w:val="pl-PL"/>
        </w:rPr>
        <w:t xml:space="preserve">% </w:t>
      </w:r>
      <w:r w:rsidRPr="00FA3BFC">
        <w:rPr>
          <w:rFonts w:ascii="Cambria" w:hAnsi="Cambria"/>
          <w:sz w:val="24"/>
          <w:lang w:val="pl-PL"/>
        </w:rPr>
        <w:t>badanych</w:t>
      </w:r>
      <w:r w:rsidR="00CC49A0" w:rsidRPr="00FA3BFC">
        <w:rPr>
          <w:rFonts w:ascii="Cambria" w:hAnsi="Cambria"/>
          <w:sz w:val="24"/>
          <w:lang w:val="pl-PL"/>
        </w:rPr>
        <w:t xml:space="preserve">. </w:t>
      </w:r>
    </w:p>
    <w:p w14:paraId="70F67492" w14:textId="77777777" w:rsidR="00803B16" w:rsidRPr="00FA3BFC" w:rsidRDefault="00803B16" w:rsidP="00803B16">
      <w:pPr>
        <w:tabs>
          <w:tab w:val="left" w:pos="8931"/>
        </w:tabs>
        <w:jc w:val="center"/>
        <w:rPr>
          <w:rFonts w:ascii="Cambria" w:hAnsi="Cambria"/>
        </w:rPr>
      </w:pPr>
      <w:r w:rsidRPr="00FA3BFC">
        <w:rPr>
          <w:rFonts w:ascii="Cambria" w:hAnsi="Cambria"/>
          <w:noProof/>
        </w:rPr>
        <w:drawing>
          <wp:inline distT="0" distB="0" distL="0" distR="0" wp14:anchorId="4D29780E" wp14:editId="575EBF47">
            <wp:extent cx="5220970" cy="2636196"/>
            <wp:effectExtent l="0" t="0" r="11430" b="18415"/>
            <wp:docPr id="2"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2BF5D6A" w14:textId="77777777" w:rsidR="00803B16" w:rsidRPr="00FA3BFC" w:rsidRDefault="00803B16" w:rsidP="00803B16">
      <w:pPr>
        <w:tabs>
          <w:tab w:val="left" w:pos="8931"/>
        </w:tabs>
        <w:rPr>
          <w:rFonts w:ascii="Cambria" w:hAnsi="Cambria"/>
        </w:rPr>
      </w:pPr>
    </w:p>
    <w:p w14:paraId="426F7A1C" w14:textId="4FD56E43" w:rsidR="00803B16" w:rsidRPr="00FA3BFC" w:rsidRDefault="00803B16" w:rsidP="00EA0592">
      <w:pPr>
        <w:pStyle w:val="Nagwek2"/>
        <w:tabs>
          <w:tab w:val="left" w:pos="8931"/>
        </w:tabs>
        <w:rPr>
          <w:rFonts w:ascii="Cambria" w:hAnsi="Cambria"/>
        </w:rPr>
      </w:pPr>
      <w:bookmarkStart w:id="46" w:name="_Toc461379198"/>
      <w:bookmarkStart w:id="47" w:name="_Toc461972440"/>
      <w:bookmarkStart w:id="48" w:name="_Toc465840749"/>
      <w:bookmarkStart w:id="49" w:name="_Toc75946958"/>
      <w:bookmarkStart w:id="50" w:name="_Toc97275567"/>
      <w:r w:rsidRPr="00FA3BFC">
        <w:rPr>
          <w:rFonts w:ascii="Cambria" w:hAnsi="Cambria"/>
        </w:rPr>
        <w:lastRenderedPageBreak/>
        <w:t>Substancje psychoaktywne: narkotyki i dopalacze</w:t>
      </w:r>
      <w:bookmarkEnd w:id="46"/>
      <w:bookmarkEnd w:id="47"/>
      <w:bookmarkEnd w:id="48"/>
      <w:bookmarkEnd w:id="49"/>
      <w:bookmarkEnd w:id="50"/>
    </w:p>
    <w:p w14:paraId="49AC4C67" w14:textId="7F9B328C" w:rsidR="00803B16" w:rsidRPr="00FA3BFC" w:rsidRDefault="00803B16" w:rsidP="00803B16">
      <w:pPr>
        <w:pStyle w:val="Tekstpodstawowyzwciciem"/>
        <w:tabs>
          <w:tab w:val="left" w:pos="8931"/>
        </w:tabs>
        <w:rPr>
          <w:rFonts w:ascii="Cambria" w:hAnsi="Cambria"/>
          <w:sz w:val="24"/>
          <w:lang w:val="pl-PL"/>
        </w:rPr>
      </w:pPr>
      <w:r w:rsidRPr="00FA3BFC">
        <w:rPr>
          <w:rFonts w:ascii="Cambria" w:hAnsi="Cambria"/>
          <w:sz w:val="24"/>
          <w:lang w:val="pl-PL"/>
        </w:rPr>
        <w:t xml:space="preserve">Badanie rozpoczęliśmy od pytania niezagrażającego, tj. niebudzącego oporu oraz </w:t>
      </w:r>
      <w:r w:rsidR="008A07C3">
        <w:rPr>
          <w:rFonts w:ascii="Cambria" w:hAnsi="Cambria"/>
          <w:sz w:val="24"/>
          <w:lang w:val="pl-PL"/>
        </w:rPr>
        <w:br/>
      </w:r>
      <w:r w:rsidRPr="00FA3BFC">
        <w:rPr>
          <w:rFonts w:ascii="Cambria" w:hAnsi="Cambria"/>
          <w:sz w:val="24"/>
          <w:lang w:val="pl-PL"/>
        </w:rPr>
        <w:t xml:space="preserve">motywujące do wyrażenia swojego rzeczywistego stanowiska. Dotyczy ono osób </w:t>
      </w:r>
      <w:r w:rsidR="008A07C3">
        <w:rPr>
          <w:rFonts w:ascii="Cambria" w:hAnsi="Cambria"/>
          <w:sz w:val="24"/>
          <w:lang w:val="pl-PL"/>
        </w:rPr>
        <w:br/>
      </w:r>
      <w:r w:rsidRPr="00FA3BFC">
        <w:rPr>
          <w:rFonts w:ascii="Cambria" w:hAnsi="Cambria"/>
          <w:sz w:val="24"/>
          <w:lang w:val="pl-PL"/>
        </w:rPr>
        <w:t xml:space="preserve">zażywających narkotyki i dopalacze w najbliższym środowisku badanych osób. </w:t>
      </w:r>
      <w:r w:rsidR="008A07C3">
        <w:rPr>
          <w:rFonts w:ascii="Cambria" w:hAnsi="Cambria"/>
          <w:sz w:val="24"/>
          <w:lang w:val="pl-PL"/>
        </w:rPr>
        <w:br/>
      </w:r>
      <w:r w:rsidRPr="00FA3BFC">
        <w:rPr>
          <w:rFonts w:ascii="Cambria" w:hAnsi="Cambria"/>
          <w:sz w:val="24"/>
          <w:lang w:val="pl-PL"/>
        </w:rPr>
        <w:t xml:space="preserve">Poniższy wykres prezentuje otrzymane wyniki. </w:t>
      </w:r>
    </w:p>
    <w:p w14:paraId="71FBE927" w14:textId="1949FF55" w:rsidR="00803B16" w:rsidRPr="00FA3BFC" w:rsidRDefault="00EA0592" w:rsidP="00A676F9">
      <w:pPr>
        <w:pStyle w:val="Tekstpodstawowy"/>
        <w:tabs>
          <w:tab w:val="left" w:pos="8931"/>
        </w:tabs>
        <w:rPr>
          <w:rFonts w:ascii="Cambria" w:hAnsi="Cambria"/>
          <w:b/>
          <w:bCs/>
          <w:sz w:val="24"/>
          <w:szCs w:val="24"/>
          <w:lang w:val="pl-PL"/>
        </w:rPr>
      </w:pPr>
      <w:r w:rsidRPr="00FA3BFC">
        <w:rPr>
          <w:rFonts w:ascii="Cambria" w:hAnsi="Cambria"/>
          <w:b/>
          <w:color w:val="000000" w:themeColor="text1"/>
          <w:sz w:val="24"/>
          <w:lang w:val="pl-PL"/>
        </w:rPr>
        <w:t>Żaden z</w:t>
      </w:r>
      <w:r w:rsidR="00803B16" w:rsidRPr="00FA3BFC">
        <w:rPr>
          <w:rFonts w:ascii="Cambria" w:hAnsi="Cambria"/>
          <w:b/>
          <w:color w:val="000000" w:themeColor="text1"/>
          <w:sz w:val="24"/>
          <w:lang w:val="pl-PL"/>
        </w:rPr>
        <w:t xml:space="preserve"> badanych </w:t>
      </w:r>
      <w:r w:rsidRPr="00FA3BFC">
        <w:rPr>
          <w:rFonts w:ascii="Cambria" w:hAnsi="Cambria"/>
          <w:b/>
          <w:color w:val="000000" w:themeColor="text1"/>
          <w:sz w:val="24"/>
          <w:lang w:val="pl-PL"/>
        </w:rPr>
        <w:t xml:space="preserve">nie </w:t>
      </w:r>
      <w:r w:rsidR="00803B16" w:rsidRPr="00FA3BFC">
        <w:rPr>
          <w:rFonts w:ascii="Cambria" w:hAnsi="Cambria"/>
          <w:b/>
          <w:sz w:val="24"/>
          <w:lang w:val="pl-PL"/>
        </w:rPr>
        <w:t xml:space="preserve">zna </w:t>
      </w:r>
      <w:r w:rsidRPr="00FA3BFC">
        <w:rPr>
          <w:rFonts w:ascii="Cambria" w:hAnsi="Cambria"/>
          <w:b/>
          <w:sz w:val="24"/>
          <w:lang w:val="pl-PL"/>
        </w:rPr>
        <w:t>żadnej osoby</w:t>
      </w:r>
      <w:r w:rsidR="00803B16" w:rsidRPr="00FA3BFC">
        <w:rPr>
          <w:rFonts w:ascii="Cambria" w:hAnsi="Cambria"/>
          <w:b/>
          <w:sz w:val="24"/>
          <w:lang w:val="pl-PL"/>
        </w:rPr>
        <w:t xml:space="preserve"> zażywając</w:t>
      </w:r>
      <w:r w:rsidRPr="00FA3BFC">
        <w:rPr>
          <w:rFonts w:ascii="Cambria" w:hAnsi="Cambria"/>
          <w:b/>
          <w:sz w:val="24"/>
          <w:lang w:val="pl-PL"/>
        </w:rPr>
        <w:t>ej</w:t>
      </w:r>
      <w:r w:rsidR="00803B16" w:rsidRPr="00FA3BFC">
        <w:rPr>
          <w:rFonts w:ascii="Cambria" w:hAnsi="Cambria"/>
          <w:b/>
          <w:sz w:val="24"/>
          <w:lang w:val="pl-PL"/>
        </w:rPr>
        <w:t xml:space="preserve"> </w:t>
      </w:r>
      <w:r w:rsidRPr="00FA3BFC">
        <w:rPr>
          <w:rFonts w:ascii="Cambria" w:hAnsi="Cambria"/>
          <w:b/>
          <w:sz w:val="24"/>
          <w:lang w:val="pl-PL"/>
        </w:rPr>
        <w:t xml:space="preserve">substancje psychoaktywne </w:t>
      </w:r>
      <w:r w:rsidR="008A07C3">
        <w:rPr>
          <w:rFonts w:ascii="Cambria" w:hAnsi="Cambria"/>
          <w:b/>
          <w:sz w:val="24"/>
          <w:lang w:val="pl-PL"/>
        </w:rPr>
        <w:br/>
      </w:r>
      <w:r w:rsidRPr="00FA3BFC">
        <w:rPr>
          <w:rFonts w:ascii="Cambria" w:hAnsi="Cambria"/>
          <w:b/>
          <w:sz w:val="24"/>
          <w:lang w:val="pl-PL"/>
        </w:rPr>
        <w:t xml:space="preserve">takie jak </w:t>
      </w:r>
      <w:r w:rsidR="00803B16" w:rsidRPr="00FA3BFC">
        <w:rPr>
          <w:rFonts w:ascii="Cambria" w:hAnsi="Cambria"/>
          <w:b/>
          <w:sz w:val="24"/>
          <w:lang w:val="pl-PL"/>
        </w:rPr>
        <w:t xml:space="preserve">narkotyki lub dopalacze. </w:t>
      </w:r>
    </w:p>
    <w:p w14:paraId="682C5FEC" w14:textId="77777777" w:rsidR="00803B16" w:rsidRPr="00FA3BFC" w:rsidRDefault="00803B16" w:rsidP="00803B16">
      <w:pPr>
        <w:tabs>
          <w:tab w:val="left" w:pos="8931"/>
        </w:tabs>
        <w:spacing w:before="240"/>
        <w:jc w:val="center"/>
        <w:rPr>
          <w:rFonts w:ascii="Cambria" w:hAnsi="Cambria"/>
        </w:rPr>
      </w:pPr>
      <w:r w:rsidRPr="00FA3BFC">
        <w:rPr>
          <w:rFonts w:ascii="Cambria" w:hAnsi="Cambria"/>
          <w:noProof/>
        </w:rPr>
        <w:drawing>
          <wp:inline distT="0" distB="0" distL="0" distR="0" wp14:anchorId="078241EB" wp14:editId="6AC6A113">
            <wp:extent cx="5498465" cy="3000375"/>
            <wp:effectExtent l="0" t="0" r="13335" b="9525"/>
            <wp:docPr id="140"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025E2A6" w14:textId="4E647347" w:rsidR="00803B16" w:rsidRPr="00FA3BFC" w:rsidRDefault="00803B16" w:rsidP="00803B16">
      <w:pPr>
        <w:tabs>
          <w:tab w:val="left" w:pos="8931"/>
        </w:tabs>
        <w:spacing w:after="200" w:line="252" w:lineRule="auto"/>
        <w:rPr>
          <w:rFonts w:ascii="Cambria" w:hAnsi="Cambria"/>
          <w:b/>
        </w:rPr>
      </w:pPr>
    </w:p>
    <w:p w14:paraId="3874C276" w14:textId="54B09916" w:rsidR="00803B16" w:rsidRPr="00FA3BFC" w:rsidRDefault="00EA0592" w:rsidP="00803B16">
      <w:pPr>
        <w:pStyle w:val="Tekstpodstawowy"/>
        <w:tabs>
          <w:tab w:val="left" w:pos="8931"/>
        </w:tabs>
        <w:rPr>
          <w:rFonts w:ascii="Cambria" w:hAnsi="Cambria"/>
          <w:b/>
          <w:sz w:val="24"/>
          <w:szCs w:val="24"/>
          <w:lang w:val="pl-PL"/>
        </w:rPr>
      </w:pPr>
      <w:r w:rsidRPr="00FA3BFC">
        <w:rPr>
          <w:rFonts w:ascii="Cambria" w:hAnsi="Cambria"/>
          <w:b/>
          <w:color w:val="000000" w:themeColor="text1"/>
          <w:sz w:val="24"/>
          <w:szCs w:val="24"/>
          <w:lang w:val="pl-PL"/>
        </w:rPr>
        <w:t>100</w:t>
      </w:r>
      <w:r w:rsidR="00803B16" w:rsidRPr="00FA3BFC">
        <w:rPr>
          <w:rFonts w:ascii="Cambria" w:hAnsi="Cambria"/>
          <w:b/>
          <w:color w:val="000000" w:themeColor="text1"/>
          <w:sz w:val="24"/>
          <w:szCs w:val="24"/>
          <w:lang w:val="pl-PL"/>
        </w:rPr>
        <w:t>%</w:t>
      </w:r>
      <w:r w:rsidR="00803B16" w:rsidRPr="00FA3BFC">
        <w:rPr>
          <w:rFonts w:ascii="Cambria" w:hAnsi="Cambria"/>
          <w:b/>
          <w:color w:val="C00000"/>
          <w:sz w:val="24"/>
          <w:szCs w:val="24"/>
          <w:lang w:val="pl-PL"/>
        </w:rPr>
        <w:t xml:space="preserve"> </w:t>
      </w:r>
      <w:r w:rsidR="00803B16" w:rsidRPr="00FA3BFC">
        <w:rPr>
          <w:rFonts w:ascii="Cambria" w:hAnsi="Cambria"/>
          <w:b/>
          <w:sz w:val="24"/>
          <w:szCs w:val="24"/>
          <w:lang w:val="pl-PL"/>
        </w:rPr>
        <w:t>respondentów nie</w:t>
      </w:r>
      <w:r w:rsidR="004040AB" w:rsidRPr="00FA3BFC">
        <w:rPr>
          <w:rFonts w:ascii="Cambria" w:hAnsi="Cambria"/>
          <w:b/>
          <w:sz w:val="24"/>
          <w:szCs w:val="24"/>
          <w:lang w:val="pl-PL"/>
        </w:rPr>
        <w:t xml:space="preserve"> </w:t>
      </w:r>
      <w:r w:rsidR="00803B16" w:rsidRPr="00FA3BFC">
        <w:rPr>
          <w:rFonts w:ascii="Cambria" w:hAnsi="Cambria"/>
          <w:b/>
          <w:sz w:val="24"/>
          <w:szCs w:val="24"/>
          <w:lang w:val="pl-PL"/>
        </w:rPr>
        <w:t xml:space="preserve">wie, gdzie może nabyć substancje psychoaktywne takie, jak narkotyki czy dopalacze. </w:t>
      </w:r>
    </w:p>
    <w:p w14:paraId="7FEB22B2" w14:textId="5BB813F7" w:rsidR="00803B16" w:rsidRPr="00FA3BFC" w:rsidRDefault="00CE0E1F" w:rsidP="00EA0592">
      <w:pPr>
        <w:pStyle w:val="Tekstpodstawowy"/>
        <w:tabs>
          <w:tab w:val="left" w:pos="8931"/>
        </w:tabs>
        <w:rPr>
          <w:rFonts w:ascii="Cambria" w:hAnsi="Cambria"/>
          <w:b/>
          <w:sz w:val="24"/>
          <w:szCs w:val="24"/>
          <w:lang w:val="pl-PL"/>
        </w:rPr>
      </w:pPr>
      <w:r w:rsidRPr="00FA3BFC">
        <w:rPr>
          <w:rFonts w:ascii="Cambria" w:hAnsi="Cambria"/>
          <w:b/>
          <w:noProof/>
          <w:sz w:val="24"/>
          <w:szCs w:val="24"/>
          <w:lang w:val="pl-PL" w:eastAsia="pl-PL" w:bidi="ar-SA"/>
        </w:rPr>
        <w:drawing>
          <wp:inline distT="0" distB="0" distL="0" distR="0" wp14:anchorId="0ACFAE3E" wp14:editId="21D726D3">
            <wp:extent cx="5761355" cy="2048686"/>
            <wp:effectExtent l="0" t="0" r="4445" b="0"/>
            <wp:docPr id="15"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bookmarkStart w:id="51" w:name="_Toc454286811"/>
      <w:bookmarkStart w:id="52" w:name="_Toc457583356"/>
      <w:bookmarkStart w:id="53" w:name="_Toc458111753"/>
      <w:bookmarkStart w:id="54" w:name="_Toc461379199"/>
    </w:p>
    <w:p w14:paraId="2509D5BB" w14:textId="7074FB45" w:rsidR="00803B16" w:rsidRPr="00FA3BFC" w:rsidRDefault="001D3480" w:rsidP="00803B16">
      <w:pPr>
        <w:pStyle w:val="Nagwek2"/>
        <w:tabs>
          <w:tab w:val="left" w:pos="8931"/>
        </w:tabs>
        <w:rPr>
          <w:rFonts w:ascii="Cambria" w:hAnsi="Cambria"/>
        </w:rPr>
      </w:pPr>
      <w:bookmarkStart w:id="55" w:name="_Toc97275568"/>
      <w:bookmarkEnd w:id="51"/>
      <w:bookmarkEnd w:id="52"/>
      <w:bookmarkEnd w:id="53"/>
      <w:bookmarkEnd w:id="54"/>
      <w:r w:rsidRPr="00FA3BFC">
        <w:rPr>
          <w:rFonts w:ascii="Cambria" w:hAnsi="Cambria"/>
        </w:rPr>
        <w:lastRenderedPageBreak/>
        <w:t>uzależnienie od gier hazardowych</w:t>
      </w:r>
      <w:bookmarkEnd w:id="55"/>
    </w:p>
    <w:p w14:paraId="04F4AAE3" w14:textId="7925A134" w:rsidR="008E6E6C" w:rsidRPr="00FA3BFC" w:rsidRDefault="008E6E6C" w:rsidP="008E6E6C">
      <w:pPr>
        <w:spacing w:line="360" w:lineRule="auto"/>
        <w:ind w:firstLine="708"/>
        <w:jc w:val="both"/>
        <w:rPr>
          <w:rFonts w:ascii="Cambria" w:hAnsi="Cambria"/>
        </w:rPr>
      </w:pPr>
      <w:r w:rsidRPr="00FA3BFC">
        <w:rPr>
          <w:rFonts w:ascii="Cambria" w:hAnsi="Cambria"/>
        </w:rPr>
        <w:t xml:space="preserve">Uzależnienie od hazardu należy do uzależnień behawioralnych i jest definiowane, jako powtarzające się działanie, które nie może być kontrolowane i jest ze szkodą </w:t>
      </w:r>
      <w:r w:rsidR="008A07C3">
        <w:rPr>
          <w:rFonts w:ascii="Cambria" w:hAnsi="Cambria"/>
        </w:rPr>
        <w:br/>
      </w:r>
      <w:r w:rsidRPr="00FA3BFC">
        <w:rPr>
          <w:rFonts w:ascii="Cambria" w:hAnsi="Cambria"/>
        </w:rPr>
        <w:t xml:space="preserve">dla osoby uzależnionej, jej wartości, zobowiązań społecznych, zawodowych, ekonomicznych i rodzinnych, oraz związanych z naruszaniem norm społecznych i prawa. Jest określane jako patologiczny hazard, nałogowe granie, hazard przymusowy. Bywa nazywane ukrytym nałogiem, bowiem w przeciwieństwie do innych uzależnień nie wywołuje widocznych dla otoczenia symptomów i można go dość łatwo ukryć. </w:t>
      </w:r>
      <w:r w:rsidR="000927AE">
        <w:rPr>
          <w:rFonts w:ascii="Cambria" w:hAnsi="Cambria"/>
        </w:rPr>
        <w:br/>
      </w:r>
      <w:r w:rsidRPr="00FA3BFC">
        <w:rPr>
          <w:rFonts w:ascii="Cambria" w:hAnsi="Cambria"/>
        </w:rPr>
        <w:t>O diagnozie tego zaburzenia nie decyduje rodzaj uprawianej gry, lecz sposób grania, który z czasem staje się sensem życia dla osoby uzależnionej i główną motywacją życiową. Aktywność związana z</w:t>
      </w:r>
      <w:r w:rsidR="00651C3E" w:rsidRPr="00FA3BFC">
        <w:rPr>
          <w:rFonts w:ascii="Cambria" w:hAnsi="Cambria"/>
        </w:rPr>
        <w:t> </w:t>
      </w:r>
      <w:r w:rsidRPr="00FA3BFC">
        <w:rPr>
          <w:rFonts w:ascii="Cambria" w:hAnsi="Cambria"/>
        </w:rPr>
        <w:t xml:space="preserve">graniem jest dominującą aktywnością, </w:t>
      </w:r>
      <w:r w:rsidR="000927AE">
        <w:rPr>
          <w:rFonts w:ascii="Cambria" w:hAnsi="Cambria"/>
        </w:rPr>
        <w:t xml:space="preserve">która często prowadzi do utraty </w:t>
      </w:r>
      <w:r w:rsidRPr="00FA3BFC">
        <w:rPr>
          <w:rFonts w:ascii="Cambria" w:hAnsi="Cambria"/>
        </w:rPr>
        <w:t xml:space="preserve">pracy, rodziny, dóbr materialnych i marginalizacji społecznej. Bez względu </w:t>
      </w:r>
      <w:r w:rsidR="000927AE">
        <w:rPr>
          <w:rFonts w:ascii="Cambria" w:hAnsi="Cambria"/>
        </w:rPr>
        <w:br/>
      </w:r>
      <w:r w:rsidRPr="00FA3BFC">
        <w:rPr>
          <w:rFonts w:ascii="Cambria" w:hAnsi="Cambria"/>
        </w:rPr>
        <w:t>na ponoszone koszty nałogowy hazardzista wraca do gry.</w:t>
      </w:r>
    </w:p>
    <w:p w14:paraId="394C7539" w14:textId="5BD01040" w:rsidR="008E6E6C" w:rsidRPr="00FA3BFC" w:rsidRDefault="008E6E6C" w:rsidP="008E6E6C">
      <w:pPr>
        <w:spacing w:line="360" w:lineRule="auto"/>
        <w:ind w:firstLine="708"/>
        <w:jc w:val="both"/>
        <w:rPr>
          <w:rFonts w:ascii="Cambria" w:hAnsi="Cambria"/>
        </w:rPr>
      </w:pPr>
      <w:r w:rsidRPr="00FA3BFC">
        <w:rPr>
          <w:rFonts w:ascii="Cambria" w:hAnsi="Cambria"/>
        </w:rPr>
        <w:t xml:space="preserve">W Polsce problem patologicznego uzależnienia narasta i choć staje się coraz </w:t>
      </w:r>
      <w:r w:rsidR="008A07C3">
        <w:rPr>
          <w:rFonts w:ascii="Cambria" w:hAnsi="Cambria"/>
        </w:rPr>
        <w:br/>
      </w:r>
      <w:r w:rsidRPr="00FA3BFC">
        <w:rPr>
          <w:rFonts w:ascii="Cambria" w:hAnsi="Cambria"/>
        </w:rPr>
        <w:t xml:space="preserve">bardziej powszechny, to świadomość społeczna konieczności leczenia tej choroby, </w:t>
      </w:r>
      <w:r w:rsidR="008A07C3">
        <w:rPr>
          <w:rFonts w:ascii="Cambria" w:hAnsi="Cambria"/>
        </w:rPr>
        <w:br/>
      </w:r>
      <w:r w:rsidRPr="00FA3BFC">
        <w:rPr>
          <w:rFonts w:ascii="Cambria" w:hAnsi="Cambria"/>
        </w:rPr>
        <w:t xml:space="preserve">jak i samych form pomocowych pozostaje ciągle marginalna. Ocenia się, że ponad 380 tys. osób może być uzależnionych od gier hazardowych, a około 200 tys. jest narażonych </w:t>
      </w:r>
      <w:r w:rsidR="008A07C3">
        <w:rPr>
          <w:rFonts w:ascii="Cambria" w:hAnsi="Cambria"/>
        </w:rPr>
        <w:br/>
      </w:r>
      <w:r w:rsidRPr="00FA3BFC">
        <w:rPr>
          <w:rFonts w:ascii="Cambria" w:hAnsi="Cambria"/>
        </w:rPr>
        <w:t xml:space="preserve">na ryzyko uzależnienia. Uważa się, że ponad 6 mln osób cierpi i doświadcza negatywnych skutków uzależnienia swoich dzieci, rodziców, partnerów. Niebezpiecznym jest to, </w:t>
      </w:r>
      <w:r w:rsidR="008A07C3">
        <w:rPr>
          <w:rFonts w:ascii="Cambria" w:hAnsi="Cambria"/>
        </w:rPr>
        <w:br/>
      </w:r>
      <w:r w:rsidRPr="00FA3BFC">
        <w:rPr>
          <w:rFonts w:ascii="Cambria" w:hAnsi="Cambria"/>
        </w:rPr>
        <w:t>że inicjacja hazardowa dotyka osoby w coraz młodszym wieku. We współczesnym świecie, zagrożenie ryzykiem nałogu hazardowego jest związane z preferowanym sposobem spędzania relaksacyjnego czasu i łatwym dostępem do nowych typów hazardu np. internetowego czy publiczne miejsca pełne elektronicznych gier.</w:t>
      </w:r>
      <w:r w:rsidRPr="00FA3BFC">
        <w:rPr>
          <w:rStyle w:val="Odwoanieprzypisudolnego"/>
          <w:rFonts w:ascii="Cambria" w:eastAsiaTheme="majorEastAsia" w:hAnsi="Cambria"/>
        </w:rPr>
        <w:footnoteReference w:id="3"/>
      </w:r>
    </w:p>
    <w:p w14:paraId="2EB1C4D5" w14:textId="77777777" w:rsidR="00707CD6" w:rsidRDefault="00707CD6">
      <w:pPr>
        <w:spacing w:after="200" w:line="252" w:lineRule="auto"/>
        <w:rPr>
          <w:rFonts w:ascii="Cambria" w:eastAsiaTheme="majorEastAsia" w:hAnsi="Cambria" w:cstheme="majorBidi"/>
          <w:lang w:eastAsia="en-US" w:bidi="en-US"/>
        </w:rPr>
      </w:pPr>
      <w:r>
        <w:rPr>
          <w:rFonts w:ascii="Cambria" w:hAnsi="Cambria"/>
        </w:rPr>
        <w:br w:type="page"/>
      </w:r>
    </w:p>
    <w:p w14:paraId="4A92AF0F" w14:textId="4F945944" w:rsidR="00803B16" w:rsidRPr="00FA3BFC" w:rsidRDefault="00803B16" w:rsidP="00803B16">
      <w:pPr>
        <w:pStyle w:val="Tekstpodstawowyzwciciem"/>
        <w:tabs>
          <w:tab w:val="left" w:pos="8931"/>
        </w:tabs>
        <w:ind w:firstLine="0"/>
        <w:rPr>
          <w:rFonts w:ascii="Cambria" w:hAnsi="Cambria"/>
          <w:sz w:val="24"/>
          <w:lang w:val="pl-PL"/>
        </w:rPr>
      </w:pPr>
      <w:r w:rsidRPr="00FA3BFC">
        <w:rPr>
          <w:rFonts w:ascii="Cambria" w:hAnsi="Cambria"/>
          <w:sz w:val="24"/>
          <w:szCs w:val="24"/>
          <w:lang w:val="pl-PL"/>
        </w:rPr>
        <w:lastRenderedPageBreak/>
        <w:t>O hazardzie mówi się, że jest to ukryty nałóg, ponieważ nie widać od razu wyraźnych symptomów uzależnienia. Niestety, uza</w:t>
      </w:r>
      <w:r w:rsidRPr="00FA3BFC">
        <w:rPr>
          <w:rFonts w:ascii="Cambria" w:hAnsi="Cambria"/>
          <w:sz w:val="24"/>
          <w:lang w:val="pl-PL"/>
        </w:rPr>
        <w:t xml:space="preserve">leżnienie od hazardu często współwystępuje </w:t>
      </w:r>
      <w:r w:rsidR="008A07C3">
        <w:rPr>
          <w:rFonts w:ascii="Cambria" w:hAnsi="Cambria"/>
          <w:sz w:val="24"/>
          <w:lang w:val="pl-PL"/>
        </w:rPr>
        <w:br/>
      </w:r>
      <w:r w:rsidRPr="00FA3BFC">
        <w:rPr>
          <w:rFonts w:ascii="Cambria" w:hAnsi="Cambria"/>
          <w:sz w:val="24"/>
          <w:lang w:val="pl-PL"/>
        </w:rPr>
        <w:t xml:space="preserve">z innymi problemami, jak nadużywanie alkoholu czy narkotyków. Pierwsze kroki </w:t>
      </w:r>
      <w:r w:rsidR="008A07C3">
        <w:rPr>
          <w:rFonts w:ascii="Cambria" w:hAnsi="Cambria"/>
          <w:sz w:val="24"/>
          <w:lang w:val="pl-PL"/>
        </w:rPr>
        <w:br/>
      </w:r>
      <w:r w:rsidRPr="00FA3BFC">
        <w:rPr>
          <w:rFonts w:ascii="Cambria" w:hAnsi="Cambria"/>
          <w:sz w:val="24"/>
          <w:lang w:val="pl-PL"/>
        </w:rPr>
        <w:t xml:space="preserve">w świecie hazardu, to zwykle korzystanie z gier internetowych, automatów czy zakładów bukmacherskich. Zapytaliśmy mieszkańców </w:t>
      </w:r>
      <w:r w:rsidR="00E65F72" w:rsidRPr="00FA3BFC">
        <w:rPr>
          <w:rFonts w:ascii="Cambria" w:hAnsi="Cambria"/>
          <w:sz w:val="24"/>
          <w:lang w:val="pl-PL"/>
        </w:rPr>
        <w:t>Miasta Sulejówek</w:t>
      </w:r>
      <w:r w:rsidRPr="00FA3BFC">
        <w:rPr>
          <w:rFonts w:ascii="Cambria" w:hAnsi="Cambria"/>
          <w:sz w:val="24"/>
          <w:lang w:val="pl-PL"/>
        </w:rPr>
        <w:t xml:space="preserve"> o ich doświadczenia </w:t>
      </w:r>
      <w:r w:rsidR="00571CCB">
        <w:rPr>
          <w:rFonts w:ascii="Cambria" w:hAnsi="Cambria"/>
          <w:sz w:val="24"/>
          <w:lang w:val="pl-PL"/>
        </w:rPr>
        <w:br/>
      </w:r>
      <w:r w:rsidRPr="00FA3BFC">
        <w:rPr>
          <w:rFonts w:ascii="Cambria" w:hAnsi="Cambria"/>
          <w:sz w:val="24"/>
          <w:lang w:val="pl-PL"/>
        </w:rPr>
        <w:t xml:space="preserve">z tego typu formami rozrywki. </w:t>
      </w:r>
    </w:p>
    <w:p w14:paraId="4DAFD704" w14:textId="6DD885D3" w:rsidR="00651C3E" w:rsidRPr="00FA3BFC" w:rsidRDefault="00651C3E" w:rsidP="00E252F2">
      <w:pPr>
        <w:tabs>
          <w:tab w:val="left" w:pos="8931"/>
        </w:tabs>
        <w:rPr>
          <w:rFonts w:ascii="Cambria" w:hAnsi="Cambria"/>
          <w:caps/>
          <w:color w:val="833C0B" w:themeColor="accent2" w:themeShade="80"/>
          <w:spacing w:val="20"/>
          <w:sz w:val="28"/>
          <w:szCs w:val="28"/>
        </w:rPr>
      </w:pPr>
    </w:p>
    <w:p w14:paraId="2C6D0A27" w14:textId="5F81BE53" w:rsidR="00F04213" w:rsidRPr="00FA3BFC" w:rsidRDefault="00E252F2" w:rsidP="00E713DF">
      <w:pPr>
        <w:spacing w:line="360" w:lineRule="auto"/>
        <w:jc w:val="both"/>
        <w:rPr>
          <w:rFonts w:ascii="Cambria" w:hAnsi="Cambria"/>
          <w:b/>
          <w:bCs/>
          <w:lang w:bidi="en-US"/>
        </w:rPr>
      </w:pPr>
      <w:r w:rsidRPr="00FA3BFC">
        <w:rPr>
          <w:rFonts w:ascii="Cambria" w:hAnsi="Cambria"/>
          <w:lang w:bidi="en-US"/>
        </w:rPr>
        <w:t>Respondenci zostali</w:t>
      </w:r>
      <w:r w:rsidR="00E713DF" w:rsidRPr="00FA3BFC">
        <w:rPr>
          <w:rFonts w:ascii="Cambria" w:hAnsi="Cambria"/>
          <w:lang w:bidi="en-US"/>
        </w:rPr>
        <w:t xml:space="preserve"> zapytani o ich osobiste doświadczenia związane z graniem w gry hazardowe. Jak wynika z przeprowadzonych badań, </w:t>
      </w:r>
      <w:r w:rsidR="00A7595E" w:rsidRPr="00FA3BFC">
        <w:rPr>
          <w:rFonts w:ascii="Cambria" w:hAnsi="Cambria"/>
          <w:b/>
          <w:bCs/>
          <w:lang w:bidi="en-US"/>
        </w:rPr>
        <w:t>100</w:t>
      </w:r>
      <w:r w:rsidR="00E713DF" w:rsidRPr="00FA3BFC">
        <w:rPr>
          <w:rFonts w:ascii="Cambria" w:hAnsi="Cambria"/>
          <w:b/>
          <w:bCs/>
          <w:lang w:bidi="en-US"/>
        </w:rPr>
        <w:t xml:space="preserve">% dorosłych mieszkańców </w:t>
      </w:r>
      <w:r w:rsidR="00571CCB">
        <w:rPr>
          <w:rFonts w:ascii="Cambria" w:hAnsi="Cambria"/>
          <w:b/>
          <w:bCs/>
          <w:lang w:bidi="en-US"/>
        </w:rPr>
        <w:br/>
      </w:r>
      <w:r w:rsidR="00E65F72" w:rsidRPr="00FA3BFC">
        <w:rPr>
          <w:rFonts w:ascii="Cambria" w:hAnsi="Cambria"/>
          <w:b/>
          <w:bCs/>
          <w:lang w:bidi="en-US"/>
        </w:rPr>
        <w:t>Miasta Sulejówek</w:t>
      </w:r>
      <w:r w:rsidR="00F04213" w:rsidRPr="00FA3BFC">
        <w:rPr>
          <w:rFonts w:ascii="Cambria" w:hAnsi="Cambria"/>
          <w:b/>
          <w:bCs/>
          <w:lang w:bidi="en-US"/>
        </w:rPr>
        <w:t xml:space="preserve">, </w:t>
      </w:r>
      <w:r w:rsidR="00A7595E" w:rsidRPr="00FA3BFC">
        <w:rPr>
          <w:rFonts w:ascii="Cambria" w:hAnsi="Cambria"/>
          <w:b/>
          <w:bCs/>
          <w:lang w:bidi="en-US"/>
        </w:rPr>
        <w:t xml:space="preserve">deklaruje, że nigdy nie grało w gry internetowe, </w:t>
      </w:r>
      <w:r w:rsidRPr="00FA3BFC">
        <w:rPr>
          <w:rFonts w:ascii="Cambria" w:hAnsi="Cambria"/>
          <w:b/>
          <w:bCs/>
          <w:lang w:bidi="en-US"/>
        </w:rPr>
        <w:t xml:space="preserve">gdzie można </w:t>
      </w:r>
      <w:r w:rsidR="00571CCB">
        <w:rPr>
          <w:rFonts w:ascii="Cambria" w:hAnsi="Cambria"/>
          <w:b/>
          <w:bCs/>
          <w:lang w:bidi="en-US"/>
        </w:rPr>
        <w:br/>
      </w:r>
      <w:r w:rsidRPr="00FA3BFC">
        <w:rPr>
          <w:rFonts w:ascii="Cambria" w:hAnsi="Cambria"/>
          <w:b/>
          <w:bCs/>
          <w:lang w:bidi="en-US"/>
        </w:rPr>
        <w:t xml:space="preserve">wygrać pieniądze. </w:t>
      </w:r>
    </w:p>
    <w:p w14:paraId="1CC2D799" w14:textId="56AB4619" w:rsidR="00651C3E" w:rsidRPr="00FA3BFC" w:rsidRDefault="00651C3E" w:rsidP="00A7595E">
      <w:pPr>
        <w:jc w:val="center"/>
        <w:rPr>
          <w:rFonts w:ascii="Cambria" w:hAnsi="Cambria"/>
        </w:rPr>
      </w:pPr>
      <w:r w:rsidRPr="00FA3BFC">
        <w:rPr>
          <w:rFonts w:ascii="Cambria" w:hAnsi="Cambria"/>
          <w:noProof/>
        </w:rPr>
        <w:drawing>
          <wp:inline distT="0" distB="0" distL="0" distR="0" wp14:anchorId="6A7D595D" wp14:editId="1BF8FE7F">
            <wp:extent cx="4838700" cy="1877060"/>
            <wp:effectExtent l="0" t="0" r="0" b="8890"/>
            <wp:docPr id="86" name="Wykres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0E95049" w14:textId="79989556" w:rsidR="00F04213" w:rsidRPr="00FA3BFC" w:rsidRDefault="00F04213" w:rsidP="00651C3E">
      <w:pPr>
        <w:rPr>
          <w:rFonts w:ascii="Cambria" w:hAnsi="Cambria"/>
        </w:rPr>
      </w:pPr>
    </w:p>
    <w:p w14:paraId="49BE00F7" w14:textId="77777777" w:rsidR="000927AE" w:rsidRDefault="000927AE">
      <w:pPr>
        <w:spacing w:after="200" w:line="252" w:lineRule="auto"/>
        <w:rPr>
          <w:rFonts w:ascii="Cambria" w:hAnsi="Cambria"/>
          <w:b/>
          <w:bCs/>
        </w:rPr>
      </w:pPr>
      <w:r>
        <w:rPr>
          <w:rFonts w:ascii="Cambria" w:hAnsi="Cambria"/>
          <w:b/>
          <w:bCs/>
        </w:rPr>
        <w:br w:type="page"/>
      </w:r>
    </w:p>
    <w:p w14:paraId="3B19C36D" w14:textId="3015A740" w:rsidR="00F04213" w:rsidRPr="00FA3BFC" w:rsidRDefault="00F04213" w:rsidP="00E252F2">
      <w:pPr>
        <w:spacing w:line="360" w:lineRule="auto"/>
        <w:jc w:val="both"/>
        <w:rPr>
          <w:rFonts w:ascii="Cambria" w:hAnsi="Cambria"/>
        </w:rPr>
      </w:pPr>
      <w:r w:rsidRPr="00FA3BFC">
        <w:rPr>
          <w:rFonts w:ascii="Cambria" w:hAnsi="Cambria"/>
          <w:b/>
          <w:bCs/>
        </w:rPr>
        <w:lastRenderedPageBreak/>
        <w:t>Wśród przyczyn podejmowania</w:t>
      </w:r>
      <w:r w:rsidR="00A7595E" w:rsidRPr="00FA3BFC">
        <w:rPr>
          <w:rFonts w:ascii="Cambria" w:hAnsi="Cambria"/>
          <w:b/>
          <w:bCs/>
        </w:rPr>
        <w:t xml:space="preserve"> się</w:t>
      </w:r>
      <w:r w:rsidRPr="00FA3BFC">
        <w:rPr>
          <w:rFonts w:ascii="Cambria" w:hAnsi="Cambria"/>
          <w:b/>
          <w:bCs/>
        </w:rPr>
        <w:t xml:space="preserve"> gier na pieniądze</w:t>
      </w:r>
      <w:r w:rsidR="00A7595E" w:rsidRPr="00FA3BFC">
        <w:rPr>
          <w:rFonts w:ascii="Cambria" w:hAnsi="Cambria"/>
          <w:b/>
          <w:bCs/>
        </w:rPr>
        <w:t xml:space="preserve"> (nieinternetowych)</w:t>
      </w:r>
      <w:r w:rsidRPr="00FA3BFC">
        <w:rPr>
          <w:rFonts w:ascii="Cambria" w:hAnsi="Cambria"/>
          <w:b/>
          <w:bCs/>
        </w:rPr>
        <w:t xml:space="preserve">, </w:t>
      </w:r>
      <w:r w:rsidR="00571CCB">
        <w:rPr>
          <w:rFonts w:ascii="Cambria" w:hAnsi="Cambria"/>
          <w:b/>
          <w:bCs/>
        </w:rPr>
        <w:br/>
      </w:r>
      <w:r w:rsidRPr="00FA3BFC">
        <w:rPr>
          <w:rFonts w:ascii="Cambria" w:hAnsi="Cambria"/>
          <w:b/>
          <w:bCs/>
        </w:rPr>
        <w:t xml:space="preserve">na jakie wskazują badani dominują </w:t>
      </w:r>
      <w:r w:rsidR="00A7595E" w:rsidRPr="00FA3BFC">
        <w:rPr>
          <w:rFonts w:ascii="Cambria" w:hAnsi="Cambria"/>
          <w:b/>
          <w:bCs/>
        </w:rPr>
        <w:t xml:space="preserve">motywy związane rozładowaniem emocji, uspokojeniem się. </w:t>
      </w:r>
    </w:p>
    <w:p w14:paraId="272893DF" w14:textId="5C88BEF7" w:rsidR="00F04213" w:rsidRPr="00FA3BFC" w:rsidRDefault="00F04213" w:rsidP="00F04213">
      <w:pPr>
        <w:rPr>
          <w:rFonts w:ascii="Cambria" w:hAnsi="Cambria"/>
        </w:rPr>
      </w:pPr>
      <w:r w:rsidRPr="00FA3BFC">
        <w:rPr>
          <w:rFonts w:ascii="Cambria" w:hAnsi="Cambria"/>
          <w:noProof/>
        </w:rPr>
        <w:drawing>
          <wp:inline distT="0" distB="0" distL="0" distR="0" wp14:anchorId="5ABD9200" wp14:editId="601D8D80">
            <wp:extent cx="5680710" cy="3638144"/>
            <wp:effectExtent l="0" t="0" r="8890" b="6985"/>
            <wp:docPr id="91" name="Wykres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1D693CB" w14:textId="3FF08626" w:rsidR="003213EC" w:rsidRPr="00FA3BFC" w:rsidRDefault="003213EC" w:rsidP="00651C3E">
      <w:pPr>
        <w:rPr>
          <w:rFonts w:ascii="Cambria" w:hAnsi="Cambria"/>
        </w:rPr>
      </w:pPr>
    </w:p>
    <w:p w14:paraId="09572A83" w14:textId="14A437D9" w:rsidR="003213EC" w:rsidRPr="00FA3BFC" w:rsidRDefault="003213EC" w:rsidP="00651C3E">
      <w:pPr>
        <w:rPr>
          <w:rFonts w:ascii="Cambria" w:hAnsi="Cambria"/>
        </w:rPr>
      </w:pPr>
    </w:p>
    <w:p w14:paraId="4D375C47" w14:textId="4F021516" w:rsidR="003213EC" w:rsidRPr="00FA3BFC" w:rsidRDefault="00E60B48" w:rsidP="003213EC">
      <w:pPr>
        <w:spacing w:line="360" w:lineRule="auto"/>
        <w:jc w:val="both"/>
        <w:rPr>
          <w:rFonts w:ascii="Cambria" w:hAnsi="Cambria"/>
        </w:rPr>
      </w:pPr>
      <w:r w:rsidRPr="00FA3BFC">
        <w:rPr>
          <w:rFonts w:ascii="Cambria" w:hAnsi="Cambria"/>
          <w:b/>
          <w:bCs/>
        </w:rPr>
        <w:t>64</w:t>
      </w:r>
      <w:r w:rsidR="003213EC" w:rsidRPr="00FA3BFC">
        <w:rPr>
          <w:rFonts w:ascii="Cambria" w:hAnsi="Cambria"/>
          <w:b/>
          <w:bCs/>
        </w:rPr>
        <w:t xml:space="preserve">% ankietowanych mieszkańców </w:t>
      </w:r>
      <w:r w:rsidR="00E65F72" w:rsidRPr="00FA3BFC">
        <w:rPr>
          <w:rFonts w:ascii="Cambria" w:hAnsi="Cambria"/>
          <w:b/>
          <w:bCs/>
        </w:rPr>
        <w:t>Miasta Sulejówek</w:t>
      </w:r>
      <w:r w:rsidR="003213EC" w:rsidRPr="00FA3BFC">
        <w:rPr>
          <w:rFonts w:ascii="Cambria" w:hAnsi="Cambria"/>
          <w:b/>
          <w:bCs/>
        </w:rPr>
        <w:t xml:space="preserve"> jest zdania, że od grania w gry hazardowe na pieniądze można się uzależnić.</w:t>
      </w:r>
      <w:r w:rsidR="003213EC" w:rsidRPr="00FA3BFC">
        <w:rPr>
          <w:rFonts w:ascii="Cambria" w:hAnsi="Cambria"/>
        </w:rPr>
        <w:t xml:space="preserve"> Przeciwnego zdania jest </w:t>
      </w:r>
      <w:r w:rsidR="000927AE">
        <w:rPr>
          <w:rFonts w:ascii="Cambria" w:hAnsi="Cambria"/>
        </w:rPr>
        <w:t>3</w:t>
      </w:r>
      <w:r w:rsidRPr="00FA3BFC">
        <w:rPr>
          <w:rFonts w:ascii="Cambria" w:hAnsi="Cambria"/>
        </w:rPr>
        <w:t>2</w:t>
      </w:r>
      <w:r w:rsidR="003213EC" w:rsidRPr="00FA3BFC">
        <w:rPr>
          <w:rFonts w:ascii="Cambria" w:hAnsi="Cambria"/>
        </w:rPr>
        <w:t>% respondentów</w:t>
      </w:r>
      <w:r w:rsidR="00E252F2" w:rsidRPr="00FA3BFC">
        <w:rPr>
          <w:rFonts w:ascii="Cambria" w:hAnsi="Cambria"/>
        </w:rPr>
        <w:t xml:space="preserve"> a </w:t>
      </w:r>
      <w:r w:rsidRPr="00FA3BFC">
        <w:rPr>
          <w:rFonts w:ascii="Cambria" w:hAnsi="Cambria"/>
        </w:rPr>
        <w:t>4</w:t>
      </w:r>
      <w:r w:rsidR="00E252F2" w:rsidRPr="00FA3BFC">
        <w:rPr>
          <w:rFonts w:ascii="Cambria" w:hAnsi="Cambria"/>
        </w:rPr>
        <w:t xml:space="preserve">% nie ma zdania w tym temacie. </w:t>
      </w:r>
    </w:p>
    <w:p w14:paraId="5FDBF47F" w14:textId="61091ED0" w:rsidR="003213EC" w:rsidRPr="00FA3BFC" w:rsidRDefault="003213EC" w:rsidP="003213EC">
      <w:pPr>
        <w:jc w:val="center"/>
        <w:rPr>
          <w:rFonts w:ascii="Cambria" w:hAnsi="Cambria"/>
        </w:rPr>
      </w:pPr>
      <w:r w:rsidRPr="00FA3BFC">
        <w:rPr>
          <w:rFonts w:ascii="Cambria" w:hAnsi="Cambria"/>
          <w:noProof/>
        </w:rPr>
        <w:drawing>
          <wp:inline distT="0" distB="0" distL="0" distR="0" wp14:anchorId="143F8AC6" wp14:editId="6D2D9A82">
            <wp:extent cx="5486400" cy="2811294"/>
            <wp:effectExtent l="0" t="0" r="12700" b="8255"/>
            <wp:docPr id="99" name="Wykres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5EFFE82" w14:textId="76AE3050" w:rsidR="00E60B48" w:rsidRPr="00FA3BFC" w:rsidRDefault="00E60B48" w:rsidP="003213EC">
      <w:pPr>
        <w:jc w:val="center"/>
        <w:rPr>
          <w:rFonts w:ascii="Cambria" w:hAnsi="Cambria"/>
        </w:rPr>
      </w:pPr>
    </w:p>
    <w:p w14:paraId="7AFF2CF0" w14:textId="3B655781" w:rsidR="003213EC" w:rsidRPr="00FA3BFC" w:rsidRDefault="003213EC" w:rsidP="00651C3E">
      <w:pPr>
        <w:rPr>
          <w:rFonts w:ascii="Cambria" w:hAnsi="Cambria"/>
        </w:rPr>
      </w:pPr>
    </w:p>
    <w:p w14:paraId="44BCD8EC" w14:textId="71537BF6" w:rsidR="00E8010E" w:rsidRPr="00FA3BFC" w:rsidRDefault="00E8010E" w:rsidP="00E8010E">
      <w:pPr>
        <w:pStyle w:val="Nagwek2"/>
        <w:tabs>
          <w:tab w:val="left" w:pos="8931"/>
        </w:tabs>
        <w:rPr>
          <w:rFonts w:ascii="Cambria" w:hAnsi="Cambria"/>
        </w:rPr>
      </w:pPr>
      <w:bookmarkStart w:id="56" w:name="_Toc97275569"/>
      <w:r w:rsidRPr="00FA3BFC">
        <w:rPr>
          <w:rFonts w:ascii="Cambria" w:hAnsi="Cambria"/>
          <w:caps w:val="0"/>
        </w:rPr>
        <w:lastRenderedPageBreak/>
        <w:t xml:space="preserve">POTRZEBA REALIZACJI DZIAŁAŃ PROFILAKTYKI UZALEŻNIEŃ W OPINII MIESZKAŃCÓW </w:t>
      </w:r>
      <w:r w:rsidR="00E65F72" w:rsidRPr="00FA3BFC">
        <w:rPr>
          <w:rFonts w:ascii="Cambria" w:hAnsi="Cambria"/>
          <w:caps w:val="0"/>
        </w:rPr>
        <w:t>MIASTA SULEJÓWEK</w:t>
      </w:r>
      <w:bookmarkEnd w:id="56"/>
    </w:p>
    <w:p w14:paraId="60691391" w14:textId="43A5FB1A" w:rsidR="00E8010E" w:rsidRPr="00FA3BFC" w:rsidRDefault="00E8010E" w:rsidP="00E8010E">
      <w:pPr>
        <w:spacing w:line="360" w:lineRule="auto"/>
        <w:jc w:val="both"/>
        <w:rPr>
          <w:rFonts w:ascii="Cambria" w:hAnsi="Cambria"/>
          <w:lang w:bidi="en-US"/>
        </w:rPr>
      </w:pPr>
      <w:r w:rsidRPr="00FA3BFC">
        <w:rPr>
          <w:rFonts w:ascii="Cambria" w:hAnsi="Cambria"/>
          <w:lang w:bidi="en-US"/>
        </w:rPr>
        <w:t>Zgodnie z ustawą o wychowaniu w trzeźwości i przeciwdziałaniu alkoholizmowi prowadzenie działań związanych z profilaktyką i rozwiązywaniem problemów alkoholowych oraz integracji społecznej osób uzależnionych od </w:t>
      </w:r>
      <w:r w:rsidR="00495D0D" w:rsidRPr="00FA3BFC">
        <w:rPr>
          <w:rFonts w:ascii="Cambria" w:hAnsi="Cambria"/>
          <w:lang w:bidi="en-US"/>
        </w:rPr>
        <w:t>alkoholu należą</w:t>
      </w:r>
      <w:r w:rsidRPr="00FA3BFC">
        <w:rPr>
          <w:rFonts w:ascii="Cambria" w:hAnsi="Cambria"/>
          <w:lang w:bidi="en-US"/>
        </w:rPr>
        <w:t xml:space="preserve"> do zadań własnych </w:t>
      </w:r>
      <w:r w:rsidR="00E65F72" w:rsidRPr="00FA3BFC">
        <w:rPr>
          <w:rFonts w:ascii="Cambria" w:hAnsi="Cambria"/>
          <w:lang w:bidi="en-US"/>
        </w:rPr>
        <w:t>miasta</w:t>
      </w:r>
      <w:r w:rsidRPr="00FA3BFC">
        <w:rPr>
          <w:rFonts w:ascii="Cambria" w:hAnsi="Cambria"/>
          <w:lang w:bidi="en-US"/>
        </w:rPr>
        <w:t xml:space="preserve">, a podstawą tych działań jest </w:t>
      </w:r>
      <w:r w:rsidR="00B1195D">
        <w:rPr>
          <w:rFonts w:ascii="Cambria" w:hAnsi="Cambria"/>
          <w:lang w:bidi="en-US"/>
        </w:rPr>
        <w:t xml:space="preserve">Miejski </w:t>
      </w:r>
      <w:r w:rsidRPr="00FA3BFC">
        <w:rPr>
          <w:rFonts w:ascii="Cambria" w:hAnsi="Cambria"/>
          <w:lang w:bidi="en-US"/>
        </w:rPr>
        <w:t xml:space="preserve">Program Profilaktyki </w:t>
      </w:r>
      <w:r w:rsidR="000927AE">
        <w:rPr>
          <w:rFonts w:ascii="Cambria" w:hAnsi="Cambria"/>
          <w:lang w:bidi="en-US"/>
        </w:rPr>
        <w:br/>
      </w:r>
      <w:r w:rsidRPr="00FA3BFC">
        <w:rPr>
          <w:rFonts w:ascii="Cambria" w:hAnsi="Cambria"/>
          <w:lang w:bidi="en-US"/>
        </w:rPr>
        <w:t xml:space="preserve">i Rozwiązywania Problemów Alkoholowych. Zadaniem własnym </w:t>
      </w:r>
      <w:r w:rsidR="00E65F72" w:rsidRPr="00FA3BFC">
        <w:rPr>
          <w:rFonts w:ascii="Cambria" w:hAnsi="Cambria"/>
          <w:lang w:bidi="en-US"/>
        </w:rPr>
        <w:t>miasta</w:t>
      </w:r>
      <w:r w:rsidRPr="00FA3BFC">
        <w:rPr>
          <w:rFonts w:ascii="Cambria" w:hAnsi="Cambria"/>
          <w:lang w:bidi="en-US"/>
        </w:rPr>
        <w:t xml:space="preserve"> jest także przeciwdziałanie narkomanii, a podstawą działań z nim związanych jest </w:t>
      </w:r>
      <w:r w:rsidR="00B1195D">
        <w:rPr>
          <w:rFonts w:ascii="Cambria" w:hAnsi="Cambria"/>
          <w:lang w:bidi="en-US"/>
        </w:rPr>
        <w:t>Miejski</w:t>
      </w:r>
      <w:r w:rsidRPr="00FA3BFC">
        <w:rPr>
          <w:rFonts w:ascii="Cambria" w:hAnsi="Cambria"/>
          <w:lang w:bidi="en-US"/>
        </w:rPr>
        <w:t xml:space="preserve"> Program Przeciwdziałania Narkomanii</w:t>
      </w:r>
      <w:r w:rsidRPr="00FA3BFC">
        <w:rPr>
          <w:rFonts w:ascii="Cambria" w:hAnsi="Cambria"/>
          <w:vertAlign w:val="superscript"/>
          <w:lang w:bidi="en-US"/>
        </w:rPr>
        <w:footnoteReference w:id="4"/>
      </w:r>
      <w:r w:rsidR="000927AE">
        <w:rPr>
          <w:rFonts w:ascii="Cambria" w:hAnsi="Cambria"/>
          <w:lang w:bidi="en-US"/>
        </w:rPr>
        <w:t>.</w:t>
      </w:r>
      <w:r w:rsidRPr="00FA3BFC">
        <w:rPr>
          <w:rFonts w:ascii="Cambria" w:hAnsi="Cambria"/>
          <w:lang w:bidi="en-US"/>
        </w:rPr>
        <w:t xml:space="preserve">Mieszkańcy </w:t>
      </w:r>
      <w:r w:rsidR="00E65F72" w:rsidRPr="00FA3BFC">
        <w:rPr>
          <w:rFonts w:ascii="Cambria" w:hAnsi="Cambria"/>
          <w:lang w:bidi="en-US"/>
        </w:rPr>
        <w:t>Miasta Sulejówek</w:t>
      </w:r>
      <w:r w:rsidR="00495D0D" w:rsidRPr="00FA3BFC">
        <w:rPr>
          <w:rFonts w:ascii="Cambria" w:hAnsi="Cambria"/>
          <w:lang w:bidi="en-US"/>
        </w:rPr>
        <w:t xml:space="preserve"> </w:t>
      </w:r>
      <w:r w:rsidRPr="00FA3BFC">
        <w:rPr>
          <w:rFonts w:ascii="Cambria" w:hAnsi="Cambria"/>
          <w:lang w:bidi="en-US"/>
        </w:rPr>
        <w:t>zostali zapytani o to czy widzą potrzebę realizacji działań z</w:t>
      </w:r>
      <w:r w:rsidR="00525706" w:rsidRPr="00FA3BFC">
        <w:rPr>
          <w:rFonts w:ascii="Cambria" w:hAnsi="Cambria"/>
          <w:lang w:bidi="en-US"/>
        </w:rPr>
        <w:t> </w:t>
      </w:r>
      <w:r w:rsidRPr="00FA3BFC">
        <w:rPr>
          <w:rFonts w:ascii="Cambria" w:hAnsi="Cambria"/>
          <w:lang w:bidi="en-US"/>
        </w:rPr>
        <w:t xml:space="preserve">zakresu profilaktyki uzależnień oraz o to, </w:t>
      </w:r>
      <w:r w:rsidR="000927AE">
        <w:rPr>
          <w:rFonts w:ascii="Cambria" w:hAnsi="Cambria"/>
          <w:lang w:bidi="en-US"/>
        </w:rPr>
        <w:br/>
      </w:r>
      <w:r w:rsidRPr="00FA3BFC">
        <w:rPr>
          <w:rFonts w:ascii="Cambria" w:hAnsi="Cambria"/>
          <w:lang w:bidi="en-US"/>
        </w:rPr>
        <w:t>jakie działania w tym obszarze są w ich opinii najbardziej potrzebne.</w:t>
      </w:r>
    </w:p>
    <w:p w14:paraId="00BD1518" w14:textId="77777777" w:rsidR="00525706" w:rsidRPr="00FA3BFC" w:rsidRDefault="00525706" w:rsidP="00E8010E">
      <w:pPr>
        <w:spacing w:line="360" w:lineRule="auto"/>
        <w:jc w:val="both"/>
        <w:rPr>
          <w:rFonts w:ascii="Cambria" w:hAnsi="Cambria"/>
          <w:lang w:bidi="en-US"/>
        </w:rPr>
      </w:pPr>
    </w:p>
    <w:p w14:paraId="3A208DF3" w14:textId="3D343DE5" w:rsidR="00E8010E" w:rsidRPr="00FA3BFC" w:rsidRDefault="00E8010E" w:rsidP="00E8010E">
      <w:pPr>
        <w:spacing w:line="360" w:lineRule="auto"/>
        <w:jc w:val="both"/>
        <w:rPr>
          <w:rFonts w:ascii="Cambria" w:hAnsi="Cambria"/>
          <w:lang w:bidi="en-US"/>
        </w:rPr>
      </w:pPr>
      <w:bookmarkStart w:id="57" w:name="_Hlk79678863"/>
      <w:r w:rsidRPr="00FA3BFC">
        <w:rPr>
          <w:rFonts w:ascii="Cambria" w:hAnsi="Cambria"/>
          <w:lang w:bidi="en-US"/>
        </w:rPr>
        <w:t xml:space="preserve">Jak wynika z przeprowadzonych badań </w:t>
      </w:r>
      <w:r w:rsidR="00E60B48" w:rsidRPr="00FA3BFC">
        <w:rPr>
          <w:rFonts w:ascii="Cambria" w:hAnsi="Cambria"/>
          <w:b/>
          <w:bCs/>
          <w:lang w:bidi="en-US"/>
        </w:rPr>
        <w:t>46</w:t>
      </w:r>
      <w:r w:rsidRPr="00FA3BFC">
        <w:rPr>
          <w:rFonts w:ascii="Cambria" w:hAnsi="Cambria"/>
          <w:b/>
          <w:bCs/>
          <w:lang w:bidi="en-US"/>
        </w:rPr>
        <w:t>% mieszkańców dostrzega potrzebę realizacji działań z zakresu profilaktyki uzależnień.</w:t>
      </w:r>
      <w:r w:rsidRPr="00FA3BFC">
        <w:rPr>
          <w:rFonts w:ascii="Cambria" w:hAnsi="Cambria"/>
          <w:lang w:bidi="en-US"/>
        </w:rPr>
        <w:t xml:space="preserve"> Świadczyć to o wysokim poziomie wiedzy mieszkańców na temat tego, jak istotne jest ograniczanie rozmiarów używania </w:t>
      </w:r>
      <w:r w:rsidR="00571CCB">
        <w:rPr>
          <w:rFonts w:ascii="Cambria" w:hAnsi="Cambria"/>
          <w:lang w:bidi="en-US"/>
        </w:rPr>
        <w:br/>
      </w:r>
      <w:r w:rsidRPr="00FA3BFC">
        <w:rPr>
          <w:rFonts w:ascii="Cambria" w:hAnsi="Cambria"/>
          <w:lang w:bidi="en-US"/>
        </w:rPr>
        <w:t>lub nadużywania substancji psychoaktywnych (alkohol, nikotyna, narkotyki, nowe substancje psychoaktywne, leki) oraz zapobieganie różnorodnym szkodom zdrowotnym i</w:t>
      </w:r>
      <w:r w:rsidR="00525706" w:rsidRPr="00FA3BFC">
        <w:rPr>
          <w:rFonts w:ascii="Cambria" w:hAnsi="Cambria"/>
          <w:lang w:bidi="en-US"/>
        </w:rPr>
        <w:t> </w:t>
      </w:r>
      <w:r w:rsidRPr="00FA3BFC">
        <w:rPr>
          <w:rFonts w:ascii="Cambria" w:hAnsi="Cambria"/>
          <w:lang w:bidi="en-US"/>
        </w:rPr>
        <w:t>społecznym, które są z tym związane</w:t>
      </w:r>
      <w:bookmarkEnd w:id="57"/>
      <w:r w:rsidRPr="00FA3BFC">
        <w:rPr>
          <w:rFonts w:ascii="Cambria" w:hAnsi="Cambria"/>
          <w:lang w:bidi="en-US"/>
        </w:rPr>
        <w:t xml:space="preserve">, takim jak: groźne choroby i infekcje, wypadki drogowe, zatrucia i przedawkowania, uzależnienia, niepełnosprawność, marginalizacja, </w:t>
      </w:r>
      <w:r w:rsidR="00571CCB">
        <w:rPr>
          <w:rFonts w:ascii="Cambria" w:hAnsi="Cambria"/>
          <w:lang w:bidi="en-US"/>
        </w:rPr>
        <w:br/>
      </w:r>
      <w:r w:rsidRPr="00FA3BFC">
        <w:rPr>
          <w:rFonts w:ascii="Cambria" w:hAnsi="Cambria"/>
          <w:lang w:bidi="en-US"/>
        </w:rPr>
        <w:t xml:space="preserve">konflikty z prawem, problemy młodych ludzi w uzyskaniu zatrudnienia, akty agresji, </w:t>
      </w:r>
      <w:r w:rsidR="00571CCB">
        <w:rPr>
          <w:rFonts w:ascii="Cambria" w:hAnsi="Cambria"/>
          <w:lang w:bidi="en-US"/>
        </w:rPr>
        <w:br/>
      </w:r>
      <w:r w:rsidRPr="00FA3BFC">
        <w:rPr>
          <w:rFonts w:ascii="Cambria" w:hAnsi="Cambria"/>
          <w:lang w:bidi="en-US"/>
        </w:rPr>
        <w:t>problemy w relacjach z innymi, problemy w nauce i inne destrukcyjne lub szkodliwe czyny popełniane pod wpływem substancji psychoaktywnych oraz w związku z nimi.</w:t>
      </w:r>
    </w:p>
    <w:p w14:paraId="5C022B22" w14:textId="77777777" w:rsidR="00525706" w:rsidRPr="00FA3BFC" w:rsidRDefault="00525706" w:rsidP="00E8010E">
      <w:pPr>
        <w:spacing w:line="360" w:lineRule="auto"/>
        <w:jc w:val="both"/>
        <w:rPr>
          <w:rFonts w:ascii="Cambria" w:hAnsi="Cambria"/>
          <w:lang w:bidi="en-US"/>
        </w:rPr>
      </w:pPr>
    </w:p>
    <w:p w14:paraId="1D0F4D0A" w14:textId="77777777" w:rsidR="00707CD6" w:rsidRDefault="00707CD6">
      <w:pPr>
        <w:spacing w:after="200" w:line="252" w:lineRule="auto"/>
        <w:rPr>
          <w:rFonts w:ascii="Cambria" w:hAnsi="Cambria"/>
          <w:lang w:bidi="en-US"/>
        </w:rPr>
      </w:pPr>
      <w:r>
        <w:rPr>
          <w:rFonts w:ascii="Cambria" w:hAnsi="Cambria"/>
          <w:lang w:bidi="en-US"/>
        </w:rPr>
        <w:br w:type="page"/>
      </w:r>
    </w:p>
    <w:p w14:paraId="0DF268D0" w14:textId="4D039245" w:rsidR="00E8010E" w:rsidRPr="00FA3BFC" w:rsidRDefault="00E8010E" w:rsidP="00E8010E">
      <w:pPr>
        <w:spacing w:line="360" w:lineRule="auto"/>
        <w:jc w:val="both"/>
        <w:rPr>
          <w:rFonts w:ascii="Cambria" w:hAnsi="Cambria"/>
          <w:lang w:bidi="en-US"/>
        </w:rPr>
      </w:pPr>
      <w:r w:rsidRPr="00FA3BFC">
        <w:rPr>
          <w:rFonts w:ascii="Cambria" w:hAnsi="Cambria"/>
          <w:lang w:bidi="en-US"/>
        </w:rPr>
        <w:lastRenderedPageBreak/>
        <w:t>Respondenci, którzy dostrzegają potrzebę realizacji działań z zakresu profilaktyki uzależnień zostali poproszeni o wskazanie, które z owych działań są w ich opinii najbardziej</w:t>
      </w:r>
      <w:r w:rsidR="00D43812" w:rsidRPr="00FA3BFC">
        <w:rPr>
          <w:rFonts w:ascii="Cambria" w:hAnsi="Cambria"/>
          <w:lang w:bidi="en-US"/>
        </w:rPr>
        <w:t xml:space="preserve"> </w:t>
      </w:r>
      <w:r w:rsidRPr="00FA3BFC">
        <w:rPr>
          <w:rFonts w:ascii="Cambria" w:hAnsi="Cambria"/>
          <w:lang w:bidi="en-US"/>
        </w:rPr>
        <w:t xml:space="preserve">potrzebne. </w:t>
      </w:r>
      <w:bookmarkStart w:id="58" w:name="_Hlk95377937"/>
      <w:r w:rsidRPr="00FA3BFC">
        <w:rPr>
          <w:rFonts w:ascii="Cambria" w:hAnsi="Cambria"/>
          <w:lang w:bidi="en-US"/>
        </w:rPr>
        <w:t xml:space="preserve">Badani wskazali na potrzebę </w:t>
      </w:r>
      <w:r w:rsidRPr="00FA3BFC">
        <w:rPr>
          <w:rFonts w:ascii="Cambria" w:hAnsi="Cambria"/>
          <w:b/>
          <w:bCs/>
          <w:lang w:bidi="en-US"/>
        </w:rPr>
        <w:t>prowadzenia warsztatów profilaktycznych dla uczniów (</w:t>
      </w:r>
      <w:r w:rsidR="00E60B48" w:rsidRPr="00FA3BFC">
        <w:rPr>
          <w:rFonts w:ascii="Cambria" w:hAnsi="Cambria"/>
          <w:b/>
          <w:bCs/>
          <w:lang w:bidi="en-US"/>
        </w:rPr>
        <w:t>23</w:t>
      </w:r>
      <w:r w:rsidRPr="00FA3BFC">
        <w:rPr>
          <w:rFonts w:ascii="Cambria" w:hAnsi="Cambria"/>
          <w:b/>
          <w:bCs/>
          <w:lang w:bidi="en-US"/>
        </w:rPr>
        <w:t>%), otwartych konsultacji terapeuty uzależnień (</w:t>
      </w:r>
      <w:r w:rsidR="00E60B48" w:rsidRPr="00FA3BFC">
        <w:rPr>
          <w:rFonts w:ascii="Cambria" w:hAnsi="Cambria"/>
          <w:b/>
          <w:bCs/>
          <w:lang w:bidi="en-US"/>
        </w:rPr>
        <w:t>21</w:t>
      </w:r>
      <w:r w:rsidRPr="00FA3BFC">
        <w:rPr>
          <w:rFonts w:ascii="Cambria" w:hAnsi="Cambria"/>
          <w:b/>
          <w:bCs/>
          <w:lang w:bidi="en-US"/>
        </w:rPr>
        <w:t xml:space="preserve">%) oraz pomocy w integracji dzieci po okresie izolacji spowodowanym pandemią </w:t>
      </w:r>
      <w:r w:rsidR="00F31641" w:rsidRPr="00FA3BFC">
        <w:rPr>
          <w:rFonts w:ascii="Cambria" w:hAnsi="Cambria"/>
          <w:b/>
          <w:bCs/>
          <w:lang w:bidi="en-US"/>
        </w:rPr>
        <w:t>(</w:t>
      </w:r>
      <w:r w:rsidR="00E60B48" w:rsidRPr="00FA3BFC">
        <w:rPr>
          <w:rFonts w:ascii="Cambria" w:hAnsi="Cambria"/>
          <w:b/>
          <w:bCs/>
          <w:lang w:bidi="en-US"/>
        </w:rPr>
        <w:t>13</w:t>
      </w:r>
      <w:r w:rsidRPr="00FA3BFC">
        <w:rPr>
          <w:rFonts w:ascii="Cambria" w:hAnsi="Cambria"/>
          <w:b/>
          <w:bCs/>
          <w:lang w:bidi="en-US"/>
        </w:rPr>
        <w:t>%).</w:t>
      </w:r>
    </w:p>
    <w:p w14:paraId="3EC065D4" w14:textId="760F4716" w:rsidR="00525706" w:rsidRPr="00FA3BFC" w:rsidRDefault="00525706" w:rsidP="00E8010E">
      <w:pPr>
        <w:rPr>
          <w:rFonts w:ascii="Cambria" w:hAnsi="Cambria"/>
          <w:lang w:bidi="en-US"/>
        </w:rPr>
      </w:pPr>
      <w:bookmarkStart w:id="59" w:name="_Toc79682067"/>
      <w:bookmarkStart w:id="60" w:name="_Toc85993897"/>
      <w:bookmarkEnd w:id="58"/>
    </w:p>
    <w:p w14:paraId="4327055D" w14:textId="2E801B07" w:rsidR="00525706" w:rsidRPr="00FA3BFC" w:rsidRDefault="00525706" w:rsidP="00D43812">
      <w:pPr>
        <w:jc w:val="center"/>
        <w:rPr>
          <w:rFonts w:ascii="Cambria" w:hAnsi="Cambria"/>
          <w:i/>
          <w:iCs/>
          <w:color w:val="44546A" w:themeColor="text2"/>
        </w:rPr>
      </w:pPr>
      <w:r w:rsidRPr="00FA3BFC">
        <w:rPr>
          <w:rFonts w:ascii="Cambria" w:hAnsi="Cambria"/>
          <w:i/>
          <w:iCs/>
          <w:noProof/>
          <w:color w:val="44546A" w:themeColor="text2"/>
        </w:rPr>
        <w:drawing>
          <wp:inline distT="0" distB="0" distL="0" distR="0" wp14:anchorId="03999937" wp14:editId="714CCA4B">
            <wp:extent cx="5077838" cy="2840477"/>
            <wp:effectExtent l="0" t="0" r="2540" b="4445"/>
            <wp:docPr id="121" name="Wykres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79A363D" w14:textId="77777777" w:rsidR="00E8010E" w:rsidRPr="00FA3BFC" w:rsidRDefault="00E8010E" w:rsidP="00E8010E">
      <w:pPr>
        <w:spacing w:after="200"/>
        <w:rPr>
          <w:rFonts w:ascii="Cambria" w:hAnsi="Cambria"/>
          <w:i/>
          <w:iCs/>
          <w:color w:val="44546A" w:themeColor="text2"/>
          <w:sz w:val="22"/>
        </w:rPr>
      </w:pPr>
      <w:bookmarkStart w:id="61" w:name="_Toc89602800"/>
    </w:p>
    <w:bookmarkEnd w:id="59"/>
    <w:bookmarkEnd w:id="60"/>
    <w:bookmarkEnd w:id="61"/>
    <w:p w14:paraId="5EDF1522" w14:textId="57097AE0" w:rsidR="00E8010E" w:rsidRPr="00FA3BFC" w:rsidRDefault="00E8010E" w:rsidP="00E8010E">
      <w:pPr>
        <w:rPr>
          <w:rFonts w:ascii="Cambria" w:hAnsi="Cambria"/>
          <w:lang w:bidi="en-US"/>
        </w:rPr>
      </w:pPr>
    </w:p>
    <w:p w14:paraId="6B46EEB1" w14:textId="5EA84897" w:rsidR="009D7966" w:rsidRPr="000927AE" w:rsidRDefault="00E8010E" w:rsidP="000927AE">
      <w:pPr>
        <w:rPr>
          <w:rFonts w:ascii="Cambria" w:hAnsi="Cambria"/>
        </w:rPr>
      </w:pPr>
      <w:r w:rsidRPr="00FA3BFC">
        <w:rPr>
          <w:rFonts w:ascii="Cambria" w:hAnsi="Cambria"/>
          <w:noProof/>
        </w:rPr>
        <w:drawing>
          <wp:inline distT="0" distB="0" distL="0" distR="0" wp14:anchorId="07764705" wp14:editId="4130DE12">
            <wp:extent cx="5760720" cy="3619500"/>
            <wp:effectExtent l="0" t="0" r="5080" b="0"/>
            <wp:docPr id="41"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B3FE594" w14:textId="77777777" w:rsidR="000664CF" w:rsidRPr="00FA3BFC" w:rsidRDefault="000664CF" w:rsidP="00150061">
      <w:pPr>
        <w:pStyle w:val="Nagwek1"/>
        <w:tabs>
          <w:tab w:val="left" w:pos="8931"/>
        </w:tabs>
        <w:rPr>
          <w:rFonts w:ascii="Cambria" w:hAnsi="Cambria"/>
        </w:rPr>
      </w:pPr>
      <w:bookmarkStart w:id="62" w:name="_Toc97275570"/>
      <w:r w:rsidRPr="00FA3BFC">
        <w:rPr>
          <w:rFonts w:ascii="Cambria" w:hAnsi="Cambria"/>
        </w:rPr>
        <w:lastRenderedPageBreak/>
        <w:t>Badania sprzedawców napojów alkoholowych</w:t>
      </w:r>
      <w:bookmarkEnd w:id="5"/>
      <w:bookmarkEnd w:id="62"/>
    </w:p>
    <w:p w14:paraId="7D571A2E" w14:textId="3B38FADD" w:rsidR="000664CF" w:rsidRPr="00FA3BFC" w:rsidRDefault="000664CF" w:rsidP="00150061">
      <w:pPr>
        <w:pStyle w:val="Tekstpodstawowyzwciciem"/>
        <w:tabs>
          <w:tab w:val="left" w:pos="8931"/>
        </w:tabs>
        <w:rPr>
          <w:rFonts w:ascii="Cambria" w:hAnsi="Cambria"/>
          <w:sz w:val="24"/>
          <w:lang w:val="pl-PL"/>
        </w:rPr>
      </w:pPr>
      <w:r w:rsidRPr="00FA3BFC">
        <w:rPr>
          <w:rFonts w:ascii="Cambria" w:hAnsi="Cambria"/>
          <w:sz w:val="24"/>
          <w:lang w:val="pl-PL"/>
        </w:rPr>
        <w:t>Niewątpliwie ważną grupą, która może zarysować szczególny obraz problemów związanych z a</w:t>
      </w:r>
      <w:r w:rsidR="00BF194C" w:rsidRPr="00FA3BFC">
        <w:rPr>
          <w:rFonts w:ascii="Cambria" w:hAnsi="Cambria"/>
          <w:sz w:val="24"/>
          <w:lang w:val="pl-PL"/>
        </w:rPr>
        <w:t xml:space="preserve">lkoholem występujących w </w:t>
      </w:r>
      <w:r w:rsidR="00B1195D">
        <w:rPr>
          <w:rFonts w:ascii="Cambria" w:hAnsi="Cambria"/>
          <w:sz w:val="24"/>
          <w:lang w:val="pl-PL"/>
        </w:rPr>
        <w:t>mieście</w:t>
      </w:r>
      <w:r w:rsidRPr="00FA3BFC">
        <w:rPr>
          <w:rFonts w:ascii="Cambria" w:hAnsi="Cambria"/>
          <w:sz w:val="24"/>
          <w:lang w:val="pl-PL"/>
        </w:rPr>
        <w:t xml:space="preserve"> są sami pracownicy punktów sprzedaży </w:t>
      </w:r>
      <w:r w:rsidR="00571CCB">
        <w:rPr>
          <w:rFonts w:ascii="Cambria" w:hAnsi="Cambria"/>
          <w:sz w:val="24"/>
          <w:lang w:val="pl-PL"/>
        </w:rPr>
        <w:br/>
      </w:r>
      <w:r w:rsidRPr="00FA3BFC">
        <w:rPr>
          <w:rFonts w:ascii="Cambria" w:hAnsi="Cambria"/>
          <w:sz w:val="24"/>
          <w:lang w:val="pl-PL"/>
        </w:rPr>
        <w:t xml:space="preserve">alkoholu, spotykający się codziennie w swojej pracy z konsumentami tego napoju. Ich </w:t>
      </w:r>
      <w:r w:rsidR="00571CCB">
        <w:rPr>
          <w:rFonts w:ascii="Cambria" w:hAnsi="Cambria"/>
          <w:sz w:val="24"/>
          <w:lang w:val="pl-PL"/>
        </w:rPr>
        <w:br/>
      </w:r>
      <w:r w:rsidRPr="00FA3BFC">
        <w:rPr>
          <w:rFonts w:ascii="Cambria" w:hAnsi="Cambria"/>
          <w:sz w:val="24"/>
          <w:lang w:val="pl-PL"/>
        </w:rPr>
        <w:t xml:space="preserve">postawy wobec osób nabywających/konsumujących alkohol oraz przestrzeganie prawa </w:t>
      </w:r>
      <w:r w:rsidR="00571CCB">
        <w:rPr>
          <w:rFonts w:ascii="Cambria" w:hAnsi="Cambria"/>
          <w:sz w:val="24"/>
          <w:lang w:val="pl-PL"/>
        </w:rPr>
        <w:br/>
      </w:r>
      <w:r w:rsidRPr="00FA3BFC">
        <w:rPr>
          <w:rFonts w:ascii="Cambria" w:hAnsi="Cambria"/>
          <w:sz w:val="24"/>
          <w:lang w:val="pl-PL"/>
        </w:rPr>
        <w:t>w zakresie sprzedaży alkoholu mogą w znaczącym stopniu przyczynić się do ograniczenia problemów związanych z</w:t>
      </w:r>
      <w:r w:rsidR="00DB0FF9" w:rsidRPr="00FA3BFC">
        <w:rPr>
          <w:rFonts w:ascii="Cambria" w:hAnsi="Cambria"/>
          <w:sz w:val="24"/>
          <w:lang w:val="pl-PL"/>
        </w:rPr>
        <w:t xml:space="preserve"> </w:t>
      </w:r>
      <w:r w:rsidRPr="00FA3BFC">
        <w:rPr>
          <w:rFonts w:ascii="Cambria" w:hAnsi="Cambria"/>
          <w:sz w:val="24"/>
          <w:lang w:val="pl-PL"/>
        </w:rPr>
        <w:t>nadużywaniem alkoholu</w:t>
      </w:r>
      <w:r w:rsidR="00BF194C" w:rsidRPr="00FA3BFC">
        <w:rPr>
          <w:rFonts w:ascii="Cambria" w:hAnsi="Cambria"/>
          <w:sz w:val="24"/>
          <w:lang w:val="pl-PL"/>
        </w:rPr>
        <w:t xml:space="preserve"> zarówno przez nieletnich jak i </w:t>
      </w:r>
      <w:r w:rsidRPr="00FA3BFC">
        <w:rPr>
          <w:rFonts w:ascii="Cambria" w:hAnsi="Cambria"/>
          <w:sz w:val="24"/>
          <w:lang w:val="pl-PL"/>
        </w:rPr>
        <w:t>dorosłych.</w:t>
      </w:r>
    </w:p>
    <w:p w14:paraId="1194587D" w14:textId="77777777" w:rsidR="000664CF" w:rsidRPr="00FA3BFC" w:rsidRDefault="000664CF" w:rsidP="00150061">
      <w:pPr>
        <w:pStyle w:val="Nagwek2"/>
        <w:tabs>
          <w:tab w:val="left" w:pos="8931"/>
        </w:tabs>
        <w:rPr>
          <w:rFonts w:ascii="Cambria" w:hAnsi="Cambria"/>
        </w:rPr>
      </w:pPr>
      <w:bookmarkStart w:id="63" w:name="_Toc450573160"/>
      <w:bookmarkStart w:id="64" w:name="_Toc454110127"/>
      <w:bookmarkStart w:id="65" w:name="_Toc457583360"/>
      <w:bookmarkStart w:id="66" w:name="_Toc458111757"/>
      <w:bookmarkStart w:id="67" w:name="_Toc97275571"/>
      <w:r w:rsidRPr="00FA3BFC">
        <w:rPr>
          <w:rFonts w:ascii="Cambria" w:hAnsi="Cambria"/>
        </w:rPr>
        <w:t>Grupa badana</w:t>
      </w:r>
      <w:bookmarkEnd w:id="63"/>
      <w:bookmarkEnd w:id="64"/>
      <w:bookmarkEnd w:id="65"/>
      <w:bookmarkEnd w:id="66"/>
      <w:bookmarkEnd w:id="67"/>
    </w:p>
    <w:p w14:paraId="03137DF8" w14:textId="67CDD280" w:rsidR="00055B3E" w:rsidRPr="00FA3BFC" w:rsidRDefault="000664CF" w:rsidP="006A7528">
      <w:pPr>
        <w:pStyle w:val="Tekstpodstawowyzwciciem"/>
        <w:tabs>
          <w:tab w:val="left" w:pos="8931"/>
        </w:tabs>
        <w:ind w:firstLine="426"/>
        <w:rPr>
          <w:rFonts w:ascii="Cambria" w:hAnsi="Cambria"/>
          <w:sz w:val="24"/>
          <w:lang w:val="pl-PL"/>
        </w:rPr>
      </w:pPr>
      <w:r w:rsidRPr="00FA3BFC">
        <w:rPr>
          <w:rFonts w:ascii="Cambria" w:hAnsi="Cambria"/>
          <w:sz w:val="24"/>
          <w:lang w:val="pl-PL"/>
        </w:rPr>
        <w:t>Badanie zostało przeprowadzone wśród sprzedawców napojów alkoholowych</w:t>
      </w:r>
      <w:r w:rsidR="006A7528" w:rsidRPr="00FA3BFC">
        <w:rPr>
          <w:rFonts w:ascii="Cambria" w:hAnsi="Cambria"/>
          <w:sz w:val="24"/>
          <w:lang w:val="pl-PL"/>
        </w:rPr>
        <w:t xml:space="preserve"> </w:t>
      </w:r>
      <w:r w:rsidRPr="00FA3BFC">
        <w:rPr>
          <w:rFonts w:ascii="Cambria" w:hAnsi="Cambria"/>
          <w:sz w:val="24"/>
          <w:lang w:val="pl-PL"/>
        </w:rPr>
        <w:t>w</w:t>
      </w:r>
      <w:r w:rsidR="009F4837" w:rsidRPr="00FA3BFC">
        <w:rPr>
          <w:rFonts w:ascii="Cambria" w:hAnsi="Cambria"/>
          <w:sz w:val="24"/>
          <w:lang w:val="pl-PL"/>
        </w:rPr>
        <w:t> </w:t>
      </w:r>
      <w:r w:rsidRPr="00FA3BFC">
        <w:rPr>
          <w:rFonts w:ascii="Cambria" w:hAnsi="Cambria"/>
          <w:sz w:val="24"/>
          <w:lang w:val="pl-PL"/>
        </w:rPr>
        <w:t xml:space="preserve">punktach sprzedaży na terenie </w:t>
      </w:r>
      <w:r w:rsidR="00E65F72" w:rsidRPr="00FA3BFC">
        <w:rPr>
          <w:rFonts w:ascii="Cambria" w:hAnsi="Cambria"/>
          <w:sz w:val="24"/>
          <w:lang w:val="pl-PL"/>
        </w:rPr>
        <w:t>Miasta Sulejówek</w:t>
      </w:r>
      <w:r w:rsidRPr="00FA3BFC">
        <w:rPr>
          <w:rFonts w:ascii="Cambria" w:hAnsi="Cambria"/>
          <w:sz w:val="24"/>
          <w:lang w:val="pl-PL"/>
        </w:rPr>
        <w:t xml:space="preserve">. Grupa badana stanowiła </w:t>
      </w:r>
      <w:r w:rsidR="00105D05" w:rsidRPr="00FA3BFC">
        <w:rPr>
          <w:rFonts w:ascii="Cambria" w:hAnsi="Cambria"/>
          <w:sz w:val="24"/>
          <w:lang w:val="pl-PL"/>
        </w:rPr>
        <w:t>1</w:t>
      </w:r>
      <w:r w:rsidR="005825DE" w:rsidRPr="00FA3BFC">
        <w:rPr>
          <w:rFonts w:ascii="Cambria" w:hAnsi="Cambria"/>
          <w:sz w:val="24"/>
          <w:lang w:val="pl-PL"/>
        </w:rPr>
        <w:t>5</w:t>
      </w:r>
      <w:r w:rsidR="00AE60E5" w:rsidRPr="00FA3BFC">
        <w:rPr>
          <w:rFonts w:ascii="Cambria" w:hAnsi="Cambria"/>
          <w:sz w:val="24"/>
          <w:lang w:val="pl-PL"/>
        </w:rPr>
        <w:t xml:space="preserve"> </w:t>
      </w:r>
      <w:r w:rsidR="002841EC" w:rsidRPr="00FA3BFC">
        <w:rPr>
          <w:rFonts w:ascii="Cambria" w:hAnsi="Cambria"/>
          <w:sz w:val="24"/>
          <w:lang w:val="pl-PL"/>
        </w:rPr>
        <w:t>kobiet</w:t>
      </w:r>
      <w:r w:rsidR="0088120F" w:rsidRPr="00FA3BFC">
        <w:rPr>
          <w:rFonts w:ascii="Cambria" w:hAnsi="Cambria"/>
          <w:sz w:val="24"/>
          <w:lang w:val="pl-PL"/>
        </w:rPr>
        <w:t xml:space="preserve"> i </w:t>
      </w:r>
      <w:r w:rsidR="005825DE" w:rsidRPr="00FA3BFC">
        <w:rPr>
          <w:rFonts w:ascii="Cambria" w:hAnsi="Cambria"/>
          <w:sz w:val="24"/>
          <w:lang w:val="pl-PL"/>
        </w:rPr>
        <w:t>5</w:t>
      </w:r>
      <w:r w:rsidR="00091357" w:rsidRPr="00FA3BFC">
        <w:rPr>
          <w:rFonts w:ascii="Cambria" w:hAnsi="Cambria"/>
          <w:sz w:val="24"/>
          <w:lang w:val="pl-PL"/>
        </w:rPr>
        <w:t> </w:t>
      </w:r>
      <w:r w:rsidR="00EE0762" w:rsidRPr="00FA3BFC">
        <w:rPr>
          <w:rFonts w:ascii="Cambria" w:hAnsi="Cambria"/>
          <w:sz w:val="24"/>
          <w:lang w:val="pl-PL"/>
        </w:rPr>
        <w:t>mężczyzn</w:t>
      </w:r>
      <w:r w:rsidR="00E22D07" w:rsidRPr="00FA3BFC">
        <w:rPr>
          <w:rFonts w:ascii="Cambria" w:hAnsi="Cambria"/>
          <w:sz w:val="24"/>
          <w:lang w:val="pl-PL"/>
        </w:rPr>
        <w:t>.</w:t>
      </w:r>
      <w:r w:rsidR="00AE60E5" w:rsidRPr="00FA3BFC">
        <w:rPr>
          <w:rFonts w:ascii="Cambria" w:hAnsi="Cambria"/>
          <w:sz w:val="24"/>
          <w:lang w:val="pl-PL"/>
        </w:rPr>
        <w:t xml:space="preserve"> </w:t>
      </w:r>
      <w:r w:rsidR="005825DE" w:rsidRPr="00FA3BFC">
        <w:rPr>
          <w:rFonts w:ascii="Cambria" w:hAnsi="Cambria"/>
          <w:sz w:val="24"/>
          <w:lang w:val="pl-PL"/>
        </w:rPr>
        <w:t>100%</w:t>
      </w:r>
      <w:r w:rsidR="00105D05" w:rsidRPr="00FA3BFC">
        <w:rPr>
          <w:rFonts w:ascii="Cambria" w:hAnsi="Cambria"/>
          <w:sz w:val="24"/>
          <w:lang w:val="pl-PL"/>
        </w:rPr>
        <w:t xml:space="preserve"> z</w:t>
      </w:r>
      <w:r w:rsidR="006A7528" w:rsidRPr="00FA3BFC">
        <w:rPr>
          <w:rFonts w:ascii="Cambria" w:hAnsi="Cambria"/>
          <w:sz w:val="24"/>
          <w:lang w:val="pl-PL"/>
        </w:rPr>
        <w:t xml:space="preserve"> respondentów </w:t>
      </w:r>
      <w:r w:rsidRPr="00FA3BFC">
        <w:rPr>
          <w:rFonts w:ascii="Cambria" w:hAnsi="Cambria"/>
          <w:sz w:val="24"/>
          <w:lang w:val="pl-PL"/>
        </w:rPr>
        <w:t>to</w:t>
      </w:r>
      <w:r w:rsidR="0088120F" w:rsidRPr="00FA3BFC">
        <w:rPr>
          <w:rFonts w:ascii="Cambria" w:hAnsi="Cambria"/>
          <w:sz w:val="24"/>
          <w:lang w:val="pl-PL"/>
        </w:rPr>
        <w:t xml:space="preserve"> pracownicy punktów</w:t>
      </w:r>
      <w:r w:rsidR="006A7528" w:rsidRPr="00FA3BFC">
        <w:rPr>
          <w:rFonts w:ascii="Cambria" w:hAnsi="Cambria"/>
          <w:sz w:val="24"/>
          <w:lang w:val="pl-PL"/>
        </w:rPr>
        <w:t xml:space="preserve"> sprzedaży alkoholu</w:t>
      </w:r>
      <w:r w:rsidR="00091357" w:rsidRPr="00FA3BFC">
        <w:rPr>
          <w:rFonts w:ascii="Cambria" w:hAnsi="Cambria"/>
          <w:sz w:val="24"/>
          <w:lang w:val="pl-PL"/>
        </w:rPr>
        <w:t xml:space="preserve"> </w:t>
      </w:r>
      <w:r w:rsidR="00571CCB">
        <w:rPr>
          <w:rFonts w:ascii="Cambria" w:hAnsi="Cambria"/>
          <w:sz w:val="24"/>
          <w:lang w:val="pl-PL"/>
        </w:rPr>
        <w:br/>
      </w:r>
      <w:r w:rsidR="00091357" w:rsidRPr="00FA3BFC">
        <w:rPr>
          <w:rFonts w:ascii="Cambria" w:hAnsi="Cambria"/>
          <w:sz w:val="24"/>
          <w:lang w:val="pl-PL"/>
        </w:rPr>
        <w:t xml:space="preserve">natomiast </w:t>
      </w:r>
      <w:r w:rsidRPr="00FA3BFC">
        <w:rPr>
          <w:rFonts w:ascii="Cambria" w:hAnsi="Cambria"/>
          <w:sz w:val="24"/>
          <w:lang w:val="pl-PL"/>
        </w:rPr>
        <w:t>Średnia wieku prze</w:t>
      </w:r>
      <w:r w:rsidR="00AD5961" w:rsidRPr="00FA3BFC">
        <w:rPr>
          <w:rFonts w:ascii="Cambria" w:hAnsi="Cambria"/>
          <w:sz w:val="24"/>
          <w:lang w:val="pl-PL"/>
        </w:rPr>
        <w:t xml:space="preserve">badanych sprzedawców wyniosła </w:t>
      </w:r>
      <w:r w:rsidR="005825DE" w:rsidRPr="00FA3BFC">
        <w:rPr>
          <w:rFonts w:ascii="Cambria" w:hAnsi="Cambria"/>
          <w:sz w:val="24"/>
          <w:lang w:val="pl-PL"/>
        </w:rPr>
        <w:t>39,3</w:t>
      </w:r>
      <w:r w:rsidR="00105D05" w:rsidRPr="00FA3BFC">
        <w:rPr>
          <w:rFonts w:ascii="Cambria" w:hAnsi="Cambria"/>
          <w:sz w:val="24"/>
          <w:lang w:val="pl-PL"/>
        </w:rPr>
        <w:t xml:space="preserve"> </w:t>
      </w:r>
      <w:r w:rsidR="002841EC" w:rsidRPr="00FA3BFC">
        <w:rPr>
          <w:rFonts w:ascii="Cambria" w:hAnsi="Cambria"/>
          <w:sz w:val="24"/>
          <w:lang w:val="pl-PL"/>
        </w:rPr>
        <w:t>lat</w:t>
      </w:r>
      <w:r w:rsidRPr="00FA3BFC">
        <w:rPr>
          <w:rFonts w:ascii="Cambria" w:hAnsi="Cambria"/>
          <w:sz w:val="24"/>
          <w:lang w:val="pl-PL"/>
        </w:rPr>
        <w:t xml:space="preserve">. </w:t>
      </w:r>
    </w:p>
    <w:p w14:paraId="1DD43C4F" w14:textId="77777777" w:rsidR="000664CF" w:rsidRPr="00FA3BFC" w:rsidRDefault="000664CF" w:rsidP="00150061">
      <w:pPr>
        <w:pStyle w:val="Nagwek2"/>
        <w:tabs>
          <w:tab w:val="left" w:pos="8931"/>
        </w:tabs>
        <w:rPr>
          <w:rFonts w:ascii="Cambria" w:hAnsi="Cambria"/>
        </w:rPr>
      </w:pPr>
      <w:bookmarkStart w:id="68" w:name="_Toc450573161"/>
      <w:bookmarkStart w:id="69" w:name="_Toc454110128"/>
      <w:bookmarkStart w:id="70" w:name="_Toc457583361"/>
      <w:bookmarkStart w:id="71" w:name="_Toc458111758"/>
      <w:bookmarkStart w:id="72" w:name="_Toc97275572"/>
      <w:r w:rsidRPr="00FA3BFC">
        <w:rPr>
          <w:rFonts w:ascii="Cambria" w:hAnsi="Cambria"/>
        </w:rPr>
        <w:t>Cel badania</w:t>
      </w:r>
      <w:bookmarkEnd w:id="68"/>
      <w:bookmarkEnd w:id="69"/>
      <w:bookmarkEnd w:id="70"/>
      <w:bookmarkEnd w:id="71"/>
      <w:bookmarkEnd w:id="72"/>
    </w:p>
    <w:p w14:paraId="721A526E" w14:textId="1DA9F0F3" w:rsidR="000664CF" w:rsidRPr="00FA3BFC" w:rsidRDefault="000664CF" w:rsidP="002F3235">
      <w:pPr>
        <w:pStyle w:val="Tekstpodstawowyzwciciem"/>
        <w:tabs>
          <w:tab w:val="left" w:pos="8931"/>
        </w:tabs>
        <w:ind w:firstLine="0"/>
        <w:rPr>
          <w:rFonts w:ascii="Cambria" w:hAnsi="Cambria"/>
          <w:sz w:val="24"/>
          <w:lang w:val="pl-PL"/>
        </w:rPr>
      </w:pPr>
      <w:r w:rsidRPr="00FA3BFC">
        <w:rPr>
          <w:rFonts w:ascii="Cambria" w:hAnsi="Cambria"/>
          <w:sz w:val="24"/>
          <w:lang w:val="pl-PL"/>
        </w:rPr>
        <w:t xml:space="preserve">Ten obszar przeprowadzonych badań miał na celu poznanie postawy sprzedawców </w:t>
      </w:r>
      <w:r w:rsidR="00571CCB">
        <w:rPr>
          <w:rFonts w:ascii="Cambria" w:hAnsi="Cambria"/>
          <w:sz w:val="24"/>
          <w:lang w:val="pl-PL"/>
        </w:rPr>
        <w:br/>
      </w:r>
      <w:r w:rsidRPr="00FA3BFC">
        <w:rPr>
          <w:rFonts w:ascii="Cambria" w:hAnsi="Cambria"/>
          <w:sz w:val="24"/>
          <w:lang w:val="pl-PL"/>
        </w:rPr>
        <w:t xml:space="preserve">napojów alkoholowych względem następujących zagadnień: </w:t>
      </w:r>
    </w:p>
    <w:p w14:paraId="76D92B7C" w14:textId="77777777" w:rsidR="000664CF" w:rsidRPr="00FA3BFC" w:rsidRDefault="000664CF" w:rsidP="00AD0137">
      <w:pPr>
        <w:pStyle w:val="Akapitzlist"/>
        <w:numPr>
          <w:ilvl w:val="0"/>
          <w:numId w:val="2"/>
        </w:numPr>
        <w:tabs>
          <w:tab w:val="left" w:pos="8931"/>
        </w:tabs>
        <w:rPr>
          <w:rFonts w:ascii="Cambria" w:hAnsi="Cambria"/>
          <w:sz w:val="24"/>
          <w:szCs w:val="24"/>
          <w:lang w:val="pl-PL"/>
        </w:rPr>
      </w:pPr>
      <w:r w:rsidRPr="00FA3BFC">
        <w:rPr>
          <w:rFonts w:ascii="Cambria" w:hAnsi="Cambria"/>
          <w:sz w:val="24"/>
          <w:szCs w:val="24"/>
          <w:lang w:val="pl-PL"/>
        </w:rPr>
        <w:t xml:space="preserve">sprzedaży alkoholu osobom nieletnim, </w:t>
      </w:r>
    </w:p>
    <w:p w14:paraId="0466390C" w14:textId="77777777" w:rsidR="000664CF" w:rsidRPr="00FA3BFC" w:rsidRDefault="000664CF" w:rsidP="00AD0137">
      <w:pPr>
        <w:pStyle w:val="Akapitzlist"/>
        <w:numPr>
          <w:ilvl w:val="0"/>
          <w:numId w:val="2"/>
        </w:numPr>
        <w:tabs>
          <w:tab w:val="left" w:pos="8931"/>
        </w:tabs>
        <w:rPr>
          <w:rFonts w:ascii="Cambria" w:hAnsi="Cambria"/>
          <w:sz w:val="24"/>
          <w:szCs w:val="24"/>
          <w:lang w:val="pl-PL"/>
        </w:rPr>
      </w:pPr>
      <w:r w:rsidRPr="00FA3BFC">
        <w:rPr>
          <w:rFonts w:ascii="Cambria" w:hAnsi="Cambria"/>
          <w:sz w:val="24"/>
          <w:szCs w:val="24"/>
          <w:lang w:val="pl-PL"/>
        </w:rPr>
        <w:t>sprzedaży alkoholu osobom nietrzeźwym,</w:t>
      </w:r>
    </w:p>
    <w:p w14:paraId="60A744B8" w14:textId="77777777" w:rsidR="000664CF" w:rsidRPr="00FA3BFC" w:rsidRDefault="000664CF" w:rsidP="00AD0137">
      <w:pPr>
        <w:pStyle w:val="Akapitzlist"/>
        <w:numPr>
          <w:ilvl w:val="0"/>
          <w:numId w:val="2"/>
        </w:numPr>
        <w:tabs>
          <w:tab w:val="left" w:pos="8931"/>
        </w:tabs>
        <w:rPr>
          <w:rFonts w:ascii="Cambria" w:hAnsi="Cambria"/>
          <w:sz w:val="24"/>
          <w:szCs w:val="24"/>
          <w:lang w:val="pl-PL"/>
        </w:rPr>
      </w:pPr>
      <w:r w:rsidRPr="00FA3BFC">
        <w:rPr>
          <w:rFonts w:ascii="Cambria" w:hAnsi="Cambria"/>
          <w:sz w:val="24"/>
          <w:szCs w:val="24"/>
          <w:lang w:val="pl-PL"/>
        </w:rPr>
        <w:t xml:space="preserve">spożywania alkoholu w miejscu jego sprzedaży, </w:t>
      </w:r>
    </w:p>
    <w:p w14:paraId="0C042C00" w14:textId="7737BD17" w:rsidR="000664CF" w:rsidRPr="00FA3BFC" w:rsidRDefault="000664CF" w:rsidP="00AD0137">
      <w:pPr>
        <w:pStyle w:val="Akapitzlist"/>
        <w:numPr>
          <w:ilvl w:val="0"/>
          <w:numId w:val="2"/>
        </w:numPr>
        <w:tabs>
          <w:tab w:val="left" w:pos="8931"/>
        </w:tabs>
        <w:rPr>
          <w:rFonts w:ascii="Cambria" w:hAnsi="Cambria"/>
          <w:sz w:val="24"/>
          <w:szCs w:val="24"/>
          <w:lang w:val="pl-PL"/>
        </w:rPr>
      </w:pPr>
      <w:r w:rsidRPr="00FA3BFC">
        <w:rPr>
          <w:rFonts w:ascii="Cambria" w:hAnsi="Cambria"/>
          <w:sz w:val="24"/>
          <w:szCs w:val="24"/>
          <w:lang w:val="pl-PL"/>
        </w:rPr>
        <w:t>nieprzyjemn</w:t>
      </w:r>
      <w:r w:rsidR="00416171" w:rsidRPr="00FA3BFC">
        <w:rPr>
          <w:rFonts w:ascii="Cambria" w:hAnsi="Cambria"/>
          <w:sz w:val="24"/>
          <w:szCs w:val="24"/>
          <w:lang w:val="pl-PL"/>
        </w:rPr>
        <w:t xml:space="preserve">ych </w:t>
      </w:r>
      <w:r w:rsidRPr="00FA3BFC">
        <w:rPr>
          <w:rFonts w:ascii="Cambria" w:hAnsi="Cambria"/>
          <w:sz w:val="24"/>
          <w:szCs w:val="24"/>
          <w:lang w:val="pl-PL"/>
        </w:rPr>
        <w:t>s</w:t>
      </w:r>
      <w:r w:rsidR="00416171" w:rsidRPr="00FA3BFC">
        <w:rPr>
          <w:rFonts w:ascii="Cambria" w:hAnsi="Cambria"/>
          <w:sz w:val="24"/>
          <w:szCs w:val="24"/>
          <w:lang w:val="pl-PL"/>
        </w:rPr>
        <w:t>ytuacji</w:t>
      </w:r>
      <w:r w:rsidRPr="00FA3BFC">
        <w:rPr>
          <w:rFonts w:ascii="Cambria" w:hAnsi="Cambria"/>
          <w:sz w:val="24"/>
          <w:szCs w:val="24"/>
          <w:lang w:val="pl-PL"/>
        </w:rPr>
        <w:t xml:space="preserve"> zainicjowan</w:t>
      </w:r>
      <w:r w:rsidR="00753CFD" w:rsidRPr="00FA3BFC">
        <w:rPr>
          <w:rFonts w:ascii="Cambria" w:hAnsi="Cambria"/>
          <w:sz w:val="24"/>
          <w:szCs w:val="24"/>
          <w:lang w:val="pl-PL"/>
        </w:rPr>
        <w:t>e</w:t>
      </w:r>
      <w:r w:rsidRPr="00FA3BFC">
        <w:rPr>
          <w:rFonts w:ascii="Cambria" w:hAnsi="Cambria"/>
          <w:sz w:val="24"/>
          <w:szCs w:val="24"/>
          <w:lang w:val="pl-PL"/>
        </w:rPr>
        <w:t xml:space="preserve"> przez osoby spożywające alkohol.</w:t>
      </w:r>
    </w:p>
    <w:p w14:paraId="1718B7B8" w14:textId="77777777" w:rsidR="000664CF" w:rsidRPr="00FA3BFC" w:rsidRDefault="000664CF" w:rsidP="00150061">
      <w:pPr>
        <w:pStyle w:val="Nagwek2"/>
        <w:tabs>
          <w:tab w:val="left" w:pos="8931"/>
        </w:tabs>
        <w:rPr>
          <w:rFonts w:ascii="Cambria" w:hAnsi="Cambria"/>
        </w:rPr>
      </w:pPr>
      <w:bookmarkStart w:id="73" w:name="_Toc450573162"/>
      <w:bookmarkStart w:id="74" w:name="_Toc454110129"/>
      <w:bookmarkStart w:id="75" w:name="_Toc457583362"/>
      <w:bookmarkStart w:id="76" w:name="_Toc458111759"/>
      <w:bookmarkStart w:id="77" w:name="_Toc97275573"/>
      <w:r w:rsidRPr="00FA3BFC">
        <w:rPr>
          <w:rFonts w:ascii="Cambria" w:hAnsi="Cambria"/>
        </w:rPr>
        <w:lastRenderedPageBreak/>
        <w:t>Wyniki badań</w:t>
      </w:r>
      <w:bookmarkEnd w:id="73"/>
      <w:bookmarkEnd w:id="74"/>
      <w:bookmarkEnd w:id="75"/>
      <w:bookmarkEnd w:id="76"/>
      <w:bookmarkEnd w:id="77"/>
    </w:p>
    <w:p w14:paraId="5D16850D" w14:textId="77777777" w:rsidR="00091357" w:rsidRPr="00FA3BFC" w:rsidRDefault="00091357" w:rsidP="00091357">
      <w:pPr>
        <w:pStyle w:val="Tekstpodstawowyzwciciem"/>
        <w:tabs>
          <w:tab w:val="left" w:pos="8931"/>
        </w:tabs>
        <w:ind w:firstLine="0"/>
        <w:rPr>
          <w:rFonts w:ascii="Cambria" w:hAnsi="Cambria"/>
          <w:sz w:val="24"/>
          <w:lang w:val="pl-PL"/>
        </w:rPr>
      </w:pPr>
      <w:r w:rsidRPr="00FA3BFC">
        <w:rPr>
          <w:rFonts w:ascii="Cambria" w:hAnsi="Cambria"/>
          <w:sz w:val="24"/>
          <w:lang w:val="pl-PL"/>
        </w:rPr>
        <w:t xml:space="preserve">Jednym z pierwszych zagadnień poruszonych w kwestionariuszu ankiety dla sprzedawców alkoholu było określanie poziomu świadomości na temat niebezpieczeństw wynikających z zawartości alkoholu w poszczególnych rodzajach napojów alkoholowych. </w:t>
      </w:r>
    </w:p>
    <w:p w14:paraId="43FB2F2B" w14:textId="48E6FBE3" w:rsidR="00091357" w:rsidRPr="00FA3BFC" w:rsidRDefault="00220401" w:rsidP="00091357">
      <w:pPr>
        <w:pStyle w:val="Tekstpodstawowy"/>
        <w:tabs>
          <w:tab w:val="left" w:pos="8931"/>
        </w:tabs>
        <w:rPr>
          <w:rFonts w:ascii="Cambria" w:hAnsi="Cambria"/>
          <w:sz w:val="24"/>
          <w:lang w:val="pl-PL"/>
        </w:rPr>
      </w:pPr>
      <w:r w:rsidRPr="00FA3BFC">
        <w:rPr>
          <w:rFonts w:ascii="Cambria" w:hAnsi="Cambria"/>
          <w:b/>
          <w:sz w:val="24"/>
          <w:lang w:val="pl-PL"/>
        </w:rPr>
        <w:t>60</w:t>
      </w:r>
      <w:r w:rsidR="00091357" w:rsidRPr="00FA3BFC">
        <w:rPr>
          <w:rFonts w:ascii="Cambria" w:hAnsi="Cambria"/>
          <w:b/>
          <w:sz w:val="24"/>
          <w:lang w:val="pl-PL"/>
        </w:rPr>
        <w:t xml:space="preserve">% badanych sprzedawców napojów alkoholowych wskazało, że nie zgadza się </w:t>
      </w:r>
      <w:r w:rsidR="00571CCB">
        <w:rPr>
          <w:rFonts w:ascii="Cambria" w:hAnsi="Cambria"/>
          <w:b/>
          <w:sz w:val="24"/>
          <w:lang w:val="pl-PL"/>
        </w:rPr>
        <w:br/>
      </w:r>
      <w:r w:rsidR="00091357" w:rsidRPr="00FA3BFC">
        <w:rPr>
          <w:rFonts w:ascii="Cambria" w:hAnsi="Cambria"/>
          <w:b/>
          <w:sz w:val="24"/>
          <w:lang w:val="pl-PL"/>
        </w:rPr>
        <w:t>z twierdzeniem, aby alkohol zawarty w piwie był mniej groźny niż ten zawarty w wódce</w:t>
      </w:r>
      <w:r w:rsidR="00091357" w:rsidRPr="00FA3BFC">
        <w:rPr>
          <w:rFonts w:ascii="Cambria" w:hAnsi="Cambria"/>
          <w:sz w:val="24"/>
          <w:lang w:val="pl-PL"/>
        </w:rPr>
        <w:t>.</w:t>
      </w:r>
      <w:r w:rsidR="00091357" w:rsidRPr="00FA3BFC">
        <w:rPr>
          <w:rFonts w:ascii="Cambria" w:hAnsi="Cambria"/>
          <w:b/>
          <w:sz w:val="24"/>
          <w:lang w:val="pl-PL"/>
        </w:rPr>
        <w:t xml:space="preserve"> </w:t>
      </w:r>
      <w:r w:rsidR="00091357" w:rsidRPr="00FA3BFC">
        <w:rPr>
          <w:rFonts w:ascii="Cambria" w:hAnsi="Cambria"/>
          <w:sz w:val="24"/>
          <w:lang w:val="pl-PL"/>
        </w:rPr>
        <w:t xml:space="preserve">Świadczy, to o </w:t>
      </w:r>
      <w:r w:rsidRPr="00FA3BFC">
        <w:rPr>
          <w:rFonts w:ascii="Cambria" w:hAnsi="Cambria"/>
          <w:b/>
          <w:bCs/>
          <w:sz w:val="24"/>
          <w:lang w:val="pl-PL"/>
        </w:rPr>
        <w:t>średnim</w:t>
      </w:r>
      <w:r w:rsidR="00091357" w:rsidRPr="00FA3BFC">
        <w:rPr>
          <w:rFonts w:ascii="Cambria" w:hAnsi="Cambria"/>
          <w:b/>
          <w:bCs/>
          <w:sz w:val="24"/>
          <w:lang w:val="pl-PL"/>
        </w:rPr>
        <w:t xml:space="preserve"> </w:t>
      </w:r>
      <w:r w:rsidR="00091357" w:rsidRPr="00FA3BFC">
        <w:rPr>
          <w:rFonts w:ascii="Cambria" w:hAnsi="Cambria"/>
          <w:sz w:val="24"/>
          <w:lang w:val="pl-PL"/>
        </w:rPr>
        <w:t>poziomie świadomości badanych na temat szkodliwości napojów o potencjalnie niższej zawartości procentowej alkoholu.</w:t>
      </w:r>
    </w:p>
    <w:p w14:paraId="164D7098" w14:textId="77777777" w:rsidR="00091357" w:rsidRPr="00FA3BFC" w:rsidRDefault="00091357" w:rsidP="00091357">
      <w:pPr>
        <w:tabs>
          <w:tab w:val="left" w:pos="8931"/>
        </w:tabs>
        <w:jc w:val="center"/>
        <w:rPr>
          <w:rFonts w:ascii="Cambria" w:hAnsi="Cambria"/>
        </w:rPr>
      </w:pPr>
      <w:r w:rsidRPr="00FA3BFC">
        <w:rPr>
          <w:rFonts w:ascii="Cambria" w:hAnsi="Cambria"/>
          <w:noProof/>
        </w:rPr>
        <w:drawing>
          <wp:inline distT="0" distB="0" distL="0" distR="0" wp14:anchorId="2F178905" wp14:editId="20468AA2">
            <wp:extent cx="5496128" cy="2412365"/>
            <wp:effectExtent l="0" t="0" r="15875" b="13335"/>
            <wp:docPr id="153"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3E5473E" w14:textId="77777777" w:rsidR="00091357" w:rsidRPr="00FA3BFC" w:rsidRDefault="00091357" w:rsidP="00091357">
      <w:pPr>
        <w:tabs>
          <w:tab w:val="left" w:pos="8931"/>
        </w:tabs>
        <w:rPr>
          <w:rFonts w:ascii="Cambria" w:hAnsi="Cambria"/>
        </w:rPr>
      </w:pPr>
    </w:p>
    <w:p w14:paraId="7DEAEF0F" w14:textId="3A8F9FE4" w:rsidR="00091357" w:rsidRPr="00FA3BFC" w:rsidRDefault="00091357" w:rsidP="00091357">
      <w:pPr>
        <w:pStyle w:val="Tekstpodstawowy"/>
        <w:tabs>
          <w:tab w:val="left" w:pos="8931"/>
        </w:tabs>
        <w:rPr>
          <w:rFonts w:ascii="Cambria" w:hAnsi="Cambria"/>
          <w:b/>
          <w:sz w:val="24"/>
          <w:szCs w:val="24"/>
          <w:lang w:val="pl-PL"/>
        </w:rPr>
      </w:pPr>
      <w:r w:rsidRPr="00FA3BFC">
        <w:rPr>
          <w:rFonts w:ascii="Cambria" w:hAnsi="Cambria"/>
          <w:b/>
          <w:sz w:val="24"/>
          <w:szCs w:val="24"/>
          <w:lang w:val="pl-PL"/>
        </w:rPr>
        <w:t xml:space="preserve">Łącznie </w:t>
      </w:r>
      <w:r w:rsidR="00220401" w:rsidRPr="00FA3BFC">
        <w:rPr>
          <w:rFonts w:ascii="Cambria" w:hAnsi="Cambria"/>
          <w:b/>
          <w:sz w:val="24"/>
          <w:szCs w:val="24"/>
          <w:lang w:val="pl-PL"/>
        </w:rPr>
        <w:t>40</w:t>
      </w:r>
      <w:r w:rsidRPr="00FA3BFC">
        <w:rPr>
          <w:rFonts w:ascii="Cambria" w:hAnsi="Cambria"/>
          <w:b/>
          <w:sz w:val="24"/>
          <w:szCs w:val="24"/>
          <w:lang w:val="pl-PL"/>
        </w:rPr>
        <w:t xml:space="preserve">% sprzedawców uważa, że dostęp do napojów alkoholowych powinien być ograniczony lub kontrolowany. </w:t>
      </w:r>
    </w:p>
    <w:p w14:paraId="38E214FA" w14:textId="77777777" w:rsidR="00091357" w:rsidRPr="00FA3BFC" w:rsidRDefault="00091357" w:rsidP="00091357">
      <w:pPr>
        <w:tabs>
          <w:tab w:val="left" w:pos="8931"/>
        </w:tabs>
        <w:rPr>
          <w:rFonts w:ascii="Cambria" w:hAnsi="Cambria"/>
        </w:rPr>
      </w:pPr>
    </w:p>
    <w:p w14:paraId="6F400F58" w14:textId="33A86ECF" w:rsidR="00091357" w:rsidRPr="00FA3BFC" w:rsidRDefault="00091357" w:rsidP="00F227D6">
      <w:pPr>
        <w:tabs>
          <w:tab w:val="left" w:pos="8931"/>
        </w:tabs>
        <w:jc w:val="center"/>
        <w:rPr>
          <w:rFonts w:ascii="Cambria" w:hAnsi="Cambria"/>
        </w:rPr>
      </w:pPr>
      <w:r w:rsidRPr="00FA3BFC">
        <w:rPr>
          <w:rFonts w:ascii="Cambria" w:hAnsi="Cambria"/>
          <w:noProof/>
        </w:rPr>
        <w:drawing>
          <wp:inline distT="0" distB="0" distL="0" distR="0" wp14:anchorId="04E4DF46" wp14:editId="0A32F301">
            <wp:extent cx="5175115" cy="2431415"/>
            <wp:effectExtent l="0" t="0" r="6985" b="6985"/>
            <wp:docPr id="154"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7999AEF" w14:textId="76308133" w:rsidR="00091357" w:rsidRPr="00FA3BFC" w:rsidRDefault="00382537" w:rsidP="00091357">
      <w:pPr>
        <w:pStyle w:val="Tekstpodstawowy"/>
        <w:tabs>
          <w:tab w:val="left" w:pos="8931"/>
        </w:tabs>
        <w:rPr>
          <w:rFonts w:ascii="Cambria" w:hAnsi="Cambria"/>
          <w:sz w:val="24"/>
          <w:szCs w:val="24"/>
          <w:lang w:val="pl-PL"/>
        </w:rPr>
      </w:pPr>
      <w:r>
        <w:rPr>
          <w:rFonts w:ascii="Cambria" w:hAnsi="Cambria"/>
          <w:b/>
          <w:sz w:val="24"/>
          <w:szCs w:val="24"/>
          <w:lang w:val="pl-PL"/>
        </w:rPr>
        <w:lastRenderedPageBreak/>
        <w:t>8</w:t>
      </w:r>
      <w:r w:rsidR="00220401" w:rsidRPr="00FA3BFC">
        <w:rPr>
          <w:rFonts w:ascii="Cambria" w:hAnsi="Cambria"/>
          <w:b/>
          <w:sz w:val="24"/>
          <w:szCs w:val="24"/>
          <w:lang w:val="pl-PL"/>
        </w:rPr>
        <w:t>5</w:t>
      </w:r>
      <w:r w:rsidR="00091357" w:rsidRPr="00FA3BFC">
        <w:rPr>
          <w:rFonts w:ascii="Cambria" w:hAnsi="Cambria"/>
          <w:b/>
          <w:sz w:val="24"/>
          <w:szCs w:val="24"/>
          <w:lang w:val="pl-PL"/>
        </w:rPr>
        <w:t>% badanych respondentów</w:t>
      </w:r>
      <w:r w:rsidR="00091357" w:rsidRPr="00FA3BFC">
        <w:rPr>
          <w:rFonts w:ascii="Cambria" w:hAnsi="Cambria"/>
          <w:sz w:val="24"/>
          <w:szCs w:val="24"/>
          <w:lang w:val="pl-PL"/>
        </w:rPr>
        <w:t xml:space="preserve"> </w:t>
      </w:r>
      <w:r w:rsidR="00091357" w:rsidRPr="00FA3BFC">
        <w:rPr>
          <w:rFonts w:ascii="Cambria" w:hAnsi="Cambria"/>
          <w:b/>
          <w:sz w:val="24"/>
          <w:szCs w:val="24"/>
          <w:lang w:val="pl-PL"/>
        </w:rPr>
        <w:t xml:space="preserve">uważa, że osoby, które piją alkohol zagrażają bezpieczeństwu w ich lokalnym środowisku. </w:t>
      </w:r>
    </w:p>
    <w:p w14:paraId="72828651" w14:textId="624C2D48" w:rsidR="00091357" w:rsidRPr="00FA3BFC" w:rsidRDefault="00091357" w:rsidP="00220401">
      <w:pPr>
        <w:pStyle w:val="Tekstpodstawowy"/>
        <w:tabs>
          <w:tab w:val="left" w:pos="8931"/>
        </w:tabs>
        <w:jc w:val="center"/>
        <w:rPr>
          <w:rFonts w:ascii="Cambria" w:hAnsi="Cambria"/>
          <w:sz w:val="24"/>
          <w:lang w:val="pl-PL"/>
        </w:rPr>
      </w:pPr>
      <w:r w:rsidRPr="00FA3BFC">
        <w:rPr>
          <w:rFonts w:ascii="Cambria" w:hAnsi="Cambria"/>
          <w:noProof/>
          <w:szCs w:val="24"/>
          <w:lang w:val="pl-PL" w:eastAsia="pl-PL" w:bidi="ar-SA"/>
        </w:rPr>
        <w:drawing>
          <wp:inline distT="0" distB="0" distL="0" distR="0" wp14:anchorId="17CF7D66" wp14:editId="354C7438">
            <wp:extent cx="5126355" cy="3069698"/>
            <wp:effectExtent l="0" t="0" r="17145" b="16510"/>
            <wp:docPr id="46"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467BF0D" w14:textId="1EAA6C96" w:rsidR="00091357" w:rsidRPr="00FA3BFC" w:rsidRDefault="00091357" w:rsidP="00091357">
      <w:pPr>
        <w:pStyle w:val="Tekstpodstawowy"/>
        <w:tabs>
          <w:tab w:val="left" w:pos="8931"/>
        </w:tabs>
        <w:rPr>
          <w:rFonts w:ascii="Cambria" w:hAnsi="Cambria"/>
          <w:sz w:val="24"/>
          <w:lang w:val="pl-PL"/>
        </w:rPr>
      </w:pPr>
      <w:r w:rsidRPr="00FA3BFC">
        <w:rPr>
          <w:rFonts w:ascii="Cambria" w:hAnsi="Cambria"/>
          <w:sz w:val="24"/>
          <w:lang w:val="pl-PL"/>
        </w:rPr>
        <w:t xml:space="preserve">Kolejne pytanie dotyczyło subiektywnej oceny dostępności alkoholu dla osób poniżej 18. roku życia. </w:t>
      </w:r>
      <w:r w:rsidR="00220401" w:rsidRPr="00FA3BFC">
        <w:rPr>
          <w:rFonts w:ascii="Cambria" w:hAnsi="Cambria"/>
          <w:b/>
          <w:bCs/>
          <w:sz w:val="24"/>
          <w:lang w:val="pl-PL"/>
        </w:rPr>
        <w:t>90</w:t>
      </w:r>
      <w:r w:rsidRPr="00FA3BFC">
        <w:rPr>
          <w:rFonts w:ascii="Cambria" w:hAnsi="Cambria"/>
          <w:b/>
          <w:bCs/>
          <w:sz w:val="24"/>
          <w:lang w:val="pl-PL"/>
        </w:rPr>
        <w:t>%</w:t>
      </w:r>
      <w:r w:rsidRPr="00FA3BFC">
        <w:rPr>
          <w:rFonts w:ascii="Cambria" w:hAnsi="Cambria"/>
          <w:sz w:val="24"/>
          <w:lang w:val="pl-PL"/>
        </w:rPr>
        <w:t xml:space="preserve"> </w:t>
      </w:r>
      <w:r w:rsidRPr="00FA3BFC">
        <w:rPr>
          <w:rFonts w:ascii="Cambria" w:hAnsi="Cambria"/>
          <w:b/>
          <w:bCs/>
          <w:sz w:val="24"/>
          <w:lang w:val="pl-PL"/>
        </w:rPr>
        <w:t>sprzedawców nie</w:t>
      </w:r>
      <w:r w:rsidRPr="00FA3BFC">
        <w:rPr>
          <w:rFonts w:ascii="Cambria" w:hAnsi="Cambria"/>
          <w:b/>
          <w:sz w:val="24"/>
          <w:lang w:val="pl-PL"/>
        </w:rPr>
        <w:t xml:space="preserve"> zgadza się ze stwierdzeniem, aby osoby </w:t>
      </w:r>
      <w:r w:rsidR="00571CCB">
        <w:rPr>
          <w:rFonts w:ascii="Cambria" w:hAnsi="Cambria"/>
          <w:b/>
          <w:sz w:val="24"/>
          <w:lang w:val="pl-PL"/>
        </w:rPr>
        <w:br/>
      </w:r>
      <w:r w:rsidRPr="00FA3BFC">
        <w:rPr>
          <w:rFonts w:ascii="Cambria" w:hAnsi="Cambria"/>
          <w:b/>
          <w:sz w:val="24"/>
          <w:lang w:val="pl-PL"/>
        </w:rPr>
        <w:t>małoletnie miały łatwy dostęp do alkoholu</w:t>
      </w:r>
      <w:r w:rsidRPr="00FA3BFC">
        <w:rPr>
          <w:rFonts w:ascii="Cambria" w:hAnsi="Cambria"/>
          <w:sz w:val="24"/>
          <w:lang w:val="pl-PL"/>
        </w:rPr>
        <w:t xml:space="preserve">. </w:t>
      </w:r>
    </w:p>
    <w:p w14:paraId="6B18FF4E" w14:textId="77777777" w:rsidR="00091357" w:rsidRPr="00FA3BFC" w:rsidRDefault="00091357" w:rsidP="00091357">
      <w:pPr>
        <w:tabs>
          <w:tab w:val="left" w:pos="8931"/>
        </w:tabs>
        <w:jc w:val="center"/>
        <w:rPr>
          <w:rFonts w:ascii="Cambria" w:hAnsi="Cambria"/>
        </w:rPr>
      </w:pPr>
      <w:r w:rsidRPr="00FA3BFC">
        <w:rPr>
          <w:rFonts w:ascii="Cambria" w:hAnsi="Cambria"/>
          <w:noProof/>
        </w:rPr>
        <w:drawing>
          <wp:inline distT="0" distB="0" distL="0" distR="0" wp14:anchorId="445DF09B" wp14:editId="50C9A1AC">
            <wp:extent cx="5146040" cy="2811294"/>
            <wp:effectExtent l="0" t="0" r="10160" b="8255"/>
            <wp:docPr id="36"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9074C45" w14:textId="4B66E3D4" w:rsidR="00091357" w:rsidRPr="00FA3BFC" w:rsidRDefault="00220401" w:rsidP="00091357">
      <w:pPr>
        <w:pStyle w:val="Tekstpodstawowy"/>
        <w:tabs>
          <w:tab w:val="left" w:pos="8931"/>
        </w:tabs>
        <w:rPr>
          <w:rFonts w:ascii="Cambria" w:hAnsi="Cambria"/>
          <w:sz w:val="24"/>
          <w:lang w:val="pl-PL"/>
        </w:rPr>
      </w:pPr>
      <w:r w:rsidRPr="00FA3BFC">
        <w:rPr>
          <w:rFonts w:ascii="Cambria" w:hAnsi="Cambria"/>
          <w:b/>
          <w:sz w:val="24"/>
          <w:lang w:val="pl-PL"/>
        </w:rPr>
        <w:t>100</w:t>
      </w:r>
      <w:r w:rsidR="00091357" w:rsidRPr="00FA3BFC">
        <w:rPr>
          <w:rFonts w:ascii="Cambria" w:hAnsi="Cambria"/>
          <w:b/>
          <w:sz w:val="24"/>
          <w:lang w:val="pl-PL"/>
        </w:rPr>
        <w:t xml:space="preserve">% sprzedawców nie zgadza się ze stwierdzeniem, aby spożywanie alkoholu </w:t>
      </w:r>
      <w:r w:rsidR="00571CCB">
        <w:rPr>
          <w:rFonts w:ascii="Cambria" w:hAnsi="Cambria"/>
          <w:b/>
          <w:sz w:val="24"/>
          <w:lang w:val="pl-PL"/>
        </w:rPr>
        <w:br/>
      </w:r>
      <w:r w:rsidR="00091357" w:rsidRPr="00FA3BFC">
        <w:rPr>
          <w:rFonts w:ascii="Cambria" w:hAnsi="Cambria"/>
          <w:b/>
          <w:sz w:val="24"/>
          <w:lang w:val="pl-PL"/>
        </w:rPr>
        <w:t xml:space="preserve">pomagało w trudnych sytuacjach życiowych. </w:t>
      </w:r>
      <w:r w:rsidR="00091357" w:rsidRPr="00FA3BFC">
        <w:rPr>
          <w:rFonts w:ascii="Cambria" w:hAnsi="Cambria"/>
          <w:sz w:val="24"/>
          <w:lang w:val="pl-PL"/>
        </w:rPr>
        <w:t xml:space="preserve">Co więcej, łącznie </w:t>
      </w:r>
      <w:r w:rsidR="00EF2E59">
        <w:rPr>
          <w:rFonts w:ascii="Cambria" w:hAnsi="Cambria"/>
          <w:b/>
          <w:sz w:val="24"/>
          <w:lang w:val="pl-PL"/>
        </w:rPr>
        <w:t>100</w:t>
      </w:r>
      <w:r w:rsidR="00091357" w:rsidRPr="00FA3BFC">
        <w:rPr>
          <w:rFonts w:ascii="Cambria" w:hAnsi="Cambria"/>
          <w:b/>
          <w:sz w:val="24"/>
          <w:lang w:val="pl-PL"/>
        </w:rPr>
        <w:t>%</w:t>
      </w:r>
      <w:r w:rsidR="00091357" w:rsidRPr="00FA3BFC">
        <w:rPr>
          <w:rFonts w:ascii="Cambria" w:hAnsi="Cambria"/>
          <w:sz w:val="24"/>
          <w:lang w:val="pl-PL"/>
        </w:rPr>
        <w:t xml:space="preserve"> badanych odpowiedziało, że </w:t>
      </w:r>
      <w:r w:rsidR="00091357" w:rsidRPr="00FA3BFC">
        <w:rPr>
          <w:rFonts w:ascii="Cambria" w:hAnsi="Cambria"/>
          <w:b/>
          <w:sz w:val="24"/>
          <w:lang w:val="pl-PL"/>
        </w:rPr>
        <w:t>prowadzenie samochodu</w:t>
      </w:r>
      <w:r w:rsidR="00091357" w:rsidRPr="00FA3BFC">
        <w:rPr>
          <w:rFonts w:ascii="Cambria" w:hAnsi="Cambria"/>
          <w:sz w:val="24"/>
          <w:lang w:val="pl-PL"/>
        </w:rPr>
        <w:t xml:space="preserve"> </w:t>
      </w:r>
      <w:r w:rsidR="00091357" w:rsidRPr="00FA3BFC">
        <w:rPr>
          <w:rFonts w:ascii="Cambria" w:hAnsi="Cambria"/>
          <w:b/>
          <w:sz w:val="24"/>
          <w:lang w:val="pl-PL"/>
        </w:rPr>
        <w:t>po niewielkiej ilości alkoholu nie jest</w:t>
      </w:r>
      <w:r w:rsidRPr="00FA3BFC">
        <w:rPr>
          <w:rFonts w:ascii="Cambria" w:hAnsi="Cambria"/>
          <w:b/>
          <w:sz w:val="24"/>
          <w:lang w:val="pl-PL"/>
        </w:rPr>
        <w:t xml:space="preserve"> </w:t>
      </w:r>
      <w:r w:rsidR="00571CCB">
        <w:rPr>
          <w:rFonts w:ascii="Cambria" w:hAnsi="Cambria"/>
          <w:b/>
          <w:sz w:val="24"/>
          <w:lang w:val="pl-PL"/>
        </w:rPr>
        <w:br/>
      </w:r>
      <w:r w:rsidR="00091357" w:rsidRPr="00FA3BFC">
        <w:rPr>
          <w:rFonts w:ascii="Cambria" w:hAnsi="Cambria"/>
          <w:b/>
          <w:sz w:val="24"/>
          <w:lang w:val="pl-PL"/>
        </w:rPr>
        <w:t>bezpieczne</w:t>
      </w:r>
      <w:r w:rsidR="00091357" w:rsidRPr="00FA3BFC">
        <w:rPr>
          <w:rFonts w:ascii="Cambria" w:hAnsi="Cambria"/>
          <w:sz w:val="24"/>
          <w:lang w:val="pl-PL"/>
        </w:rPr>
        <w:t xml:space="preserve">. </w:t>
      </w:r>
      <w:r w:rsidRPr="00FA3BFC">
        <w:rPr>
          <w:rFonts w:ascii="Cambria" w:hAnsi="Cambria"/>
          <w:sz w:val="24"/>
          <w:lang w:val="pl-PL"/>
        </w:rPr>
        <w:t>100</w:t>
      </w:r>
      <w:r w:rsidR="00384077" w:rsidRPr="00FA3BFC">
        <w:rPr>
          <w:rFonts w:ascii="Cambria" w:hAnsi="Cambria"/>
          <w:sz w:val="24"/>
          <w:lang w:val="pl-PL"/>
        </w:rPr>
        <w:t>% sprzedawców nie zgodziło się</w:t>
      </w:r>
      <w:r w:rsidR="00091357" w:rsidRPr="00FA3BFC">
        <w:rPr>
          <w:rFonts w:ascii="Cambria" w:hAnsi="Cambria"/>
          <w:sz w:val="24"/>
          <w:lang w:val="pl-PL"/>
        </w:rPr>
        <w:t xml:space="preserve"> ze stwierdzeniem, że </w:t>
      </w:r>
      <w:r w:rsidR="00091357" w:rsidRPr="00FA3BFC">
        <w:rPr>
          <w:rFonts w:ascii="Cambria" w:hAnsi="Cambria"/>
          <w:b/>
          <w:sz w:val="24"/>
          <w:lang w:val="pl-PL"/>
        </w:rPr>
        <w:t xml:space="preserve">kobiety w ciąży mogą bezpiecznie pić niewielkie ilości alkoholu. </w:t>
      </w:r>
    </w:p>
    <w:p w14:paraId="428FA693" w14:textId="577EE044" w:rsidR="00091357" w:rsidRPr="00FA3BFC" w:rsidRDefault="00091357" w:rsidP="00384077">
      <w:pPr>
        <w:tabs>
          <w:tab w:val="left" w:pos="8931"/>
        </w:tabs>
        <w:jc w:val="center"/>
        <w:rPr>
          <w:rFonts w:ascii="Cambria" w:hAnsi="Cambria"/>
        </w:rPr>
      </w:pPr>
      <w:r w:rsidRPr="00FA3BFC">
        <w:rPr>
          <w:rFonts w:ascii="Cambria" w:hAnsi="Cambria"/>
          <w:noProof/>
        </w:rPr>
        <w:lastRenderedPageBreak/>
        <w:drawing>
          <wp:inline distT="0" distB="0" distL="0" distR="0" wp14:anchorId="6B7027F5" wp14:editId="036E5EF0">
            <wp:extent cx="5434330" cy="2996120"/>
            <wp:effectExtent l="0" t="0" r="13970" b="13970"/>
            <wp:docPr id="156"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BF61D69" w14:textId="77777777" w:rsidR="00091357" w:rsidRPr="00FA3BFC" w:rsidRDefault="00091357" w:rsidP="00091357">
      <w:pPr>
        <w:tabs>
          <w:tab w:val="left" w:pos="8931"/>
        </w:tabs>
        <w:jc w:val="center"/>
        <w:rPr>
          <w:rFonts w:ascii="Cambria" w:hAnsi="Cambria"/>
        </w:rPr>
      </w:pPr>
    </w:p>
    <w:p w14:paraId="7ACBF893" w14:textId="35BE7E3D" w:rsidR="00091357" w:rsidRPr="00FA3BFC" w:rsidRDefault="00091357" w:rsidP="00384077">
      <w:pPr>
        <w:tabs>
          <w:tab w:val="left" w:pos="8931"/>
        </w:tabs>
        <w:jc w:val="center"/>
        <w:rPr>
          <w:rFonts w:ascii="Cambria" w:hAnsi="Cambria"/>
        </w:rPr>
      </w:pPr>
      <w:r w:rsidRPr="00FA3BFC">
        <w:rPr>
          <w:rFonts w:ascii="Cambria" w:hAnsi="Cambria"/>
          <w:noProof/>
        </w:rPr>
        <w:drawing>
          <wp:inline distT="0" distB="0" distL="0" distR="0" wp14:anchorId="18F7D8C0" wp14:editId="7A7CB988">
            <wp:extent cx="5490845" cy="2334638"/>
            <wp:effectExtent l="0" t="0" r="8255" b="6350"/>
            <wp:docPr id="157"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E0C078D" w14:textId="77777777" w:rsidR="00091357" w:rsidRPr="00FA3BFC" w:rsidRDefault="00091357" w:rsidP="00091357">
      <w:pPr>
        <w:tabs>
          <w:tab w:val="left" w:pos="8931"/>
        </w:tabs>
        <w:jc w:val="center"/>
        <w:rPr>
          <w:rFonts w:ascii="Cambria" w:hAnsi="Cambria"/>
        </w:rPr>
      </w:pPr>
      <w:r w:rsidRPr="00FA3BFC">
        <w:rPr>
          <w:rFonts w:ascii="Cambria" w:hAnsi="Cambria"/>
          <w:noProof/>
        </w:rPr>
        <w:drawing>
          <wp:inline distT="0" distB="0" distL="0" distR="0" wp14:anchorId="62C4BAD9" wp14:editId="31A3703E">
            <wp:extent cx="5495290" cy="2295728"/>
            <wp:effectExtent l="0" t="0" r="16510" b="15875"/>
            <wp:docPr id="158"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5C1E828" w14:textId="77777777" w:rsidR="00707CD6" w:rsidRDefault="00707CD6">
      <w:pPr>
        <w:spacing w:after="200" w:line="252" w:lineRule="auto"/>
        <w:rPr>
          <w:rFonts w:ascii="Cambria" w:eastAsiaTheme="majorEastAsia" w:hAnsi="Cambria" w:cstheme="majorBidi"/>
          <w:szCs w:val="22"/>
          <w:lang w:eastAsia="en-US" w:bidi="en-US"/>
        </w:rPr>
      </w:pPr>
      <w:r>
        <w:rPr>
          <w:rFonts w:ascii="Cambria" w:hAnsi="Cambria"/>
        </w:rPr>
        <w:br w:type="page"/>
      </w:r>
    </w:p>
    <w:p w14:paraId="2E8A98A5" w14:textId="2E68639A" w:rsidR="00091357" w:rsidRPr="00FA3BFC" w:rsidRDefault="00196992" w:rsidP="00091357">
      <w:pPr>
        <w:pStyle w:val="Tekstpodstawowy"/>
        <w:tabs>
          <w:tab w:val="left" w:pos="8931"/>
        </w:tabs>
        <w:rPr>
          <w:rFonts w:ascii="Cambria" w:hAnsi="Cambria"/>
          <w:sz w:val="24"/>
          <w:lang w:val="pl-PL"/>
        </w:rPr>
      </w:pPr>
      <w:r w:rsidRPr="00FA3BFC">
        <w:rPr>
          <w:rFonts w:ascii="Cambria" w:hAnsi="Cambria"/>
          <w:sz w:val="24"/>
          <w:lang w:val="pl-PL"/>
        </w:rPr>
        <w:lastRenderedPageBreak/>
        <w:t>100</w:t>
      </w:r>
      <w:r w:rsidR="00091357" w:rsidRPr="00FA3BFC">
        <w:rPr>
          <w:rFonts w:ascii="Cambria" w:hAnsi="Cambria"/>
          <w:b/>
          <w:sz w:val="24"/>
          <w:lang w:val="pl-PL"/>
        </w:rPr>
        <w:t>%</w:t>
      </w:r>
      <w:r w:rsidR="00091357" w:rsidRPr="00FA3BFC">
        <w:rPr>
          <w:rFonts w:ascii="Cambria" w:hAnsi="Cambria"/>
          <w:sz w:val="24"/>
          <w:lang w:val="pl-PL"/>
        </w:rPr>
        <w:t xml:space="preserve"> sprzedawców napojów alkoholowych w </w:t>
      </w:r>
      <w:r w:rsidR="00E65F72" w:rsidRPr="00FA3BFC">
        <w:rPr>
          <w:rFonts w:ascii="Cambria" w:hAnsi="Cambria"/>
          <w:sz w:val="24"/>
          <w:lang w:val="pl-PL"/>
        </w:rPr>
        <w:t>Mieście Sulejówek</w:t>
      </w:r>
      <w:r w:rsidR="00091357" w:rsidRPr="00FA3BFC">
        <w:rPr>
          <w:rFonts w:ascii="Cambria" w:hAnsi="Cambria"/>
          <w:sz w:val="24"/>
          <w:lang w:val="pl-PL"/>
        </w:rPr>
        <w:t xml:space="preserve"> </w:t>
      </w:r>
      <w:r w:rsidR="00091357" w:rsidRPr="00FA3BFC">
        <w:rPr>
          <w:rFonts w:ascii="Cambria" w:hAnsi="Cambria"/>
          <w:b/>
          <w:sz w:val="24"/>
          <w:lang w:val="pl-PL"/>
        </w:rPr>
        <w:t>uważa, że alkohol nie powinien być dostępny dla osób poniżej 18. roku życia</w:t>
      </w:r>
      <w:r w:rsidR="00091357" w:rsidRPr="00FA3BFC">
        <w:rPr>
          <w:rFonts w:ascii="Cambria" w:hAnsi="Cambria"/>
          <w:sz w:val="24"/>
          <w:lang w:val="pl-PL"/>
        </w:rPr>
        <w:t xml:space="preserve">. </w:t>
      </w:r>
    </w:p>
    <w:p w14:paraId="160EC57D" w14:textId="77777777" w:rsidR="00091357" w:rsidRPr="00FA3BFC" w:rsidRDefault="00091357" w:rsidP="00091357">
      <w:pPr>
        <w:tabs>
          <w:tab w:val="left" w:pos="8931"/>
        </w:tabs>
        <w:jc w:val="center"/>
        <w:rPr>
          <w:rFonts w:ascii="Cambria" w:hAnsi="Cambria"/>
        </w:rPr>
      </w:pPr>
      <w:r w:rsidRPr="00FA3BFC">
        <w:rPr>
          <w:rFonts w:ascii="Cambria" w:hAnsi="Cambria"/>
          <w:noProof/>
        </w:rPr>
        <w:drawing>
          <wp:inline distT="0" distB="0" distL="0" distR="0" wp14:anchorId="46AE4489" wp14:editId="7717D168">
            <wp:extent cx="5495290" cy="2363822"/>
            <wp:effectExtent l="0" t="0" r="16510" b="11430"/>
            <wp:docPr id="8"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FBB1431" w14:textId="6E5709E9" w:rsidR="00091357" w:rsidRPr="00FA3BFC" w:rsidRDefault="00196992" w:rsidP="00091357">
      <w:pPr>
        <w:pStyle w:val="Tekstpodstawowy"/>
        <w:tabs>
          <w:tab w:val="left" w:pos="8931"/>
        </w:tabs>
        <w:rPr>
          <w:rFonts w:ascii="Cambria" w:hAnsi="Cambria"/>
          <w:sz w:val="24"/>
          <w:lang w:val="pl-PL"/>
        </w:rPr>
      </w:pPr>
      <w:r w:rsidRPr="00FA3BFC">
        <w:rPr>
          <w:rFonts w:ascii="Cambria" w:hAnsi="Cambria"/>
          <w:b/>
          <w:sz w:val="24"/>
          <w:lang w:val="pl-PL"/>
        </w:rPr>
        <w:t>30</w:t>
      </w:r>
      <w:r w:rsidR="00091357" w:rsidRPr="00FA3BFC">
        <w:rPr>
          <w:rFonts w:ascii="Cambria" w:hAnsi="Cambria"/>
          <w:b/>
          <w:sz w:val="24"/>
          <w:lang w:val="pl-PL"/>
        </w:rPr>
        <w:t xml:space="preserve">% badanych uważa, że w okolicy jest zbyt dużo punktów sprzedaży napojów </w:t>
      </w:r>
      <w:r w:rsidR="00571CCB">
        <w:rPr>
          <w:rFonts w:ascii="Cambria" w:hAnsi="Cambria"/>
          <w:b/>
          <w:sz w:val="24"/>
          <w:lang w:val="pl-PL"/>
        </w:rPr>
        <w:br/>
      </w:r>
      <w:r w:rsidR="00091357" w:rsidRPr="00FA3BFC">
        <w:rPr>
          <w:rFonts w:ascii="Cambria" w:hAnsi="Cambria"/>
          <w:b/>
          <w:sz w:val="24"/>
          <w:lang w:val="pl-PL"/>
        </w:rPr>
        <w:t>alkoholowych</w:t>
      </w:r>
      <w:r w:rsidR="00091357" w:rsidRPr="00FA3BFC">
        <w:rPr>
          <w:rFonts w:ascii="Cambria" w:hAnsi="Cambria"/>
          <w:sz w:val="24"/>
          <w:lang w:val="pl-PL"/>
        </w:rPr>
        <w:t xml:space="preserve">, a pozostałe </w:t>
      </w:r>
      <w:r w:rsidR="005440E4" w:rsidRPr="00FA3BFC">
        <w:rPr>
          <w:rFonts w:ascii="Cambria" w:hAnsi="Cambria"/>
          <w:sz w:val="24"/>
          <w:lang w:val="pl-PL"/>
        </w:rPr>
        <w:t>7</w:t>
      </w:r>
      <w:r w:rsidRPr="00FA3BFC">
        <w:rPr>
          <w:rFonts w:ascii="Cambria" w:hAnsi="Cambria"/>
          <w:sz w:val="24"/>
          <w:lang w:val="pl-PL"/>
        </w:rPr>
        <w:t>0</w:t>
      </w:r>
      <w:r w:rsidR="00091357" w:rsidRPr="00FA3BFC">
        <w:rPr>
          <w:rFonts w:ascii="Cambria" w:hAnsi="Cambria"/>
          <w:sz w:val="24"/>
          <w:lang w:val="pl-PL"/>
        </w:rPr>
        <w:t xml:space="preserve">% wyraża zdanie przeciwne. </w:t>
      </w:r>
    </w:p>
    <w:p w14:paraId="57027617" w14:textId="77777777" w:rsidR="00091357" w:rsidRPr="00FA3BFC" w:rsidRDefault="00091357" w:rsidP="00091357">
      <w:pPr>
        <w:tabs>
          <w:tab w:val="left" w:pos="8931"/>
        </w:tabs>
        <w:jc w:val="center"/>
        <w:rPr>
          <w:rFonts w:ascii="Cambria" w:hAnsi="Cambria"/>
        </w:rPr>
      </w:pPr>
      <w:r w:rsidRPr="00FA3BFC">
        <w:rPr>
          <w:rFonts w:ascii="Cambria" w:hAnsi="Cambria"/>
          <w:noProof/>
        </w:rPr>
        <w:drawing>
          <wp:inline distT="0" distB="0" distL="0" distR="0" wp14:anchorId="4D9514A3" wp14:editId="1B8CE954">
            <wp:extent cx="5490845" cy="2718487"/>
            <wp:effectExtent l="0" t="0" r="0" b="0"/>
            <wp:docPr id="134"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8E039CF" w14:textId="77777777" w:rsidR="00091357" w:rsidRPr="00FA3BFC" w:rsidRDefault="00091357" w:rsidP="00150061">
      <w:pPr>
        <w:pStyle w:val="Tekstpodstawowy"/>
        <w:tabs>
          <w:tab w:val="left" w:pos="8931"/>
        </w:tabs>
        <w:rPr>
          <w:rFonts w:ascii="Cambria" w:hAnsi="Cambria"/>
          <w:sz w:val="24"/>
          <w:lang w:val="pl-PL"/>
        </w:rPr>
      </w:pPr>
    </w:p>
    <w:p w14:paraId="6F7C417B" w14:textId="77777777" w:rsidR="00707CD6" w:rsidRDefault="00707CD6">
      <w:pPr>
        <w:spacing w:after="200" w:line="252" w:lineRule="auto"/>
        <w:rPr>
          <w:rFonts w:ascii="Cambria" w:eastAsiaTheme="majorEastAsia" w:hAnsi="Cambria" w:cstheme="majorBidi"/>
          <w:szCs w:val="22"/>
          <w:lang w:eastAsia="en-US" w:bidi="en-US"/>
        </w:rPr>
      </w:pPr>
      <w:r>
        <w:rPr>
          <w:rFonts w:ascii="Cambria" w:hAnsi="Cambria"/>
        </w:rPr>
        <w:br w:type="page"/>
      </w:r>
    </w:p>
    <w:p w14:paraId="38199951" w14:textId="60C13788" w:rsidR="000664CF" w:rsidRPr="00FA3BFC" w:rsidRDefault="000664CF" w:rsidP="00150061">
      <w:pPr>
        <w:pStyle w:val="Tekstpodstawowy"/>
        <w:tabs>
          <w:tab w:val="left" w:pos="8931"/>
        </w:tabs>
        <w:rPr>
          <w:rFonts w:ascii="Cambria" w:hAnsi="Cambria"/>
          <w:sz w:val="24"/>
          <w:lang w:val="pl-PL"/>
        </w:rPr>
      </w:pPr>
      <w:r w:rsidRPr="00FA3BFC">
        <w:rPr>
          <w:rFonts w:ascii="Cambria" w:hAnsi="Cambria"/>
          <w:sz w:val="24"/>
          <w:lang w:val="pl-PL"/>
        </w:rPr>
        <w:lastRenderedPageBreak/>
        <w:t xml:space="preserve">Sprzedawcy napojów alkoholowych </w:t>
      </w:r>
      <w:r w:rsidR="004F3D78" w:rsidRPr="00FA3BFC">
        <w:rPr>
          <w:rFonts w:ascii="Cambria" w:hAnsi="Cambria"/>
          <w:sz w:val="24"/>
          <w:lang w:val="pl-PL"/>
        </w:rPr>
        <w:t xml:space="preserve">w </w:t>
      </w:r>
      <w:r w:rsidR="00E65F72" w:rsidRPr="00FA3BFC">
        <w:rPr>
          <w:rFonts w:ascii="Cambria" w:hAnsi="Cambria"/>
          <w:sz w:val="24"/>
          <w:lang w:val="pl-PL"/>
        </w:rPr>
        <w:t>Mieście Sulejówek</w:t>
      </w:r>
      <w:r w:rsidR="00DB0FF9" w:rsidRPr="00FA3BFC">
        <w:rPr>
          <w:rFonts w:ascii="Cambria" w:hAnsi="Cambria"/>
          <w:sz w:val="24"/>
          <w:lang w:val="pl-PL"/>
        </w:rPr>
        <w:t xml:space="preserve"> </w:t>
      </w:r>
      <w:r w:rsidRPr="00FA3BFC">
        <w:rPr>
          <w:rFonts w:ascii="Cambria" w:hAnsi="Cambria"/>
          <w:sz w:val="24"/>
          <w:lang w:val="pl-PL" w:eastAsia="pl-PL" w:bidi="ar-SA"/>
        </w:rPr>
        <w:t xml:space="preserve">deklarują, </w:t>
      </w:r>
      <w:r w:rsidR="00DA2CD3" w:rsidRPr="00FA3BFC">
        <w:rPr>
          <w:rFonts w:ascii="Cambria" w:hAnsi="Cambria"/>
          <w:sz w:val="24"/>
          <w:lang w:val="pl-PL" w:eastAsia="pl-PL" w:bidi="ar-SA"/>
        </w:rPr>
        <w:t>że przypadki</w:t>
      </w:r>
      <w:r w:rsidRPr="00FA3BFC">
        <w:rPr>
          <w:rFonts w:ascii="Cambria" w:hAnsi="Cambria"/>
          <w:b/>
          <w:sz w:val="24"/>
          <w:lang w:val="pl-PL" w:eastAsia="pl-PL" w:bidi="ar-SA"/>
        </w:rPr>
        <w:t xml:space="preserve"> próby kupna alkoholu przez osobę poniżej 18 roku </w:t>
      </w:r>
      <w:r w:rsidR="00776424" w:rsidRPr="00FA3BFC">
        <w:rPr>
          <w:rFonts w:ascii="Cambria" w:hAnsi="Cambria"/>
          <w:b/>
          <w:sz w:val="24"/>
          <w:lang w:val="pl-PL" w:eastAsia="pl-PL" w:bidi="ar-SA"/>
        </w:rPr>
        <w:t>życia</w:t>
      </w:r>
      <w:r w:rsidRPr="00FA3BFC">
        <w:rPr>
          <w:rFonts w:ascii="Cambria" w:hAnsi="Cambria"/>
          <w:b/>
          <w:sz w:val="24"/>
          <w:lang w:val="pl-PL" w:eastAsia="pl-PL" w:bidi="ar-SA"/>
        </w:rPr>
        <w:t xml:space="preserve"> zdarza</w:t>
      </w:r>
      <w:r w:rsidR="00487515" w:rsidRPr="00FA3BFC">
        <w:rPr>
          <w:rFonts w:ascii="Cambria" w:hAnsi="Cambria"/>
          <w:b/>
          <w:sz w:val="24"/>
          <w:lang w:val="pl-PL" w:eastAsia="pl-PL" w:bidi="ar-SA"/>
        </w:rPr>
        <w:t>ją</w:t>
      </w:r>
      <w:r w:rsidRPr="00FA3BFC">
        <w:rPr>
          <w:rFonts w:ascii="Cambria" w:hAnsi="Cambria"/>
          <w:b/>
          <w:sz w:val="24"/>
          <w:lang w:val="pl-PL" w:eastAsia="pl-PL" w:bidi="ar-SA"/>
        </w:rPr>
        <w:t xml:space="preserve"> się najczęściej kilka razy</w:t>
      </w:r>
      <w:r w:rsidR="00DB0FF9" w:rsidRPr="00FA3BFC">
        <w:rPr>
          <w:rFonts w:ascii="Cambria" w:hAnsi="Cambria"/>
          <w:b/>
          <w:sz w:val="24"/>
          <w:lang w:val="pl-PL" w:eastAsia="pl-PL" w:bidi="ar-SA"/>
        </w:rPr>
        <w:t xml:space="preserve"> </w:t>
      </w:r>
      <w:r w:rsidR="00D24D8C" w:rsidRPr="00FA3BFC">
        <w:rPr>
          <w:rFonts w:ascii="Cambria" w:hAnsi="Cambria"/>
          <w:b/>
          <w:sz w:val="24"/>
          <w:lang w:val="pl-PL" w:eastAsia="pl-PL" w:bidi="ar-SA"/>
        </w:rPr>
        <w:t xml:space="preserve">w </w:t>
      </w:r>
      <w:r w:rsidR="003629C4" w:rsidRPr="00FA3BFC">
        <w:rPr>
          <w:rFonts w:ascii="Cambria" w:hAnsi="Cambria"/>
          <w:b/>
          <w:sz w:val="24"/>
          <w:lang w:val="pl-PL" w:eastAsia="pl-PL" w:bidi="ar-SA"/>
        </w:rPr>
        <w:t>roku</w:t>
      </w:r>
      <w:r w:rsidR="00097329" w:rsidRPr="00FA3BFC">
        <w:rPr>
          <w:rFonts w:ascii="Cambria" w:hAnsi="Cambria"/>
          <w:b/>
          <w:sz w:val="24"/>
          <w:lang w:val="pl-PL" w:eastAsia="pl-PL" w:bidi="ar-SA"/>
        </w:rPr>
        <w:t xml:space="preserve"> </w:t>
      </w:r>
      <w:r w:rsidR="00E81FE2" w:rsidRPr="00FA3BFC">
        <w:rPr>
          <w:rFonts w:ascii="Cambria" w:hAnsi="Cambria"/>
          <w:b/>
          <w:sz w:val="24"/>
          <w:lang w:val="pl-PL" w:eastAsia="pl-PL" w:bidi="ar-SA"/>
        </w:rPr>
        <w:t>(</w:t>
      </w:r>
      <w:r w:rsidR="00196992" w:rsidRPr="00FA3BFC">
        <w:rPr>
          <w:rFonts w:ascii="Cambria" w:hAnsi="Cambria"/>
          <w:b/>
          <w:sz w:val="24"/>
          <w:lang w:val="pl-PL" w:eastAsia="pl-PL" w:bidi="ar-SA"/>
        </w:rPr>
        <w:t>45</w:t>
      </w:r>
      <w:r w:rsidR="00487515" w:rsidRPr="00FA3BFC">
        <w:rPr>
          <w:rFonts w:ascii="Cambria" w:hAnsi="Cambria"/>
          <w:b/>
          <w:sz w:val="24"/>
          <w:lang w:val="pl-PL" w:eastAsia="pl-PL" w:bidi="ar-SA"/>
        </w:rPr>
        <w:t>%)</w:t>
      </w:r>
      <w:r w:rsidR="00196992" w:rsidRPr="00FA3BFC">
        <w:rPr>
          <w:rFonts w:ascii="Cambria" w:hAnsi="Cambria"/>
          <w:b/>
          <w:sz w:val="24"/>
          <w:lang w:val="pl-PL" w:eastAsia="pl-PL" w:bidi="ar-SA"/>
        </w:rPr>
        <w:t xml:space="preserve"> oraz kilka razy w miesiącu (40%)</w:t>
      </w:r>
      <w:r w:rsidR="00A11E6C" w:rsidRPr="00FA3BFC">
        <w:rPr>
          <w:rFonts w:ascii="Cambria" w:hAnsi="Cambria"/>
          <w:sz w:val="24"/>
          <w:lang w:val="pl-PL" w:eastAsia="pl-PL" w:bidi="ar-SA"/>
        </w:rPr>
        <w:t xml:space="preserve">. </w:t>
      </w:r>
    </w:p>
    <w:p w14:paraId="491B9244" w14:textId="77777777" w:rsidR="000664CF" w:rsidRPr="00FA3BFC" w:rsidRDefault="000664CF" w:rsidP="00150061">
      <w:pPr>
        <w:tabs>
          <w:tab w:val="left" w:pos="8931"/>
        </w:tabs>
        <w:jc w:val="center"/>
        <w:rPr>
          <w:rFonts w:ascii="Cambria" w:hAnsi="Cambria"/>
        </w:rPr>
      </w:pPr>
      <w:r w:rsidRPr="00FA3BFC">
        <w:rPr>
          <w:rFonts w:ascii="Cambria" w:hAnsi="Cambria"/>
          <w:noProof/>
        </w:rPr>
        <w:drawing>
          <wp:inline distT="0" distB="0" distL="0" distR="0" wp14:anchorId="5B9C6296" wp14:editId="74216A99">
            <wp:extent cx="5846323" cy="2733040"/>
            <wp:effectExtent l="0" t="0" r="0" b="0"/>
            <wp:docPr id="135"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1C70C60" w14:textId="139F1F37" w:rsidR="00C55F48" w:rsidRPr="00FA3BFC" w:rsidRDefault="00546A0B" w:rsidP="00150061">
      <w:pPr>
        <w:pStyle w:val="Tekstpodstawowy"/>
        <w:tabs>
          <w:tab w:val="left" w:pos="8931"/>
        </w:tabs>
        <w:rPr>
          <w:rFonts w:ascii="Cambria" w:hAnsi="Cambria"/>
          <w:sz w:val="24"/>
          <w:lang w:val="pl-PL"/>
        </w:rPr>
      </w:pPr>
      <w:r w:rsidRPr="00FA3BFC">
        <w:rPr>
          <w:rFonts w:ascii="Cambria" w:hAnsi="Cambria"/>
          <w:b/>
          <w:sz w:val="24"/>
          <w:lang w:val="pl-PL"/>
        </w:rPr>
        <w:t>Spożywanie alkoholu w obrębie punktu sprzedaży</w:t>
      </w:r>
      <w:r w:rsidR="00DB0FF9" w:rsidRPr="00FA3BFC">
        <w:rPr>
          <w:rFonts w:ascii="Cambria" w:hAnsi="Cambria"/>
          <w:b/>
          <w:sz w:val="24"/>
          <w:lang w:val="pl-PL"/>
        </w:rPr>
        <w:t xml:space="preserve"> </w:t>
      </w:r>
      <w:r w:rsidRPr="00FA3BFC">
        <w:rPr>
          <w:rFonts w:ascii="Cambria" w:hAnsi="Cambria"/>
          <w:b/>
          <w:sz w:val="24"/>
          <w:lang w:val="pl-PL"/>
        </w:rPr>
        <w:t>wydaje się być</w:t>
      </w:r>
      <w:r w:rsidR="00DB0FF9" w:rsidRPr="00FA3BFC">
        <w:rPr>
          <w:rFonts w:ascii="Cambria" w:hAnsi="Cambria"/>
          <w:b/>
          <w:sz w:val="24"/>
          <w:lang w:val="pl-PL"/>
        </w:rPr>
        <w:t xml:space="preserve"> </w:t>
      </w:r>
      <w:r w:rsidR="008B65E1" w:rsidRPr="00FA3BFC">
        <w:rPr>
          <w:rFonts w:ascii="Cambria" w:hAnsi="Cambria"/>
          <w:b/>
          <w:sz w:val="24"/>
          <w:lang w:val="pl-PL"/>
        </w:rPr>
        <w:t>rzadkim</w:t>
      </w:r>
      <w:r w:rsidR="00097329" w:rsidRPr="00FA3BFC">
        <w:rPr>
          <w:rFonts w:ascii="Cambria" w:hAnsi="Cambria"/>
          <w:b/>
          <w:sz w:val="24"/>
          <w:lang w:val="pl-PL"/>
        </w:rPr>
        <w:t xml:space="preserve"> </w:t>
      </w:r>
      <w:r w:rsidR="00B918AB" w:rsidRPr="00FA3BFC">
        <w:rPr>
          <w:rFonts w:ascii="Cambria" w:hAnsi="Cambria"/>
          <w:b/>
          <w:sz w:val="24"/>
          <w:lang w:val="pl-PL"/>
        </w:rPr>
        <w:t>zjawiskiem.</w:t>
      </w:r>
      <w:r w:rsidR="00097329" w:rsidRPr="00FA3BFC">
        <w:rPr>
          <w:rFonts w:ascii="Cambria" w:hAnsi="Cambria"/>
          <w:b/>
          <w:sz w:val="24"/>
          <w:lang w:val="pl-PL"/>
        </w:rPr>
        <w:t xml:space="preserve"> </w:t>
      </w:r>
      <w:r w:rsidR="00745E4B" w:rsidRPr="00FA3BFC">
        <w:rPr>
          <w:rFonts w:ascii="Cambria" w:hAnsi="Cambria"/>
          <w:sz w:val="24"/>
          <w:lang w:val="pl-PL"/>
        </w:rPr>
        <w:t>40</w:t>
      </w:r>
      <w:r w:rsidR="00C55F48" w:rsidRPr="00FA3BFC">
        <w:rPr>
          <w:rFonts w:ascii="Cambria" w:hAnsi="Cambria"/>
          <w:sz w:val="24"/>
          <w:lang w:val="pl-PL"/>
        </w:rPr>
        <w:t>% badanych stwierdziło, że zdarza</w:t>
      </w:r>
      <w:r w:rsidR="008967BA" w:rsidRPr="00FA3BFC">
        <w:rPr>
          <w:rFonts w:ascii="Cambria" w:hAnsi="Cambria"/>
          <w:sz w:val="24"/>
          <w:lang w:val="pl-PL"/>
        </w:rPr>
        <w:t xml:space="preserve"> się </w:t>
      </w:r>
      <w:r w:rsidR="0095597D" w:rsidRPr="00FA3BFC">
        <w:rPr>
          <w:rFonts w:ascii="Cambria" w:hAnsi="Cambria"/>
          <w:sz w:val="24"/>
          <w:lang w:val="pl-PL"/>
        </w:rPr>
        <w:t>to</w:t>
      </w:r>
      <w:r w:rsidR="00DB0FF9" w:rsidRPr="00FA3BFC">
        <w:rPr>
          <w:rFonts w:ascii="Cambria" w:hAnsi="Cambria"/>
          <w:sz w:val="24"/>
          <w:lang w:val="pl-PL"/>
        </w:rPr>
        <w:t xml:space="preserve"> </w:t>
      </w:r>
      <w:r w:rsidR="0095251A" w:rsidRPr="00FA3BFC">
        <w:rPr>
          <w:rFonts w:ascii="Cambria" w:hAnsi="Cambria"/>
          <w:sz w:val="24"/>
          <w:lang w:val="pl-PL"/>
        </w:rPr>
        <w:t xml:space="preserve">kilka razy w </w:t>
      </w:r>
      <w:r w:rsidR="008B65E1" w:rsidRPr="00FA3BFC">
        <w:rPr>
          <w:rFonts w:ascii="Cambria" w:hAnsi="Cambria"/>
          <w:sz w:val="24"/>
          <w:lang w:val="pl-PL"/>
        </w:rPr>
        <w:t>rok</w:t>
      </w:r>
      <w:r w:rsidR="005440E4" w:rsidRPr="00FA3BFC">
        <w:rPr>
          <w:rFonts w:ascii="Cambria" w:hAnsi="Cambria"/>
          <w:sz w:val="24"/>
          <w:lang w:val="pl-PL"/>
        </w:rPr>
        <w:t>u</w:t>
      </w:r>
      <w:r w:rsidR="00632398" w:rsidRPr="00FA3BFC">
        <w:rPr>
          <w:rFonts w:ascii="Cambria" w:hAnsi="Cambria"/>
          <w:sz w:val="24"/>
          <w:lang w:val="pl-PL"/>
        </w:rPr>
        <w:t xml:space="preserve">. </w:t>
      </w:r>
      <w:r w:rsidR="0095251A" w:rsidRPr="00FA3BFC">
        <w:rPr>
          <w:rFonts w:ascii="Cambria" w:hAnsi="Cambria"/>
          <w:sz w:val="24"/>
          <w:lang w:val="pl-PL"/>
        </w:rPr>
        <w:t xml:space="preserve"> </w:t>
      </w:r>
      <w:r w:rsidR="00EF2E59">
        <w:rPr>
          <w:rFonts w:ascii="Cambria" w:hAnsi="Cambria"/>
          <w:sz w:val="24"/>
          <w:lang w:val="pl-PL"/>
        </w:rPr>
        <w:br/>
      </w:r>
      <w:r w:rsidR="00745E4B" w:rsidRPr="00FA3BFC">
        <w:rPr>
          <w:rFonts w:ascii="Cambria" w:hAnsi="Cambria"/>
          <w:sz w:val="24"/>
          <w:lang w:val="pl-PL"/>
        </w:rPr>
        <w:t>2</w:t>
      </w:r>
      <w:r w:rsidR="005440E4" w:rsidRPr="00FA3BFC">
        <w:rPr>
          <w:rFonts w:ascii="Cambria" w:hAnsi="Cambria"/>
          <w:sz w:val="24"/>
          <w:lang w:val="pl-PL"/>
        </w:rPr>
        <w:t>0</w:t>
      </w:r>
      <w:r w:rsidR="0095251A" w:rsidRPr="00FA3BFC">
        <w:rPr>
          <w:rFonts w:ascii="Cambria" w:hAnsi="Cambria"/>
          <w:sz w:val="24"/>
          <w:lang w:val="pl-PL"/>
        </w:rPr>
        <w:t>%</w:t>
      </w:r>
      <w:r w:rsidR="00B00E86" w:rsidRPr="00FA3BFC">
        <w:rPr>
          <w:rFonts w:ascii="Cambria" w:hAnsi="Cambria"/>
          <w:sz w:val="24"/>
          <w:lang w:val="pl-PL"/>
        </w:rPr>
        <w:t xml:space="preserve"> </w:t>
      </w:r>
      <w:r w:rsidR="0095251A" w:rsidRPr="00FA3BFC">
        <w:rPr>
          <w:rFonts w:ascii="Cambria" w:hAnsi="Cambria"/>
          <w:sz w:val="24"/>
          <w:lang w:val="pl-PL"/>
        </w:rPr>
        <w:t xml:space="preserve">deklaruje, że taka sytuacja </w:t>
      </w:r>
      <w:r w:rsidR="008B65E1" w:rsidRPr="00FA3BFC">
        <w:rPr>
          <w:rFonts w:ascii="Cambria" w:hAnsi="Cambria"/>
          <w:sz w:val="24"/>
          <w:lang w:val="pl-PL"/>
        </w:rPr>
        <w:t>nie ma miejsca</w:t>
      </w:r>
      <w:r w:rsidR="008C4F14" w:rsidRPr="00FA3BFC">
        <w:rPr>
          <w:rFonts w:ascii="Cambria" w:hAnsi="Cambria"/>
          <w:sz w:val="24"/>
          <w:lang w:val="pl-PL"/>
        </w:rPr>
        <w:t>.</w:t>
      </w:r>
    </w:p>
    <w:p w14:paraId="0C329845" w14:textId="13E62A61" w:rsidR="00BC125B" w:rsidRPr="00FA3BFC" w:rsidRDefault="000664CF" w:rsidP="00803DF7">
      <w:pPr>
        <w:tabs>
          <w:tab w:val="left" w:pos="8931"/>
        </w:tabs>
        <w:jc w:val="center"/>
        <w:rPr>
          <w:rFonts w:ascii="Cambria" w:hAnsi="Cambria"/>
        </w:rPr>
      </w:pPr>
      <w:r w:rsidRPr="00FA3BFC">
        <w:rPr>
          <w:rFonts w:ascii="Cambria" w:hAnsi="Cambria"/>
          <w:noProof/>
        </w:rPr>
        <w:drawing>
          <wp:inline distT="0" distB="0" distL="0" distR="0" wp14:anchorId="37365148" wp14:editId="4AE20764">
            <wp:extent cx="5943600" cy="2480310"/>
            <wp:effectExtent l="0" t="0" r="0" b="0"/>
            <wp:docPr id="136"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FF47B90" w14:textId="77777777" w:rsidR="00B00E86" w:rsidRPr="00FA3BFC" w:rsidRDefault="00B00E86" w:rsidP="00803DF7">
      <w:pPr>
        <w:tabs>
          <w:tab w:val="left" w:pos="8931"/>
        </w:tabs>
        <w:jc w:val="center"/>
        <w:rPr>
          <w:rFonts w:ascii="Cambria" w:hAnsi="Cambria"/>
        </w:rPr>
      </w:pPr>
    </w:p>
    <w:p w14:paraId="32301437" w14:textId="3A9B67B6" w:rsidR="0060382F" w:rsidRPr="00FA3BFC" w:rsidRDefault="00745E4B" w:rsidP="00150061">
      <w:pPr>
        <w:pStyle w:val="Tekstpodstawowy"/>
        <w:tabs>
          <w:tab w:val="left" w:pos="8931"/>
        </w:tabs>
        <w:rPr>
          <w:rFonts w:ascii="Cambria" w:hAnsi="Cambria"/>
          <w:b/>
          <w:sz w:val="24"/>
          <w:lang w:val="pl-PL"/>
        </w:rPr>
      </w:pPr>
      <w:r w:rsidRPr="00FA3BFC">
        <w:rPr>
          <w:rFonts w:ascii="Cambria" w:hAnsi="Cambria"/>
          <w:b/>
          <w:sz w:val="24"/>
          <w:lang w:val="pl-PL"/>
        </w:rPr>
        <w:t>100</w:t>
      </w:r>
      <w:r w:rsidR="00097329" w:rsidRPr="00FA3BFC">
        <w:rPr>
          <w:rFonts w:ascii="Cambria" w:hAnsi="Cambria"/>
          <w:b/>
          <w:sz w:val="24"/>
          <w:lang w:val="pl-PL"/>
        </w:rPr>
        <w:t>% ankietowanych sprzedawców</w:t>
      </w:r>
      <w:r w:rsidR="00D227EE" w:rsidRPr="00FA3BFC">
        <w:rPr>
          <w:rFonts w:ascii="Cambria" w:hAnsi="Cambria"/>
          <w:b/>
          <w:sz w:val="24"/>
          <w:lang w:val="pl-PL"/>
        </w:rPr>
        <w:t xml:space="preserve"> przyznaj</w:t>
      </w:r>
      <w:r w:rsidR="00097329" w:rsidRPr="00FA3BFC">
        <w:rPr>
          <w:rFonts w:ascii="Cambria" w:hAnsi="Cambria"/>
          <w:b/>
          <w:sz w:val="24"/>
          <w:lang w:val="pl-PL"/>
        </w:rPr>
        <w:t>e</w:t>
      </w:r>
      <w:r w:rsidR="000664CF" w:rsidRPr="00FA3BFC">
        <w:rPr>
          <w:rFonts w:ascii="Cambria" w:hAnsi="Cambria"/>
          <w:b/>
          <w:sz w:val="24"/>
          <w:lang w:val="pl-PL"/>
        </w:rPr>
        <w:t xml:space="preserve">, że w ciągu ostatnich 3 miesięcy </w:t>
      </w:r>
      <w:r w:rsidR="00571CCB">
        <w:rPr>
          <w:rFonts w:ascii="Cambria" w:hAnsi="Cambria"/>
          <w:b/>
          <w:sz w:val="24"/>
          <w:lang w:val="pl-PL"/>
        </w:rPr>
        <w:br/>
      </w:r>
      <w:r w:rsidR="00D227EE" w:rsidRPr="00FA3BFC">
        <w:rPr>
          <w:rFonts w:ascii="Cambria" w:hAnsi="Cambria"/>
          <w:b/>
          <w:sz w:val="24"/>
          <w:lang w:val="pl-PL"/>
        </w:rPr>
        <w:t xml:space="preserve">nie </w:t>
      </w:r>
      <w:r w:rsidR="000664CF" w:rsidRPr="00FA3BFC">
        <w:rPr>
          <w:rFonts w:ascii="Cambria" w:hAnsi="Cambria"/>
          <w:b/>
          <w:sz w:val="24"/>
          <w:lang w:val="pl-PL"/>
        </w:rPr>
        <w:t xml:space="preserve">miało </w:t>
      </w:r>
      <w:r w:rsidR="00DA2CD3" w:rsidRPr="00FA3BFC">
        <w:rPr>
          <w:rFonts w:ascii="Cambria" w:hAnsi="Cambria"/>
          <w:b/>
          <w:sz w:val="24"/>
          <w:lang w:val="pl-PL"/>
        </w:rPr>
        <w:t>miej</w:t>
      </w:r>
      <w:r w:rsidR="00D227EE" w:rsidRPr="00FA3BFC">
        <w:rPr>
          <w:rFonts w:ascii="Cambria" w:hAnsi="Cambria"/>
          <w:b/>
          <w:sz w:val="24"/>
          <w:lang w:val="pl-PL"/>
        </w:rPr>
        <w:t>sce</w:t>
      </w:r>
      <w:r w:rsidR="00DA2CD3" w:rsidRPr="00FA3BFC">
        <w:rPr>
          <w:rFonts w:ascii="Cambria" w:hAnsi="Cambria"/>
          <w:b/>
          <w:sz w:val="24"/>
          <w:lang w:val="pl-PL"/>
        </w:rPr>
        <w:t xml:space="preserve"> nieprzyjemne</w:t>
      </w:r>
      <w:r w:rsidR="000664CF" w:rsidRPr="00FA3BFC">
        <w:rPr>
          <w:rFonts w:ascii="Cambria" w:hAnsi="Cambria"/>
          <w:b/>
          <w:sz w:val="24"/>
          <w:lang w:val="pl-PL"/>
        </w:rPr>
        <w:t xml:space="preserve"> zajście związane z</w:t>
      </w:r>
      <w:r w:rsidR="00E22D07" w:rsidRPr="00FA3BFC">
        <w:rPr>
          <w:rFonts w:ascii="Cambria" w:hAnsi="Cambria"/>
          <w:b/>
          <w:sz w:val="24"/>
          <w:lang w:val="pl-PL"/>
        </w:rPr>
        <w:t>e spożywaniem</w:t>
      </w:r>
      <w:r w:rsidR="000664CF" w:rsidRPr="00FA3BFC">
        <w:rPr>
          <w:rFonts w:ascii="Cambria" w:hAnsi="Cambria"/>
          <w:b/>
          <w:sz w:val="24"/>
          <w:lang w:val="pl-PL"/>
        </w:rPr>
        <w:t xml:space="preserve"> alkoholu w obrębie</w:t>
      </w:r>
      <w:r w:rsidR="00DB0FF9" w:rsidRPr="00FA3BFC">
        <w:rPr>
          <w:rFonts w:ascii="Cambria" w:hAnsi="Cambria"/>
          <w:b/>
          <w:sz w:val="24"/>
          <w:lang w:val="pl-PL"/>
        </w:rPr>
        <w:t xml:space="preserve"> </w:t>
      </w:r>
      <w:r w:rsidR="000664CF" w:rsidRPr="00FA3BFC">
        <w:rPr>
          <w:rFonts w:ascii="Cambria" w:hAnsi="Cambria"/>
          <w:b/>
          <w:sz w:val="24"/>
          <w:lang w:val="pl-PL"/>
        </w:rPr>
        <w:t>sklepu</w:t>
      </w:r>
      <w:r w:rsidR="00CE1589" w:rsidRPr="00FA3BFC">
        <w:rPr>
          <w:rFonts w:ascii="Cambria" w:hAnsi="Cambria"/>
          <w:b/>
          <w:sz w:val="24"/>
          <w:lang w:val="pl-PL"/>
        </w:rPr>
        <w:t xml:space="preserve">. </w:t>
      </w:r>
    </w:p>
    <w:p w14:paraId="79844DF4" w14:textId="77777777" w:rsidR="00F75BE7" w:rsidRPr="00FA3BFC" w:rsidRDefault="00932956" w:rsidP="008D083D">
      <w:pPr>
        <w:tabs>
          <w:tab w:val="left" w:pos="8931"/>
        </w:tabs>
        <w:jc w:val="center"/>
        <w:rPr>
          <w:rFonts w:ascii="Cambria" w:hAnsi="Cambria"/>
        </w:rPr>
      </w:pPr>
      <w:r w:rsidRPr="00FA3BFC">
        <w:rPr>
          <w:rFonts w:ascii="Cambria" w:hAnsi="Cambria"/>
          <w:noProof/>
        </w:rPr>
        <w:lastRenderedPageBreak/>
        <w:drawing>
          <wp:inline distT="0" distB="0" distL="0" distR="0" wp14:anchorId="5753F979" wp14:editId="33A39C7D">
            <wp:extent cx="5490845" cy="2662542"/>
            <wp:effectExtent l="0" t="0" r="8255" b="17780"/>
            <wp:docPr id="11"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9E80D9A" w14:textId="77777777" w:rsidR="00B00E86" w:rsidRPr="00FA3BFC" w:rsidRDefault="00B00E86" w:rsidP="00D03E78">
      <w:pPr>
        <w:pStyle w:val="Tekstpodstawowy"/>
        <w:tabs>
          <w:tab w:val="left" w:pos="8931"/>
        </w:tabs>
        <w:rPr>
          <w:rFonts w:ascii="Cambria" w:hAnsi="Cambria"/>
          <w:sz w:val="24"/>
          <w:lang w:val="pl-PL"/>
        </w:rPr>
      </w:pPr>
    </w:p>
    <w:p w14:paraId="63AF90E2" w14:textId="294FC0FE" w:rsidR="00881095" w:rsidRPr="00FA3BFC" w:rsidRDefault="00745E4B" w:rsidP="00D03E78">
      <w:pPr>
        <w:pStyle w:val="Tekstpodstawowy"/>
        <w:tabs>
          <w:tab w:val="left" w:pos="8931"/>
        </w:tabs>
        <w:rPr>
          <w:rFonts w:ascii="Cambria" w:hAnsi="Cambria"/>
          <w:sz w:val="24"/>
          <w:lang w:val="pl-PL"/>
        </w:rPr>
      </w:pPr>
      <w:r w:rsidRPr="00FA3BFC">
        <w:rPr>
          <w:rFonts w:ascii="Cambria" w:hAnsi="Cambria"/>
          <w:sz w:val="24"/>
          <w:lang w:val="pl-PL"/>
        </w:rPr>
        <w:t>100</w:t>
      </w:r>
      <w:r w:rsidR="00803DF7" w:rsidRPr="00FA3BFC">
        <w:rPr>
          <w:rFonts w:ascii="Cambria" w:hAnsi="Cambria"/>
          <w:sz w:val="24"/>
          <w:lang w:val="pl-PL"/>
        </w:rPr>
        <w:t xml:space="preserve">% sprzedawców napojów alkoholowych z </w:t>
      </w:r>
      <w:r w:rsidR="00E65F72" w:rsidRPr="00FA3BFC">
        <w:rPr>
          <w:rFonts w:ascii="Cambria" w:hAnsi="Cambria"/>
          <w:sz w:val="24"/>
          <w:lang w:val="pl-PL"/>
        </w:rPr>
        <w:t>Miasta Sulejówek</w:t>
      </w:r>
      <w:r w:rsidR="00DB0FF9" w:rsidRPr="00FA3BFC">
        <w:rPr>
          <w:rFonts w:ascii="Cambria" w:hAnsi="Cambria"/>
          <w:sz w:val="24"/>
          <w:lang w:val="pl-PL"/>
        </w:rPr>
        <w:t xml:space="preserve"> </w:t>
      </w:r>
      <w:r w:rsidR="00803DF7" w:rsidRPr="00FA3BFC">
        <w:rPr>
          <w:rFonts w:ascii="Cambria" w:hAnsi="Cambria"/>
          <w:sz w:val="24"/>
          <w:lang w:val="pl-PL"/>
        </w:rPr>
        <w:t xml:space="preserve">deklaruje, że nigdy </w:t>
      </w:r>
      <w:r w:rsidR="00571CCB">
        <w:rPr>
          <w:rFonts w:ascii="Cambria" w:hAnsi="Cambria"/>
          <w:sz w:val="24"/>
          <w:lang w:val="pl-PL"/>
        </w:rPr>
        <w:br/>
      </w:r>
      <w:r w:rsidR="00803DF7" w:rsidRPr="00FA3BFC">
        <w:rPr>
          <w:rFonts w:ascii="Cambria" w:hAnsi="Cambria"/>
          <w:sz w:val="24"/>
          <w:lang w:val="pl-PL"/>
        </w:rPr>
        <w:t xml:space="preserve">nie sprzedała alkoholu osobie, która budziła wątpliwości co do </w:t>
      </w:r>
      <w:r w:rsidR="00DB0FF9" w:rsidRPr="00FA3BFC">
        <w:rPr>
          <w:rFonts w:ascii="Cambria" w:hAnsi="Cambria"/>
          <w:sz w:val="24"/>
          <w:lang w:val="pl-PL"/>
        </w:rPr>
        <w:t>pełnoletniości</w:t>
      </w:r>
      <w:r w:rsidR="00A166ED" w:rsidRPr="00FA3BFC">
        <w:rPr>
          <w:rFonts w:ascii="Cambria" w:hAnsi="Cambria"/>
          <w:sz w:val="24"/>
          <w:lang w:val="pl-PL"/>
        </w:rPr>
        <w:t>.</w:t>
      </w:r>
      <w:r w:rsidR="00D227EE" w:rsidRPr="00FA3BFC">
        <w:rPr>
          <w:rFonts w:ascii="Cambria" w:hAnsi="Cambria"/>
          <w:sz w:val="24"/>
          <w:lang w:val="pl-PL"/>
        </w:rPr>
        <w:t xml:space="preserve"> </w:t>
      </w:r>
    </w:p>
    <w:p w14:paraId="41720110" w14:textId="0E405CD6" w:rsidR="0066373C" w:rsidRPr="00FA3BFC" w:rsidRDefault="00745FE4" w:rsidP="00745E4B">
      <w:pPr>
        <w:tabs>
          <w:tab w:val="left" w:pos="8931"/>
        </w:tabs>
        <w:jc w:val="center"/>
        <w:rPr>
          <w:rFonts w:ascii="Cambria" w:hAnsi="Cambria"/>
        </w:rPr>
      </w:pPr>
      <w:r w:rsidRPr="00FA3BFC">
        <w:rPr>
          <w:rFonts w:ascii="Cambria" w:hAnsi="Cambria"/>
          <w:noProof/>
        </w:rPr>
        <w:drawing>
          <wp:inline distT="0" distB="0" distL="0" distR="0" wp14:anchorId="652FF6C1" wp14:editId="791A9E92">
            <wp:extent cx="6181725" cy="2284730"/>
            <wp:effectExtent l="0" t="0" r="9525" b="127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D9F89C5" w14:textId="42FCDB15" w:rsidR="0066373C" w:rsidRPr="00FA3BFC" w:rsidRDefault="00E304EF" w:rsidP="00150061">
      <w:pPr>
        <w:pStyle w:val="Tekstpodstawowy"/>
        <w:tabs>
          <w:tab w:val="left" w:pos="8931"/>
        </w:tabs>
        <w:rPr>
          <w:rFonts w:ascii="Cambria" w:hAnsi="Cambria"/>
          <w:sz w:val="24"/>
          <w:lang w:val="pl-PL"/>
        </w:rPr>
      </w:pPr>
      <w:r w:rsidRPr="00FA3BFC">
        <w:rPr>
          <w:rFonts w:ascii="Cambria" w:hAnsi="Cambria"/>
          <w:sz w:val="24"/>
          <w:lang w:val="pl-PL"/>
        </w:rPr>
        <w:t xml:space="preserve">W przypadku wątpliwości, </w:t>
      </w:r>
      <w:r w:rsidR="0066373C" w:rsidRPr="00FA3BFC">
        <w:rPr>
          <w:rFonts w:ascii="Cambria" w:hAnsi="Cambria"/>
          <w:sz w:val="24"/>
          <w:lang w:val="pl-PL"/>
        </w:rPr>
        <w:t>co do wieku</w:t>
      </w:r>
      <w:r w:rsidR="00B00E86" w:rsidRPr="00FA3BFC">
        <w:rPr>
          <w:rFonts w:ascii="Cambria" w:hAnsi="Cambria"/>
          <w:sz w:val="24"/>
          <w:lang w:val="pl-PL"/>
        </w:rPr>
        <w:t xml:space="preserve"> tylko </w:t>
      </w:r>
      <w:r w:rsidR="00745E4B" w:rsidRPr="00FA3BFC">
        <w:rPr>
          <w:rFonts w:ascii="Cambria" w:hAnsi="Cambria"/>
          <w:b/>
          <w:bCs/>
          <w:sz w:val="24"/>
          <w:lang w:val="pl-PL"/>
        </w:rPr>
        <w:t>25</w:t>
      </w:r>
      <w:r w:rsidR="0066373C" w:rsidRPr="00FA3BFC">
        <w:rPr>
          <w:rFonts w:ascii="Cambria" w:hAnsi="Cambria"/>
          <w:b/>
          <w:sz w:val="24"/>
          <w:lang w:val="pl-PL"/>
        </w:rPr>
        <w:t>% badanych zawsze sprawdza dowody potwierdzające wiek</w:t>
      </w:r>
      <w:r w:rsidR="00617F81" w:rsidRPr="00FA3BFC">
        <w:rPr>
          <w:rFonts w:ascii="Cambria" w:hAnsi="Cambria"/>
          <w:sz w:val="24"/>
          <w:lang w:val="pl-PL"/>
        </w:rPr>
        <w:t xml:space="preserve">, </w:t>
      </w:r>
      <w:r w:rsidR="00745E4B" w:rsidRPr="00FA3BFC">
        <w:rPr>
          <w:rFonts w:ascii="Cambria" w:hAnsi="Cambria"/>
          <w:sz w:val="24"/>
          <w:lang w:val="pl-PL"/>
        </w:rPr>
        <w:t>65</w:t>
      </w:r>
      <w:r w:rsidR="00617F81" w:rsidRPr="00FA3BFC">
        <w:rPr>
          <w:rFonts w:ascii="Cambria" w:hAnsi="Cambria"/>
          <w:sz w:val="24"/>
          <w:lang w:val="pl-PL"/>
        </w:rPr>
        <w:t xml:space="preserve">% sprzedawców robi to </w:t>
      </w:r>
      <w:r w:rsidR="00745E4B" w:rsidRPr="00FA3BFC">
        <w:rPr>
          <w:rFonts w:ascii="Cambria" w:hAnsi="Cambria"/>
          <w:sz w:val="24"/>
          <w:lang w:val="pl-PL"/>
        </w:rPr>
        <w:t>często.</w:t>
      </w:r>
    </w:p>
    <w:p w14:paraId="7C7524ED" w14:textId="77777777" w:rsidR="000664CF" w:rsidRPr="00FA3BFC" w:rsidRDefault="000664CF" w:rsidP="00803DF7">
      <w:pPr>
        <w:tabs>
          <w:tab w:val="left" w:pos="8931"/>
        </w:tabs>
        <w:jc w:val="center"/>
        <w:rPr>
          <w:rFonts w:ascii="Cambria" w:hAnsi="Cambria"/>
        </w:rPr>
      </w:pPr>
      <w:r w:rsidRPr="00FA3BFC">
        <w:rPr>
          <w:rFonts w:ascii="Cambria" w:hAnsi="Cambria"/>
          <w:noProof/>
        </w:rPr>
        <w:drawing>
          <wp:inline distT="0" distB="0" distL="0" distR="0" wp14:anchorId="14859AED" wp14:editId="2C63DDCA">
            <wp:extent cx="5496560" cy="2003898"/>
            <wp:effectExtent l="0" t="0" r="2540" b="3175"/>
            <wp:docPr id="138"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80630BA" w14:textId="77777777" w:rsidR="00097329" w:rsidRPr="00FA3BFC" w:rsidRDefault="00097329" w:rsidP="007D7296">
      <w:pPr>
        <w:tabs>
          <w:tab w:val="left" w:pos="8931"/>
        </w:tabs>
        <w:spacing w:line="360" w:lineRule="auto"/>
        <w:jc w:val="both"/>
        <w:rPr>
          <w:rFonts w:ascii="Cambria" w:hAnsi="Cambria" w:cs="Arial"/>
        </w:rPr>
      </w:pPr>
    </w:p>
    <w:p w14:paraId="5199696F" w14:textId="7107B9D2" w:rsidR="00D742EC" w:rsidRPr="00FA3BFC" w:rsidRDefault="00DC0A9E" w:rsidP="00D742EC">
      <w:pPr>
        <w:tabs>
          <w:tab w:val="left" w:pos="8931"/>
        </w:tabs>
        <w:spacing w:line="360" w:lineRule="auto"/>
        <w:jc w:val="both"/>
        <w:rPr>
          <w:rFonts w:ascii="Cambria" w:hAnsi="Cambria"/>
        </w:rPr>
      </w:pPr>
      <w:r w:rsidRPr="00FA3BFC">
        <w:rPr>
          <w:rFonts w:ascii="Cambria" w:hAnsi="Cambria"/>
        </w:rPr>
        <w:lastRenderedPageBreak/>
        <w:t>15</w:t>
      </w:r>
      <w:r w:rsidR="00D742EC" w:rsidRPr="00FA3BFC">
        <w:rPr>
          <w:rFonts w:ascii="Cambria" w:hAnsi="Cambria"/>
        </w:rPr>
        <w:t xml:space="preserve">% ankietowanych sprzedawców zauważa wzrost sprzedaży alkoholu w porównaniu </w:t>
      </w:r>
      <w:r w:rsidR="00D742EC" w:rsidRPr="00FA3BFC">
        <w:rPr>
          <w:rFonts w:ascii="Cambria" w:hAnsi="Cambria"/>
        </w:rPr>
        <w:br/>
        <w:t xml:space="preserve">z okresem sprzed pandemii. </w:t>
      </w:r>
    </w:p>
    <w:p w14:paraId="056E97CD" w14:textId="77777777" w:rsidR="00D742EC" w:rsidRPr="00FA3BFC" w:rsidRDefault="00D742EC" w:rsidP="00D742EC">
      <w:pPr>
        <w:tabs>
          <w:tab w:val="left" w:pos="8931"/>
        </w:tabs>
        <w:jc w:val="both"/>
        <w:rPr>
          <w:rFonts w:ascii="Cambria" w:hAnsi="Cambria"/>
        </w:rPr>
      </w:pPr>
      <w:r w:rsidRPr="00FA3BFC">
        <w:rPr>
          <w:rFonts w:ascii="Cambria" w:hAnsi="Cambria"/>
          <w:caps/>
          <w:noProof/>
          <w:color w:val="833C0B" w:themeColor="accent2" w:themeShade="80"/>
          <w:spacing w:val="20"/>
          <w:sz w:val="28"/>
          <w:szCs w:val="28"/>
        </w:rPr>
        <w:drawing>
          <wp:inline distT="0" distB="0" distL="0" distR="0" wp14:anchorId="7EC24A18" wp14:editId="44BBFCC5">
            <wp:extent cx="5500370" cy="1760706"/>
            <wp:effectExtent l="0" t="0" r="0" b="5080"/>
            <wp:docPr id="4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7A1FF0B" w14:textId="77777777" w:rsidR="00E540C2" w:rsidRPr="00FA3BFC" w:rsidRDefault="00E540C2" w:rsidP="00011165">
      <w:pPr>
        <w:tabs>
          <w:tab w:val="left" w:pos="8931"/>
        </w:tabs>
        <w:rPr>
          <w:rFonts w:ascii="Cambria" w:hAnsi="Cambria"/>
        </w:rPr>
      </w:pPr>
    </w:p>
    <w:p w14:paraId="5411C01D" w14:textId="11B30066" w:rsidR="000D075F" w:rsidRPr="00FA3BFC" w:rsidRDefault="000664CF" w:rsidP="00150061">
      <w:pPr>
        <w:pStyle w:val="Tekstpodstawowy"/>
        <w:tabs>
          <w:tab w:val="left" w:pos="8931"/>
        </w:tabs>
        <w:rPr>
          <w:rFonts w:ascii="Cambria" w:hAnsi="Cambria"/>
          <w:sz w:val="24"/>
          <w:lang w:val="pl-PL"/>
        </w:rPr>
      </w:pPr>
      <w:r w:rsidRPr="00FA3BFC">
        <w:rPr>
          <w:rFonts w:ascii="Cambria" w:hAnsi="Cambria"/>
          <w:sz w:val="24"/>
          <w:lang w:val="pl-PL"/>
        </w:rPr>
        <w:t>Ostatnie badane zagadnienie dotyczyło subiektywnej oceny funkcjonowania kontroli punktów sprzedaży alkoholu w</w:t>
      </w:r>
      <w:r w:rsidR="00AE60E5" w:rsidRPr="00FA3BFC">
        <w:rPr>
          <w:rFonts w:ascii="Cambria" w:hAnsi="Cambria"/>
          <w:sz w:val="24"/>
          <w:lang w:val="pl-PL"/>
        </w:rPr>
        <w:t xml:space="preserve"> </w:t>
      </w:r>
      <w:r w:rsidR="00E65F72" w:rsidRPr="00FA3BFC">
        <w:rPr>
          <w:rFonts w:ascii="Cambria" w:hAnsi="Cambria"/>
          <w:sz w:val="24"/>
          <w:lang w:val="pl-PL"/>
        </w:rPr>
        <w:t>Mieście Sulejówek</w:t>
      </w:r>
      <w:r w:rsidR="0074694C" w:rsidRPr="00FA3BFC">
        <w:rPr>
          <w:rFonts w:ascii="Cambria" w:hAnsi="Cambria"/>
          <w:sz w:val="24"/>
          <w:lang w:val="pl-PL"/>
        </w:rPr>
        <w:t>.</w:t>
      </w:r>
      <w:r w:rsidR="00AE60E5" w:rsidRPr="00FA3BFC">
        <w:rPr>
          <w:rFonts w:ascii="Cambria" w:hAnsi="Cambria"/>
          <w:sz w:val="24"/>
          <w:lang w:val="pl-PL"/>
        </w:rPr>
        <w:t xml:space="preserve"> </w:t>
      </w:r>
      <w:r w:rsidR="00C83FDC" w:rsidRPr="00FA3BFC">
        <w:rPr>
          <w:rFonts w:ascii="Cambria" w:hAnsi="Cambria"/>
          <w:b/>
          <w:sz w:val="24"/>
          <w:lang w:val="pl-PL"/>
        </w:rPr>
        <w:t>Łącznie</w:t>
      </w:r>
      <w:r w:rsidR="00DB0FF9" w:rsidRPr="00FA3BFC">
        <w:rPr>
          <w:rFonts w:ascii="Cambria" w:hAnsi="Cambria"/>
          <w:b/>
          <w:sz w:val="24"/>
          <w:lang w:val="pl-PL"/>
        </w:rPr>
        <w:t xml:space="preserve"> </w:t>
      </w:r>
      <w:r w:rsidR="00DC0A9E" w:rsidRPr="00FA3BFC">
        <w:rPr>
          <w:rFonts w:ascii="Cambria" w:hAnsi="Cambria"/>
          <w:b/>
          <w:bCs/>
          <w:sz w:val="24"/>
          <w:lang w:val="pl-PL"/>
        </w:rPr>
        <w:t>85</w:t>
      </w:r>
      <w:r w:rsidR="00896D42" w:rsidRPr="00FA3BFC">
        <w:rPr>
          <w:rFonts w:ascii="Cambria" w:hAnsi="Cambria"/>
          <w:b/>
          <w:sz w:val="24"/>
          <w:lang w:val="pl-PL"/>
        </w:rPr>
        <w:t>%</w:t>
      </w:r>
      <w:r w:rsidR="00803B16" w:rsidRPr="00FA3BFC">
        <w:rPr>
          <w:rFonts w:ascii="Cambria" w:hAnsi="Cambria"/>
          <w:b/>
          <w:sz w:val="24"/>
          <w:lang w:val="pl-PL"/>
        </w:rPr>
        <w:t xml:space="preserve"> </w:t>
      </w:r>
      <w:r w:rsidR="00D90CCE" w:rsidRPr="00FA3BFC">
        <w:rPr>
          <w:rFonts w:ascii="Cambria" w:hAnsi="Cambria"/>
          <w:b/>
          <w:sz w:val="24"/>
          <w:lang w:val="pl-PL"/>
        </w:rPr>
        <w:t>badanych</w:t>
      </w:r>
      <w:r w:rsidRPr="00FA3BFC">
        <w:rPr>
          <w:rFonts w:ascii="Cambria" w:hAnsi="Cambria"/>
          <w:b/>
          <w:sz w:val="24"/>
          <w:lang w:val="pl-PL"/>
        </w:rPr>
        <w:t xml:space="preserve"> oceniło </w:t>
      </w:r>
      <w:r w:rsidR="00571CCB">
        <w:rPr>
          <w:rFonts w:ascii="Cambria" w:hAnsi="Cambria"/>
          <w:b/>
          <w:sz w:val="24"/>
          <w:lang w:val="pl-PL"/>
        </w:rPr>
        <w:br/>
      </w:r>
      <w:r w:rsidRPr="00FA3BFC">
        <w:rPr>
          <w:rFonts w:ascii="Cambria" w:hAnsi="Cambria"/>
          <w:b/>
          <w:sz w:val="24"/>
          <w:lang w:val="pl-PL"/>
        </w:rPr>
        <w:t>jej</w:t>
      </w:r>
      <w:r w:rsidR="0074694C" w:rsidRPr="00FA3BFC">
        <w:rPr>
          <w:rFonts w:ascii="Cambria" w:hAnsi="Cambria"/>
          <w:b/>
          <w:sz w:val="24"/>
          <w:lang w:val="pl-PL"/>
        </w:rPr>
        <w:t xml:space="preserve"> funkcjonowanie </w:t>
      </w:r>
      <w:r w:rsidR="0072342D" w:rsidRPr="00FA3BFC">
        <w:rPr>
          <w:rFonts w:ascii="Cambria" w:hAnsi="Cambria"/>
          <w:b/>
          <w:sz w:val="24"/>
          <w:lang w:val="pl-PL"/>
        </w:rPr>
        <w:t>raczej dobrze</w:t>
      </w:r>
      <w:r w:rsidR="00C83FDC" w:rsidRPr="00FA3BFC">
        <w:rPr>
          <w:rFonts w:ascii="Cambria" w:hAnsi="Cambria"/>
          <w:b/>
          <w:sz w:val="24"/>
          <w:lang w:val="pl-PL"/>
        </w:rPr>
        <w:t xml:space="preserve"> i bardzo dobrze</w:t>
      </w:r>
      <w:r w:rsidR="00C83FDC" w:rsidRPr="00FA3BFC">
        <w:rPr>
          <w:rFonts w:ascii="Cambria" w:hAnsi="Cambria"/>
          <w:sz w:val="24"/>
          <w:lang w:val="pl-PL"/>
        </w:rPr>
        <w:t>.</w:t>
      </w:r>
    </w:p>
    <w:p w14:paraId="4803F512" w14:textId="77777777" w:rsidR="00554073" w:rsidRPr="00FA3BFC" w:rsidRDefault="000664CF" w:rsidP="00150061">
      <w:pPr>
        <w:tabs>
          <w:tab w:val="left" w:pos="8931"/>
        </w:tabs>
        <w:jc w:val="center"/>
        <w:rPr>
          <w:rFonts w:ascii="Cambria" w:hAnsi="Cambria"/>
          <w:caps/>
          <w:color w:val="833C0B" w:themeColor="accent2" w:themeShade="80"/>
          <w:spacing w:val="20"/>
          <w:sz w:val="28"/>
          <w:szCs w:val="28"/>
        </w:rPr>
      </w:pPr>
      <w:r w:rsidRPr="00FA3BFC">
        <w:rPr>
          <w:rFonts w:ascii="Cambria" w:hAnsi="Cambria"/>
          <w:caps/>
          <w:noProof/>
          <w:color w:val="833C0B" w:themeColor="accent2" w:themeShade="80"/>
          <w:spacing w:val="20"/>
          <w:sz w:val="28"/>
          <w:szCs w:val="28"/>
        </w:rPr>
        <w:drawing>
          <wp:inline distT="0" distB="0" distL="0" distR="0" wp14:anchorId="50FA291C" wp14:editId="2D4C12B2">
            <wp:extent cx="5500370" cy="2743200"/>
            <wp:effectExtent l="0" t="0" r="11430" b="12700"/>
            <wp:docPr id="139"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ADD99E4" w14:textId="77777777" w:rsidR="00E540C2" w:rsidRPr="00FA3BFC" w:rsidRDefault="00E540C2" w:rsidP="00E540C2">
      <w:pPr>
        <w:tabs>
          <w:tab w:val="left" w:pos="8931"/>
        </w:tabs>
        <w:jc w:val="both"/>
        <w:rPr>
          <w:rFonts w:ascii="Cambria" w:hAnsi="Cambria"/>
          <w:caps/>
          <w:color w:val="833C0B" w:themeColor="accent2" w:themeShade="80"/>
          <w:spacing w:val="20"/>
        </w:rPr>
      </w:pPr>
    </w:p>
    <w:p w14:paraId="02659E51" w14:textId="77777777" w:rsidR="00303E27" w:rsidRPr="00FA3BFC" w:rsidRDefault="0074694C" w:rsidP="00150061">
      <w:pPr>
        <w:pStyle w:val="Nagwek1"/>
        <w:tabs>
          <w:tab w:val="left" w:pos="8931"/>
        </w:tabs>
        <w:rPr>
          <w:rFonts w:ascii="Cambria" w:hAnsi="Cambria"/>
        </w:rPr>
      </w:pPr>
      <w:bookmarkStart w:id="78" w:name="_Toc468287531"/>
      <w:r w:rsidRPr="00FA3BFC">
        <w:rPr>
          <w:rFonts w:ascii="Cambria" w:hAnsi="Cambria"/>
        </w:rPr>
        <w:br w:type="page"/>
      </w:r>
      <w:bookmarkStart w:id="79" w:name="_Toc475689309"/>
      <w:bookmarkStart w:id="80" w:name="_Toc97275574"/>
      <w:r w:rsidR="00303E27" w:rsidRPr="00FA3BFC">
        <w:rPr>
          <w:rFonts w:ascii="Cambria" w:hAnsi="Cambria"/>
        </w:rPr>
        <w:lastRenderedPageBreak/>
        <w:t>Problemy społeczne w środowisku dzieci i młodzieży</w:t>
      </w:r>
      <w:bookmarkEnd w:id="79"/>
      <w:bookmarkEnd w:id="80"/>
    </w:p>
    <w:p w14:paraId="0F773EC7" w14:textId="77777777" w:rsidR="00AA7DD6" w:rsidRPr="00FA3BFC" w:rsidRDefault="00AA7DD6" w:rsidP="00150061">
      <w:pPr>
        <w:pStyle w:val="Nagwek2"/>
        <w:tabs>
          <w:tab w:val="left" w:pos="8931"/>
        </w:tabs>
        <w:rPr>
          <w:rFonts w:ascii="Cambria" w:hAnsi="Cambria"/>
        </w:rPr>
      </w:pPr>
      <w:bookmarkStart w:id="81" w:name="_Toc466291023"/>
      <w:bookmarkStart w:id="82" w:name="_Toc469999336"/>
      <w:bookmarkStart w:id="83" w:name="_Toc470184777"/>
      <w:bookmarkStart w:id="84" w:name="_Toc475689311"/>
      <w:bookmarkStart w:id="85" w:name="_Toc97275575"/>
      <w:bookmarkStart w:id="86" w:name="_Toc467844303"/>
      <w:bookmarkStart w:id="87" w:name="_Toc469999335"/>
      <w:bookmarkStart w:id="88" w:name="_Toc470184776"/>
      <w:bookmarkStart w:id="89" w:name="_Toc475689310"/>
      <w:r w:rsidRPr="00FA3BFC">
        <w:rPr>
          <w:rFonts w:ascii="Cambria" w:hAnsi="Cambria"/>
        </w:rPr>
        <w:t>Metodologia</w:t>
      </w:r>
      <w:bookmarkEnd w:id="81"/>
      <w:bookmarkEnd w:id="82"/>
      <w:bookmarkEnd w:id="83"/>
      <w:bookmarkEnd w:id="84"/>
      <w:bookmarkEnd w:id="85"/>
    </w:p>
    <w:p w14:paraId="52B4DDD4" w14:textId="71813367" w:rsidR="00996BA7" w:rsidRPr="00FA3BFC" w:rsidRDefault="00996BA7" w:rsidP="007D24ED">
      <w:pPr>
        <w:spacing w:line="360" w:lineRule="auto"/>
        <w:jc w:val="both"/>
        <w:rPr>
          <w:rFonts w:ascii="Cambria" w:hAnsi="Cambria"/>
        </w:rPr>
      </w:pPr>
      <w:bookmarkStart w:id="90" w:name="_Toc466291024"/>
      <w:bookmarkStart w:id="91" w:name="_Toc469999337"/>
      <w:bookmarkStart w:id="92" w:name="_Toc470184778"/>
      <w:bookmarkStart w:id="93" w:name="_Toc475689312"/>
      <w:r w:rsidRPr="00FA3BFC">
        <w:rPr>
          <w:rFonts w:ascii="Cambria" w:hAnsi="Cambria"/>
        </w:rPr>
        <w:t xml:space="preserve">Badanie przeprowadzono metodą </w:t>
      </w:r>
      <w:r w:rsidRPr="00FA3BFC">
        <w:rPr>
          <w:rFonts w:ascii="Cambria" w:hAnsi="Cambria" w:cs="Arial"/>
          <w:bdr w:val="none" w:sz="0" w:space="0" w:color="auto" w:frame="1"/>
          <w:shd w:val="clear" w:color="auto" w:fill="FFFFFF"/>
        </w:rPr>
        <w:t>CAWI (ang. </w:t>
      </w:r>
      <w:r w:rsidRPr="00FA3BFC">
        <w:rPr>
          <w:rFonts w:ascii="Cambria" w:hAnsi="Cambria" w:cs="Arial"/>
          <w:i/>
          <w:iCs/>
          <w:bdr w:val="none" w:sz="0" w:space="0" w:color="auto" w:frame="1"/>
          <w:shd w:val="clear" w:color="auto" w:fill="FFFFFF"/>
        </w:rPr>
        <w:t>Computer-Assisted Web Interview</w:t>
      </w:r>
      <w:r w:rsidRPr="00FA3BFC">
        <w:rPr>
          <w:rFonts w:ascii="Cambria" w:hAnsi="Cambria" w:cs="Arial"/>
          <w:bdr w:val="none" w:sz="0" w:space="0" w:color="auto" w:frame="1"/>
          <w:shd w:val="clear" w:color="auto" w:fill="FFFFFF"/>
        </w:rPr>
        <w:t> – wspomagany komputerowo wywiad przy pomocy strony WWW (wykorzystane narzędzie badawcze to program CORIGO rekomendowany przez ORE) – technika zbierania informacji w ilościowych badaniach rynku i opinii p</w:t>
      </w:r>
      <w:r w:rsidR="006345D4">
        <w:rPr>
          <w:rFonts w:ascii="Cambria" w:hAnsi="Cambria" w:cs="Arial"/>
          <w:bdr w:val="none" w:sz="0" w:space="0" w:color="auto" w:frame="1"/>
          <w:shd w:val="clear" w:color="auto" w:fill="FFFFFF"/>
        </w:rPr>
        <w:t xml:space="preserve">ublicznej, w której respondent </w:t>
      </w:r>
      <w:r w:rsidRPr="00FA3BFC">
        <w:rPr>
          <w:rFonts w:ascii="Cambria" w:hAnsi="Cambria" w:cs="Arial"/>
          <w:bdr w:val="none" w:sz="0" w:space="0" w:color="auto" w:frame="1"/>
          <w:shd w:val="clear" w:color="auto" w:fill="FFFFFF"/>
        </w:rPr>
        <w:t>jest proszony o wypełnienie ankiety w formie elektronicznej.</w:t>
      </w:r>
      <w:r w:rsidRPr="00FA3BFC">
        <w:rPr>
          <w:rFonts w:ascii="Cambria" w:hAnsi="Cambria"/>
        </w:rPr>
        <w:t xml:space="preserve"> Użycie tej metody pozwala na efektywne badanie postaw uczniów. Forma ankiety internetowej jest dla dzieci i młodzieży atrakcyjna oraz pozwala na upewnienie się, że na wszystkie pytania zostanie udzielona odpowiedź. </w:t>
      </w:r>
    </w:p>
    <w:p w14:paraId="3AA35784" w14:textId="77777777" w:rsidR="00AA7DD6" w:rsidRPr="00FA3BFC" w:rsidRDefault="00AA7DD6" w:rsidP="00150061">
      <w:pPr>
        <w:pStyle w:val="Nagwek2"/>
        <w:tabs>
          <w:tab w:val="left" w:pos="8931"/>
        </w:tabs>
        <w:rPr>
          <w:rFonts w:ascii="Cambria" w:hAnsi="Cambria"/>
        </w:rPr>
      </w:pPr>
      <w:bookmarkStart w:id="94" w:name="_Toc97275576"/>
      <w:r w:rsidRPr="00FA3BFC">
        <w:rPr>
          <w:rFonts w:ascii="Cambria" w:hAnsi="Cambria"/>
        </w:rPr>
        <w:t>Cel badania</w:t>
      </w:r>
      <w:bookmarkEnd w:id="90"/>
      <w:bookmarkEnd w:id="91"/>
      <w:bookmarkEnd w:id="92"/>
      <w:bookmarkEnd w:id="93"/>
      <w:bookmarkEnd w:id="94"/>
    </w:p>
    <w:p w14:paraId="2761318E" w14:textId="77777777" w:rsidR="00AA7DD6" w:rsidRPr="00FA3BFC" w:rsidRDefault="00AA7DD6" w:rsidP="002C47FC">
      <w:pPr>
        <w:tabs>
          <w:tab w:val="left" w:pos="8931"/>
        </w:tabs>
        <w:spacing w:line="360" w:lineRule="auto"/>
        <w:rPr>
          <w:rFonts w:ascii="Cambria" w:hAnsi="Cambria"/>
        </w:rPr>
      </w:pPr>
      <w:r w:rsidRPr="00FA3BFC">
        <w:rPr>
          <w:rFonts w:ascii="Cambria" w:hAnsi="Cambria"/>
        </w:rPr>
        <w:t xml:space="preserve">Podstawowym celem przeprowadzonych badań była analiza postaw i przekonań </w:t>
      </w:r>
      <w:r w:rsidR="00DA2CD3" w:rsidRPr="00FA3BFC">
        <w:rPr>
          <w:rFonts w:ascii="Cambria" w:hAnsi="Cambria"/>
        </w:rPr>
        <w:t>wobec substancji</w:t>
      </w:r>
      <w:r w:rsidRPr="00FA3BFC">
        <w:rPr>
          <w:rFonts w:ascii="Cambria" w:hAnsi="Cambria"/>
        </w:rPr>
        <w:t xml:space="preserve"> psychoaktywnych:</w:t>
      </w:r>
    </w:p>
    <w:p w14:paraId="56B6DCD1" w14:textId="77777777" w:rsidR="00CF3AA4" w:rsidRPr="00FA3BFC" w:rsidRDefault="00CF3AA4" w:rsidP="00CF3AA4">
      <w:pPr>
        <w:pStyle w:val="Akapitzlist"/>
        <w:numPr>
          <w:ilvl w:val="0"/>
          <w:numId w:val="3"/>
        </w:numPr>
        <w:tabs>
          <w:tab w:val="left" w:pos="8931"/>
        </w:tabs>
        <w:spacing w:before="0" w:after="200"/>
        <w:rPr>
          <w:rFonts w:ascii="Cambria" w:hAnsi="Cambria"/>
          <w:sz w:val="24"/>
          <w:lang w:val="pl-PL"/>
        </w:rPr>
      </w:pPr>
      <w:r w:rsidRPr="00FA3BFC">
        <w:rPr>
          <w:rFonts w:ascii="Cambria" w:hAnsi="Cambria"/>
          <w:sz w:val="24"/>
          <w:lang w:val="pl-PL"/>
        </w:rPr>
        <w:t>alkoholu,</w:t>
      </w:r>
    </w:p>
    <w:p w14:paraId="40421BA9" w14:textId="77777777" w:rsidR="00CF3AA4" w:rsidRPr="00FA3BFC" w:rsidRDefault="00CF3AA4" w:rsidP="00CF3AA4">
      <w:pPr>
        <w:pStyle w:val="Akapitzlist"/>
        <w:numPr>
          <w:ilvl w:val="0"/>
          <w:numId w:val="3"/>
        </w:numPr>
        <w:tabs>
          <w:tab w:val="left" w:pos="8931"/>
        </w:tabs>
        <w:spacing w:before="0" w:after="200"/>
        <w:rPr>
          <w:rFonts w:ascii="Cambria" w:hAnsi="Cambria"/>
          <w:sz w:val="24"/>
          <w:lang w:val="pl-PL"/>
        </w:rPr>
      </w:pPr>
      <w:r w:rsidRPr="00FA3BFC">
        <w:rPr>
          <w:rFonts w:ascii="Cambria" w:hAnsi="Cambria"/>
          <w:sz w:val="24"/>
          <w:lang w:val="pl-PL"/>
        </w:rPr>
        <w:t>narkotyków,</w:t>
      </w:r>
    </w:p>
    <w:p w14:paraId="40A66A56" w14:textId="77777777" w:rsidR="00922E34" w:rsidRPr="00FA3BFC" w:rsidRDefault="00CF3AA4" w:rsidP="00922E34">
      <w:pPr>
        <w:pStyle w:val="Akapitzlist"/>
        <w:numPr>
          <w:ilvl w:val="0"/>
          <w:numId w:val="3"/>
        </w:numPr>
        <w:tabs>
          <w:tab w:val="left" w:pos="8931"/>
        </w:tabs>
        <w:spacing w:before="0" w:after="200"/>
        <w:rPr>
          <w:rFonts w:ascii="Cambria" w:hAnsi="Cambria"/>
          <w:sz w:val="24"/>
          <w:lang w:val="pl-PL"/>
        </w:rPr>
      </w:pPr>
      <w:r w:rsidRPr="00FA3BFC">
        <w:rPr>
          <w:rFonts w:ascii="Cambria" w:hAnsi="Cambria"/>
          <w:sz w:val="24"/>
          <w:lang w:val="pl-PL"/>
        </w:rPr>
        <w:t>dopalaczy</w:t>
      </w:r>
      <w:r w:rsidR="00922E34" w:rsidRPr="00FA3BFC">
        <w:rPr>
          <w:rFonts w:ascii="Cambria" w:hAnsi="Cambria"/>
          <w:sz w:val="24"/>
          <w:lang w:val="pl-PL"/>
        </w:rPr>
        <w:t>,</w:t>
      </w:r>
    </w:p>
    <w:p w14:paraId="56E648D4" w14:textId="71007BDC" w:rsidR="00922E34" w:rsidRPr="00FA3BFC" w:rsidRDefault="00922E34" w:rsidP="00150061">
      <w:pPr>
        <w:pStyle w:val="Akapitzlist"/>
        <w:numPr>
          <w:ilvl w:val="0"/>
          <w:numId w:val="3"/>
        </w:numPr>
        <w:tabs>
          <w:tab w:val="left" w:pos="8931"/>
        </w:tabs>
        <w:spacing w:before="0" w:after="200"/>
        <w:rPr>
          <w:rFonts w:ascii="Cambria" w:hAnsi="Cambria"/>
          <w:sz w:val="24"/>
          <w:lang w:val="pl-PL"/>
        </w:rPr>
      </w:pPr>
      <w:r w:rsidRPr="00FA3BFC">
        <w:rPr>
          <w:rFonts w:ascii="Cambria" w:hAnsi="Cambria"/>
          <w:sz w:val="24"/>
          <w:lang w:val="pl-PL"/>
        </w:rPr>
        <w:t xml:space="preserve">zagadnienia związane z </w:t>
      </w:r>
      <w:r w:rsidRPr="00FA3BFC">
        <w:rPr>
          <w:rFonts w:ascii="Cambria" w:hAnsi="Cambria"/>
          <w:sz w:val="24"/>
          <w:szCs w:val="24"/>
          <w:lang w:val="pl-PL"/>
        </w:rPr>
        <w:t xml:space="preserve">uzależnieniami behawioralnymi. </w:t>
      </w:r>
    </w:p>
    <w:p w14:paraId="3A9C8F86" w14:textId="0E00E9B8" w:rsidR="00922E34" w:rsidRPr="00FA3BFC" w:rsidRDefault="00922E34" w:rsidP="00922E34">
      <w:pPr>
        <w:pStyle w:val="Akapitzlist"/>
        <w:tabs>
          <w:tab w:val="left" w:pos="8931"/>
        </w:tabs>
        <w:spacing w:before="0" w:after="200"/>
        <w:rPr>
          <w:rFonts w:ascii="Cambria" w:hAnsi="Cambria"/>
          <w:sz w:val="24"/>
          <w:szCs w:val="24"/>
          <w:lang w:val="pl-PL"/>
        </w:rPr>
      </w:pPr>
    </w:p>
    <w:p w14:paraId="5412FC41" w14:textId="33F982D1" w:rsidR="00922E34" w:rsidRPr="00FA3BFC" w:rsidRDefault="00922E34" w:rsidP="00922E34">
      <w:pPr>
        <w:pStyle w:val="Akapitzlist"/>
        <w:tabs>
          <w:tab w:val="left" w:pos="8931"/>
        </w:tabs>
        <w:spacing w:before="0" w:after="200"/>
        <w:rPr>
          <w:rFonts w:ascii="Cambria" w:hAnsi="Cambria"/>
          <w:sz w:val="24"/>
          <w:szCs w:val="24"/>
          <w:lang w:val="pl-PL"/>
        </w:rPr>
      </w:pPr>
    </w:p>
    <w:p w14:paraId="061C562F" w14:textId="586E7C5C" w:rsidR="00922E34" w:rsidRPr="00FA3BFC" w:rsidRDefault="00922E34" w:rsidP="00922E34">
      <w:pPr>
        <w:pStyle w:val="Akapitzlist"/>
        <w:tabs>
          <w:tab w:val="left" w:pos="8931"/>
        </w:tabs>
        <w:spacing w:before="0" w:after="200"/>
        <w:rPr>
          <w:rFonts w:ascii="Cambria" w:hAnsi="Cambria"/>
          <w:sz w:val="24"/>
          <w:szCs w:val="24"/>
          <w:lang w:val="pl-PL"/>
        </w:rPr>
      </w:pPr>
    </w:p>
    <w:p w14:paraId="21A5BFBF" w14:textId="77777777" w:rsidR="00F42E88" w:rsidRPr="00FA3BFC" w:rsidRDefault="00F42E88" w:rsidP="00922E34">
      <w:pPr>
        <w:pStyle w:val="Akapitzlist"/>
        <w:tabs>
          <w:tab w:val="left" w:pos="8931"/>
        </w:tabs>
        <w:spacing w:before="0" w:after="200"/>
        <w:rPr>
          <w:rFonts w:ascii="Cambria" w:hAnsi="Cambria"/>
          <w:sz w:val="24"/>
          <w:szCs w:val="24"/>
          <w:lang w:val="pl-PL"/>
        </w:rPr>
      </w:pPr>
    </w:p>
    <w:p w14:paraId="65401842" w14:textId="23A99A0F" w:rsidR="00922E34" w:rsidRPr="00FA3BFC" w:rsidRDefault="00922E34" w:rsidP="00922E34">
      <w:pPr>
        <w:pStyle w:val="Akapitzlist"/>
        <w:tabs>
          <w:tab w:val="left" w:pos="8931"/>
        </w:tabs>
        <w:spacing w:before="0" w:after="200"/>
        <w:rPr>
          <w:rFonts w:ascii="Cambria" w:hAnsi="Cambria"/>
          <w:sz w:val="24"/>
          <w:szCs w:val="24"/>
          <w:lang w:val="pl-PL"/>
        </w:rPr>
      </w:pPr>
    </w:p>
    <w:p w14:paraId="3C87F197" w14:textId="77777777" w:rsidR="00922E34" w:rsidRPr="00FA3BFC" w:rsidRDefault="00922E34" w:rsidP="00922E34">
      <w:pPr>
        <w:pStyle w:val="Akapitzlist"/>
        <w:tabs>
          <w:tab w:val="left" w:pos="8931"/>
        </w:tabs>
        <w:spacing w:before="0" w:after="200"/>
        <w:rPr>
          <w:rFonts w:ascii="Cambria" w:hAnsi="Cambria"/>
          <w:sz w:val="24"/>
          <w:lang w:val="pl-PL"/>
        </w:rPr>
      </w:pPr>
    </w:p>
    <w:p w14:paraId="2D8188C7" w14:textId="77777777" w:rsidR="001F4155" w:rsidRPr="00FA3BFC" w:rsidRDefault="001333E7" w:rsidP="00150061">
      <w:pPr>
        <w:pStyle w:val="Nagwek2"/>
        <w:tabs>
          <w:tab w:val="left" w:pos="8931"/>
        </w:tabs>
        <w:rPr>
          <w:rFonts w:ascii="Cambria" w:hAnsi="Cambria"/>
        </w:rPr>
      </w:pPr>
      <w:bookmarkStart w:id="95" w:name="_Toc97275577"/>
      <w:r w:rsidRPr="00FA3BFC">
        <w:rPr>
          <w:rFonts w:ascii="Cambria" w:hAnsi="Cambria"/>
        </w:rPr>
        <w:lastRenderedPageBreak/>
        <w:t>Charakterystyka grupy badanej</w:t>
      </w:r>
      <w:bookmarkEnd w:id="86"/>
      <w:bookmarkEnd w:id="87"/>
      <w:bookmarkEnd w:id="88"/>
      <w:bookmarkEnd w:id="89"/>
      <w:bookmarkEnd w:id="95"/>
    </w:p>
    <w:p w14:paraId="73632E32" w14:textId="50E2796D" w:rsidR="002C47FC" w:rsidRPr="00FA3BFC" w:rsidRDefault="007B2E68" w:rsidP="002C47FC">
      <w:pPr>
        <w:tabs>
          <w:tab w:val="left" w:pos="8931"/>
        </w:tabs>
        <w:spacing w:line="360" w:lineRule="auto"/>
        <w:jc w:val="both"/>
        <w:rPr>
          <w:rFonts w:ascii="Cambria" w:hAnsi="Cambria"/>
        </w:rPr>
      </w:pPr>
      <w:r w:rsidRPr="00FA3BFC">
        <w:rPr>
          <w:rFonts w:ascii="Cambria" w:hAnsi="Cambria"/>
        </w:rPr>
        <w:t xml:space="preserve">W badaniu wzięli uczniowie klas </w:t>
      </w:r>
      <w:r w:rsidR="00054E3D" w:rsidRPr="00FA3BFC">
        <w:rPr>
          <w:rFonts w:ascii="Cambria" w:hAnsi="Cambria"/>
        </w:rPr>
        <w:t>s</w:t>
      </w:r>
      <w:r w:rsidRPr="00FA3BFC">
        <w:rPr>
          <w:rFonts w:ascii="Cambria" w:hAnsi="Cambria"/>
        </w:rPr>
        <w:t xml:space="preserve">zkół </w:t>
      </w:r>
      <w:r w:rsidR="00054E3D" w:rsidRPr="00FA3BFC">
        <w:rPr>
          <w:rFonts w:ascii="Cambria" w:hAnsi="Cambria"/>
        </w:rPr>
        <w:t>p</w:t>
      </w:r>
      <w:r w:rsidRPr="00FA3BFC">
        <w:rPr>
          <w:rFonts w:ascii="Cambria" w:hAnsi="Cambria"/>
        </w:rPr>
        <w:t>odstawowych</w:t>
      </w:r>
      <w:r w:rsidR="00054E3D" w:rsidRPr="00FA3BFC">
        <w:rPr>
          <w:rFonts w:ascii="Cambria" w:hAnsi="Cambria"/>
        </w:rPr>
        <w:t xml:space="preserve"> i ponadpodstawowych Miasta</w:t>
      </w:r>
      <w:r w:rsidR="00E65F72" w:rsidRPr="00FA3BFC">
        <w:rPr>
          <w:rFonts w:ascii="Cambria" w:hAnsi="Cambria"/>
        </w:rPr>
        <w:t xml:space="preserve"> </w:t>
      </w:r>
      <w:r w:rsidR="00571CCB">
        <w:rPr>
          <w:rFonts w:ascii="Cambria" w:hAnsi="Cambria"/>
        </w:rPr>
        <w:br/>
      </w:r>
      <w:r w:rsidR="00E65F72" w:rsidRPr="00FA3BFC">
        <w:rPr>
          <w:rFonts w:ascii="Cambria" w:hAnsi="Cambria"/>
        </w:rPr>
        <w:t>Sulejówek</w:t>
      </w:r>
      <w:r w:rsidR="00AE088C" w:rsidRPr="00FA3BFC">
        <w:rPr>
          <w:rFonts w:ascii="Cambria" w:hAnsi="Cambria"/>
        </w:rPr>
        <w:t xml:space="preserve"> w przedziale wiekowym: klas 7 – 8</w:t>
      </w:r>
      <w:r w:rsidR="00054E3D" w:rsidRPr="00FA3BFC">
        <w:rPr>
          <w:rFonts w:ascii="Cambria" w:hAnsi="Cambria"/>
        </w:rPr>
        <w:t xml:space="preserve"> SP oraz SPP.</w:t>
      </w:r>
    </w:p>
    <w:tbl>
      <w:tblPr>
        <w:tblpPr w:leftFromText="141" w:rightFromText="141" w:vertAnchor="text" w:horzAnchor="margin" w:tblpXSpec="center" w:tblpY="2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3256"/>
      </w:tblGrid>
      <w:tr w:rsidR="007B2E68" w:rsidRPr="00FA3BFC" w14:paraId="12FBF742" w14:textId="77777777" w:rsidTr="00332CDF">
        <w:tc>
          <w:tcPr>
            <w:tcW w:w="9072" w:type="dxa"/>
            <w:gridSpan w:val="2"/>
            <w:shd w:val="clear" w:color="auto" w:fill="auto"/>
          </w:tcPr>
          <w:p w14:paraId="5157B8FC" w14:textId="77777777" w:rsidR="007B2E68" w:rsidRPr="00FA3BFC" w:rsidRDefault="007B2E68" w:rsidP="00332CDF">
            <w:pPr>
              <w:tabs>
                <w:tab w:val="left" w:pos="8931"/>
              </w:tabs>
              <w:spacing w:line="276" w:lineRule="auto"/>
              <w:jc w:val="center"/>
              <w:rPr>
                <w:rFonts w:ascii="Cambria" w:hAnsi="Cambria"/>
                <w:b/>
                <w:bCs/>
                <w:i/>
                <w:color w:val="000000"/>
              </w:rPr>
            </w:pPr>
          </w:p>
          <w:p w14:paraId="2D608C3E" w14:textId="77777777" w:rsidR="007B2E68" w:rsidRPr="00FA3BFC" w:rsidRDefault="007B2E68" w:rsidP="00332CDF">
            <w:pPr>
              <w:tabs>
                <w:tab w:val="left" w:pos="8931"/>
              </w:tabs>
              <w:spacing w:line="276" w:lineRule="auto"/>
              <w:jc w:val="center"/>
              <w:rPr>
                <w:rFonts w:ascii="Cambria" w:hAnsi="Cambria"/>
                <w:b/>
                <w:bCs/>
                <w:i/>
                <w:color w:val="000000"/>
              </w:rPr>
            </w:pPr>
            <w:r w:rsidRPr="00FA3BFC">
              <w:rPr>
                <w:rFonts w:ascii="Cambria" w:hAnsi="Cambria"/>
                <w:b/>
                <w:bCs/>
                <w:i/>
                <w:color w:val="000000"/>
                <w:sz w:val="22"/>
                <w:szCs w:val="22"/>
              </w:rPr>
              <w:t>Liczebność grup badanych</w:t>
            </w:r>
          </w:p>
          <w:p w14:paraId="6BF0E131" w14:textId="77777777" w:rsidR="007B2E68" w:rsidRPr="00FA3BFC" w:rsidRDefault="007B2E68" w:rsidP="00332CDF">
            <w:pPr>
              <w:tabs>
                <w:tab w:val="left" w:pos="8931"/>
              </w:tabs>
              <w:spacing w:line="276" w:lineRule="auto"/>
              <w:jc w:val="center"/>
              <w:rPr>
                <w:rFonts w:ascii="Cambria" w:hAnsi="Cambria"/>
                <w:b/>
                <w:bCs/>
                <w:i/>
                <w:color w:val="000000"/>
              </w:rPr>
            </w:pPr>
          </w:p>
        </w:tc>
      </w:tr>
      <w:tr w:rsidR="007B2E68" w:rsidRPr="00FA3BFC" w14:paraId="4089DFE7" w14:textId="77777777" w:rsidTr="00332CDF">
        <w:tc>
          <w:tcPr>
            <w:tcW w:w="5812" w:type="dxa"/>
            <w:shd w:val="clear" w:color="auto" w:fill="auto"/>
            <w:vAlign w:val="center"/>
          </w:tcPr>
          <w:p w14:paraId="67496C86" w14:textId="0FDD2503" w:rsidR="007B2E68" w:rsidRPr="00FA3BFC" w:rsidRDefault="007B2E68" w:rsidP="00332CDF">
            <w:pPr>
              <w:tabs>
                <w:tab w:val="left" w:pos="8931"/>
              </w:tabs>
              <w:spacing w:before="240" w:line="276" w:lineRule="auto"/>
              <w:ind w:left="360"/>
              <w:jc w:val="center"/>
              <w:rPr>
                <w:rFonts w:ascii="Cambria" w:hAnsi="Cambria"/>
                <w:b/>
                <w:bCs/>
                <w:color w:val="000000"/>
              </w:rPr>
            </w:pPr>
            <w:r w:rsidRPr="00FA3BFC">
              <w:rPr>
                <w:rFonts w:ascii="Cambria" w:hAnsi="Cambria"/>
                <w:b/>
                <w:bCs/>
                <w:color w:val="000000"/>
                <w:sz w:val="22"/>
                <w:szCs w:val="22"/>
              </w:rPr>
              <w:t xml:space="preserve">Szkoły Podstawowe - uczniowie klas </w:t>
            </w:r>
            <w:r w:rsidR="00054E3D" w:rsidRPr="00FA3BFC">
              <w:rPr>
                <w:rFonts w:ascii="Cambria" w:hAnsi="Cambria"/>
                <w:b/>
                <w:bCs/>
                <w:color w:val="000000"/>
                <w:sz w:val="22"/>
                <w:szCs w:val="22"/>
              </w:rPr>
              <w:t>7-8</w:t>
            </w:r>
            <w:r w:rsidRPr="00FA3BFC">
              <w:rPr>
                <w:rFonts w:ascii="Cambria" w:hAnsi="Cambria"/>
                <w:b/>
                <w:bCs/>
                <w:color w:val="000000"/>
                <w:sz w:val="22"/>
                <w:szCs w:val="22"/>
              </w:rPr>
              <w:t xml:space="preserve"> (SP</w:t>
            </w:r>
            <w:r w:rsidR="00054E3D" w:rsidRPr="00FA3BFC">
              <w:rPr>
                <w:rFonts w:ascii="Cambria" w:hAnsi="Cambria"/>
                <w:b/>
                <w:bCs/>
                <w:color w:val="000000"/>
                <w:sz w:val="22"/>
                <w:szCs w:val="22"/>
              </w:rPr>
              <w:t>7-8</w:t>
            </w:r>
            <w:r w:rsidRPr="00FA3BFC">
              <w:rPr>
                <w:rFonts w:ascii="Cambria" w:hAnsi="Cambria"/>
                <w:b/>
                <w:bCs/>
                <w:color w:val="000000"/>
                <w:sz w:val="22"/>
                <w:szCs w:val="22"/>
              </w:rPr>
              <w:t>)</w:t>
            </w:r>
          </w:p>
        </w:tc>
        <w:tc>
          <w:tcPr>
            <w:tcW w:w="3260" w:type="dxa"/>
            <w:shd w:val="clear" w:color="auto" w:fill="auto"/>
            <w:vAlign w:val="center"/>
          </w:tcPr>
          <w:p w14:paraId="06D550D0" w14:textId="26B8759A" w:rsidR="007B2E68" w:rsidRPr="00FA3BFC" w:rsidRDefault="00054E3D" w:rsidP="00332CDF">
            <w:pPr>
              <w:tabs>
                <w:tab w:val="left" w:pos="8931"/>
              </w:tabs>
              <w:spacing w:before="240" w:line="276" w:lineRule="auto"/>
              <w:jc w:val="center"/>
              <w:rPr>
                <w:rFonts w:ascii="Cambria" w:hAnsi="Cambria"/>
                <w:color w:val="000000"/>
              </w:rPr>
            </w:pPr>
            <w:r w:rsidRPr="00FA3BFC">
              <w:rPr>
                <w:rFonts w:ascii="Cambria" w:hAnsi="Cambria"/>
                <w:color w:val="000000"/>
              </w:rPr>
              <w:t>272</w:t>
            </w:r>
          </w:p>
        </w:tc>
      </w:tr>
      <w:tr w:rsidR="007B2E68" w:rsidRPr="00FA3BFC" w14:paraId="3EA56DD6" w14:textId="77777777" w:rsidTr="00332CDF">
        <w:tc>
          <w:tcPr>
            <w:tcW w:w="5812" w:type="dxa"/>
            <w:shd w:val="clear" w:color="auto" w:fill="auto"/>
            <w:vAlign w:val="center"/>
          </w:tcPr>
          <w:p w14:paraId="045F7E6F" w14:textId="559531A3" w:rsidR="007B2E68" w:rsidRPr="00FA3BFC" w:rsidRDefault="007B2E68" w:rsidP="00332CDF">
            <w:pPr>
              <w:tabs>
                <w:tab w:val="left" w:pos="8931"/>
              </w:tabs>
              <w:spacing w:before="240" w:line="276" w:lineRule="auto"/>
              <w:ind w:left="360"/>
              <w:jc w:val="center"/>
              <w:rPr>
                <w:rFonts w:ascii="Cambria" w:hAnsi="Cambria"/>
                <w:b/>
                <w:bCs/>
                <w:color w:val="000000"/>
              </w:rPr>
            </w:pPr>
            <w:r w:rsidRPr="00FA3BFC">
              <w:rPr>
                <w:rFonts w:ascii="Cambria" w:hAnsi="Cambria"/>
                <w:b/>
                <w:bCs/>
                <w:color w:val="000000"/>
                <w:sz w:val="22"/>
                <w:szCs w:val="22"/>
              </w:rPr>
              <w:t xml:space="preserve">Szkoły </w:t>
            </w:r>
            <w:r w:rsidR="00054E3D" w:rsidRPr="00FA3BFC">
              <w:rPr>
                <w:rFonts w:ascii="Cambria" w:hAnsi="Cambria"/>
                <w:b/>
                <w:bCs/>
                <w:color w:val="000000"/>
                <w:sz w:val="22"/>
                <w:szCs w:val="22"/>
              </w:rPr>
              <w:t xml:space="preserve">Ponadpodstawowe </w:t>
            </w:r>
            <w:r w:rsidRPr="00FA3BFC">
              <w:rPr>
                <w:rFonts w:ascii="Cambria" w:hAnsi="Cambria"/>
                <w:b/>
                <w:bCs/>
                <w:color w:val="000000"/>
                <w:sz w:val="22"/>
                <w:szCs w:val="22"/>
              </w:rPr>
              <w:t>(</w:t>
            </w:r>
            <w:r w:rsidR="00054E3D" w:rsidRPr="00FA3BFC">
              <w:rPr>
                <w:rFonts w:ascii="Cambria" w:hAnsi="Cambria"/>
                <w:b/>
                <w:bCs/>
                <w:color w:val="000000"/>
                <w:sz w:val="22"/>
                <w:szCs w:val="22"/>
              </w:rPr>
              <w:t>SPP</w:t>
            </w:r>
            <w:r w:rsidRPr="00FA3BFC">
              <w:rPr>
                <w:rFonts w:ascii="Cambria" w:hAnsi="Cambria"/>
                <w:b/>
                <w:bCs/>
                <w:color w:val="000000"/>
                <w:sz w:val="22"/>
                <w:szCs w:val="22"/>
              </w:rPr>
              <w:t>)</w:t>
            </w:r>
          </w:p>
        </w:tc>
        <w:tc>
          <w:tcPr>
            <w:tcW w:w="3260" w:type="dxa"/>
            <w:shd w:val="clear" w:color="auto" w:fill="auto"/>
            <w:vAlign w:val="center"/>
          </w:tcPr>
          <w:p w14:paraId="5E820FCF" w14:textId="2FB63C1F" w:rsidR="007B2E68" w:rsidRPr="00FA3BFC" w:rsidRDefault="00054E3D" w:rsidP="00332CDF">
            <w:pPr>
              <w:tabs>
                <w:tab w:val="left" w:pos="8931"/>
              </w:tabs>
              <w:spacing w:before="240" w:line="276" w:lineRule="auto"/>
              <w:jc w:val="center"/>
              <w:rPr>
                <w:rFonts w:ascii="Cambria" w:hAnsi="Cambria"/>
                <w:color w:val="000000"/>
              </w:rPr>
            </w:pPr>
            <w:r w:rsidRPr="00FA3BFC">
              <w:rPr>
                <w:rFonts w:ascii="Cambria" w:hAnsi="Cambria"/>
                <w:color w:val="000000"/>
              </w:rPr>
              <w:t>160</w:t>
            </w:r>
          </w:p>
        </w:tc>
      </w:tr>
      <w:tr w:rsidR="007B2E68" w:rsidRPr="00FA3BFC" w14:paraId="1555E106" w14:textId="77777777" w:rsidTr="00332CDF">
        <w:tc>
          <w:tcPr>
            <w:tcW w:w="5812" w:type="dxa"/>
            <w:shd w:val="clear" w:color="auto" w:fill="auto"/>
            <w:vAlign w:val="center"/>
          </w:tcPr>
          <w:p w14:paraId="6B738B53" w14:textId="77777777" w:rsidR="007B2E68" w:rsidRPr="00FA3BFC" w:rsidRDefault="007B2E68" w:rsidP="00332CDF">
            <w:pPr>
              <w:tabs>
                <w:tab w:val="left" w:pos="8931"/>
              </w:tabs>
              <w:spacing w:before="240" w:line="276" w:lineRule="auto"/>
              <w:ind w:left="360"/>
              <w:jc w:val="right"/>
              <w:rPr>
                <w:rFonts w:ascii="Cambria" w:hAnsi="Cambria"/>
                <w:b/>
                <w:bCs/>
                <w:color w:val="000000"/>
              </w:rPr>
            </w:pPr>
            <w:r w:rsidRPr="00FA3BFC">
              <w:rPr>
                <w:rFonts w:ascii="Cambria" w:hAnsi="Cambria"/>
                <w:b/>
                <w:bCs/>
                <w:color w:val="000000"/>
                <w:sz w:val="22"/>
                <w:szCs w:val="22"/>
              </w:rPr>
              <w:t>ŁĄCZNIE</w:t>
            </w:r>
          </w:p>
        </w:tc>
        <w:tc>
          <w:tcPr>
            <w:tcW w:w="3260" w:type="dxa"/>
            <w:shd w:val="clear" w:color="auto" w:fill="auto"/>
            <w:vAlign w:val="center"/>
          </w:tcPr>
          <w:p w14:paraId="4AB4CE29" w14:textId="0674B428" w:rsidR="007B2E68" w:rsidRPr="00FA3BFC" w:rsidRDefault="00054E3D" w:rsidP="00332CDF">
            <w:pPr>
              <w:tabs>
                <w:tab w:val="left" w:pos="8931"/>
              </w:tabs>
              <w:spacing w:before="240" w:line="276" w:lineRule="auto"/>
              <w:jc w:val="center"/>
              <w:rPr>
                <w:rFonts w:ascii="Cambria" w:hAnsi="Cambria"/>
                <w:color w:val="000000"/>
              </w:rPr>
            </w:pPr>
            <w:r w:rsidRPr="00FA3BFC">
              <w:rPr>
                <w:rFonts w:ascii="Cambria" w:hAnsi="Cambria"/>
                <w:color w:val="000000"/>
              </w:rPr>
              <w:t>432</w:t>
            </w:r>
          </w:p>
        </w:tc>
      </w:tr>
    </w:tbl>
    <w:p w14:paraId="036DAC77" w14:textId="3CE0900E" w:rsidR="0062366B" w:rsidRPr="00FA3BFC" w:rsidRDefault="0062366B" w:rsidP="00922E34">
      <w:pPr>
        <w:tabs>
          <w:tab w:val="left" w:pos="8931"/>
        </w:tabs>
        <w:rPr>
          <w:rFonts w:ascii="Cambria" w:hAnsi="Cambria"/>
          <w:color w:val="632423"/>
          <w:spacing w:val="15"/>
        </w:rPr>
      </w:pPr>
    </w:p>
    <w:p w14:paraId="0262EB6F" w14:textId="5519BD0A" w:rsidR="00922E34" w:rsidRPr="00FA3BFC" w:rsidRDefault="00A248D1" w:rsidP="006E55E2">
      <w:pPr>
        <w:pStyle w:val="Nagwek2"/>
        <w:tabs>
          <w:tab w:val="left" w:pos="8931"/>
        </w:tabs>
        <w:rPr>
          <w:rFonts w:ascii="Cambria" w:hAnsi="Cambria"/>
        </w:rPr>
      </w:pPr>
      <w:bookmarkStart w:id="96" w:name="_Toc97275578"/>
      <w:r w:rsidRPr="00FA3BFC">
        <w:rPr>
          <w:rFonts w:ascii="Cambria" w:hAnsi="Cambria"/>
        </w:rPr>
        <w:t>Wyniki</w:t>
      </w:r>
      <w:bookmarkEnd w:id="96"/>
    </w:p>
    <w:p w14:paraId="5FC5BE0C" w14:textId="78845C7C" w:rsidR="00A248D1" w:rsidRPr="00FA3BFC" w:rsidRDefault="00A248D1" w:rsidP="00A248D1">
      <w:pPr>
        <w:pStyle w:val="Nagwek3"/>
        <w:tabs>
          <w:tab w:val="left" w:pos="8931"/>
        </w:tabs>
        <w:rPr>
          <w:rFonts w:ascii="Cambria" w:hAnsi="Cambria"/>
          <w:lang w:val="pl-PL"/>
        </w:rPr>
      </w:pPr>
      <w:bookmarkStart w:id="97" w:name="_Toc97275579"/>
      <w:r w:rsidRPr="00FA3BFC">
        <w:rPr>
          <w:rFonts w:ascii="Cambria" w:hAnsi="Cambria"/>
          <w:lang w:val="pl-PL"/>
        </w:rPr>
        <w:t>Relacje z rodzicami, Nauczycielami oraz rówieśnikami</w:t>
      </w:r>
      <w:bookmarkEnd w:id="97"/>
    </w:p>
    <w:p w14:paraId="722DBD58" w14:textId="77777777" w:rsidR="00A248D1" w:rsidRPr="00FA3BFC" w:rsidRDefault="00A248D1" w:rsidP="007D24ED">
      <w:pPr>
        <w:spacing w:line="360" w:lineRule="auto"/>
        <w:jc w:val="both"/>
        <w:rPr>
          <w:rFonts w:ascii="Cambria" w:hAnsi="Cambria"/>
          <w:lang w:bidi="en-US"/>
        </w:rPr>
      </w:pPr>
    </w:p>
    <w:p w14:paraId="25D02A38" w14:textId="7EDB6B11" w:rsidR="00922E34" w:rsidRPr="00FA3BFC" w:rsidRDefault="00922E34" w:rsidP="007D24ED">
      <w:pPr>
        <w:spacing w:line="360" w:lineRule="auto"/>
        <w:jc w:val="both"/>
        <w:rPr>
          <w:rFonts w:ascii="Cambria" w:hAnsi="Cambria"/>
          <w:lang w:bidi="en-US"/>
        </w:rPr>
      </w:pPr>
      <w:r w:rsidRPr="00FA3BFC">
        <w:rPr>
          <w:rFonts w:ascii="Cambria" w:hAnsi="Cambria"/>
          <w:lang w:bidi="en-US"/>
        </w:rPr>
        <w:t xml:space="preserve">Rozwijanie pozytywnych relacji międzyludzkich w okresie dorastania jest jednym z kluczowych elementów sprzyjających skuteczności programów profilaktycznych. Czynnikiem chroniącym przed podejmowaniem zachowań ryzykownych i niepożądanych </w:t>
      </w:r>
      <w:r w:rsidR="00571CCB">
        <w:rPr>
          <w:rFonts w:ascii="Cambria" w:hAnsi="Cambria"/>
          <w:lang w:bidi="en-US"/>
        </w:rPr>
        <w:br/>
      </w:r>
      <w:r w:rsidRPr="00FA3BFC">
        <w:rPr>
          <w:rFonts w:ascii="Cambria" w:hAnsi="Cambria"/>
          <w:lang w:bidi="en-US"/>
        </w:rPr>
        <w:t>u dzieci i młodzieży są niewątpliwie dobre relacje z osobami dorosłymi, którzy stanowić mogą dla nich oparcie i źródło wiedzy.</w:t>
      </w:r>
    </w:p>
    <w:p w14:paraId="60980496" w14:textId="77777777" w:rsidR="007D24ED" w:rsidRPr="00FA3BFC" w:rsidRDefault="007D24ED" w:rsidP="007D24ED">
      <w:pPr>
        <w:spacing w:line="360" w:lineRule="auto"/>
        <w:jc w:val="both"/>
        <w:rPr>
          <w:rFonts w:ascii="Cambria" w:hAnsi="Cambria"/>
          <w:b/>
          <w:lang w:bidi="en-US"/>
        </w:rPr>
      </w:pPr>
    </w:p>
    <w:p w14:paraId="4E0DC146" w14:textId="587744A7" w:rsidR="00922E34" w:rsidRPr="00FA3BFC" w:rsidRDefault="00922E34" w:rsidP="007D24ED">
      <w:pPr>
        <w:spacing w:line="360" w:lineRule="auto"/>
        <w:jc w:val="both"/>
        <w:rPr>
          <w:rFonts w:ascii="Cambria" w:hAnsi="Cambria"/>
          <w:lang w:bidi="en-US"/>
        </w:rPr>
      </w:pPr>
      <w:r w:rsidRPr="00FA3BFC">
        <w:rPr>
          <w:rFonts w:ascii="Cambria" w:hAnsi="Cambria"/>
          <w:b/>
          <w:lang w:bidi="en-US"/>
        </w:rPr>
        <w:t xml:space="preserve">Uczniowie w </w:t>
      </w:r>
      <w:r w:rsidR="00E65F72" w:rsidRPr="00FA3BFC">
        <w:rPr>
          <w:rFonts w:ascii="Cambria" w:hAnsi="Cambria"/>
          <w:b/>
          <w:lang w:bidi="en-US"/>
        </w:rPr>
        <w:t>Mieście Sulejówek</w:t>
      </w:r>
      <w:r w:rsidRPr="00FA3BFC">
        <w:rPr>
          <w:rFonts w:ascii="Cambria" w:hAnsi="Cambria"/>
          <w:b/>
          <w:lang w:bidi="en-US"/>
        </w:rPr>
        <w:t xml:space="preserve"> deklarują bardzo dobre lub dobre relacje</w:t>
      </w:r>
      <w:r w:rsidR="00EA1E29" w:rsidRPr="00FA3BFC">
        <w:rPr>
          <w:rFonts w:ascii="Cambria" w:hAnsi="Cambria"/>
          <w:b/>
          <w:lang w:bidi="en-US"/>
        </w:rPr>
        <w:t xml:space="preserve"> </w:t>
      </w:r>
      <w:r w:rsidRPr="00FA3BFC">
        <w:rPr>
          <w:rFonts w:ascii="Cambria" w:hAnsi="Cambria"/>
          <w:b/>
          <w:lang w:bidi="en-US"/>
        </w:rPr>
        <w:t>z</w:t>
      </w:r>
      <w:r w:rsidR="007D24ED" w:rsidRPr="00FA3BFC">
        <w:rPr>
          <w:rFonts w:ascii="Cambria" w:hAnsi="Cambria"/>
          <w:b/>
          <w:lang w:bidi="en-US"/>
        </w:rPr>
        <w:t> </w:t>
      </w:r>
      <w:r w:rsidRPr="00FA3BFC">
        <w:rPr>
          <w:rFonts w:ascii="Cambria" w:hAnsi="Cambria"/>
          <w:b/>
          <w:lang w:bidi="en-US"/>
        </w:rPr>
        <w:t xml:space="preserve">opiekunami: </w:t>
      </w:r>
      <w:r w:rsidRPr="00FA3BFC">
        <w:rPr>
          <w:rFonts w:ascii="Cambria" w:hAnsi="Cambria"/>
          <w:lang w:bidi="en-US"/>
        </w:rPr>
        <w:t xml:space="preserve">SP </w:t>
      </w:r>
      <w:r w:rsidR="00054E3D" w:rsidRPr="00FA3BFC">
        <w:rPr>
          <w:rFonts w:ascii="Cambria" w:hAnsi="Cambria"/>
          <w:lang w:bidi="en-US"/>
        </w:rPr>
        <w:t>7-8</w:t>
      </w:r>
      <w:r w:rsidRPr="00FA3BFC">
        <w:rPr>
          <w:rFonts w:ascii="Cambria" w:hAnsi="Cambria"/>
          <w:lang w:bidi="en-US"/>
        </w:rPr>
        <w:t xml:space="preserve">: łącznie </w:t>
      </w:r>
      <w:r w:rsidR="006C4D4F" w:rsidRPr="00FA3BFC">
        <w:rPr>
          <w:rFonts w:ascii="Cambria" w:hAnsi="Cambria"/>
          <w:lang w:bidi="en-US"/>
        </w:rPr>
        <w:t>96</w:t>
      </w:r>
      <w:r w:rsidRPr="00FA3BFC">
        <w:rPr>
          <w:rFonts w:ascii="Cambria" w:hAnsi="Cambria"/>
          <w:lang w:bidi="en-US"/>
        </w:rPr>
        <w:t xml:space="preserve">%; </w:t>
      </w:r>
      <w:r w:rsidR="00054E3D" w:rsidRPr="00FA3BFC">
        <w:rPr>
          <w:rFonts w:ascii="Cambria" w:hAnsi="Cambria"/>
          <w:lang w:bidi="en-US"/>
        </w:rPr>
        <w:t>SPP</w:t>
      </w:r>
      <w:r w:rsidRPr="00FA3BFC">
        <w:rPr>
          <w:rFonts w:ascii="Cambria" w:hAnsi="Cambria"/>
          <w:lang w:bidi="en-US"/>
        </w:rPr>
        <w:t xml:space="preserve">: łącznie </w:t>
      </w:r>
      <w:r w:rsidR="006C4D4F" w:rsidRPr="00FA3BFC">
        <w:rPr>
          <w:rFonts w:ascii="Cambria" w:hAnsi="Cambria"/>
          <w:lang w:bidi="en-US"/>
        </w:rPr>
        <w:t>83</w:t>
      </w:r>
      <w:r w:rsidRPr="00FA3BFC">
        <w:rPr>
          <w:rFonts w:ascii="Cambria" w:hAnsi="Cambria"/>
          <w:lang w:bidi="en-US"/>
        </w:rPr>
        <w:t xml:space="preserve">%. Pozytywne relacje rodzinne i umiejętne postępowanie wychowawcze rodziców jest jednym z silniejszych czynników chroniących </w:t>
      </w:r>
      <w:r w:rsidR="006C4D4F" w:rsidRPr="00FA3BFC">
        <w:rPr>
          <w:rFonts w:ascii="Cambria" w:hAnsi="Cambria"/>
          <w:lang w:bidi="en-US"/>
        </w:rPr>
        <w:t>młodzież</w:t>
      </w:r>
      <w:r w:rsidRPr="00FA3BFC">
        <w:rPr>
          <w:rFonts w:ascii="Cambria" w:hAnsi="Cambria"/>
          <w:lang w:bidi="en-US"/>
        </w:rPr>
        <w:t xml:space="preserve"> przed angażowaniem się w zachowania ryzykowne / problemowe.</w:t>
      </w:r>
    </w:p>
    <w:p w14:paraId="00BC6A9B" w14:textId="77777777" w:rsidR="00922E34" w:rsidRPr="00FA3BFC" w:rsidRDefault="00922E34" w:rsidP="00922E34">
      <w:pPr>
        <w:rPr>
          <w:rFonts w:ascii="Cambria" w:hAnsi="Cambria"/>
        </w:rPr>
      </w:pPr>
      <w:r w:rsidRPr="00FA3BFC">
        <w:rPr>
          <w:rFonts w:ascii="Cambria" w:hAnsi="Cambria"/>
          <w:noProof/>
        </w:rPr>
        <w:lastRenderedPageBreak/>
        <w:drawing>
          <wp:inline distT="0" distB="0" distL="0" distR="0" wp14:anchorId="24689ECF" wp14:editId="01C65C92">
            <wp:extent cx="5760720" cy="2850204"/>
            <wp:effectExtent l="0" t="0" r="5080" b="0"/>
            <wp:docPr id="96" name="Obiekt 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43C9168" w14:textId="77777777" w:rsidR="007D24ED" w:rsidRPr="00FA3BFC" w:rsidRDefault="007D24ED" w:rsidP="007D24ED">
      <w:pPr>
        <w:spacing w:line="360" w:lineRule="auto"/>
        <w:ind w:firstLine="708"/>
        <w:jc w:val="both"/>
        <w:rPr>
          <w:rFonts w:ascii="Cambria" w:hAnsi="Cambria"/>
          <w:lang w:bidi="en-US"/>
        </w:rPr>
      </w:pPr>
    </w:p>
    <w:p w14:paraId="57527D6C" w14:textId="1E4E13C1" w:rsidR="00922E34" w:rsidRPr="00FA3BFC" w:rsidRDefault="00922E34" w:rsidP="007D24ED">
      <w:pPr>
        <w:spacing w:line="360" w:lineRule="auto"/>
        <w:ind w:firstLine="708"/>
        <w:jc w:val="both"/>
        <w:rPr>
          <w:rFonts w:ascii="Cambria" w:hAnsi="Cambria"/>
          <w:lang w:bidi="en-US"/>
        </w:rPr>
      </w:pPr>
      <w:r w:rsidRPr="00FA3BFC">
        <w:rPr>
          <w:rFonts w:ascii="Cambria" w:hAnsi="Cambria"/>
          <w:lang w:bidi="en-US"/>
        </w:rPr>
        <w:t xml:space="preserve">Klimat szkoły jest jednym z tych elementów środowiska społecznego, które w istotny sposób mogą modyfikować procesy socjalizacyjne i rozwojowe. Wiele badań wskazuje na to, że pozytywny klimat szkoły należy do istotnych czynników wspierających karierę szkolną dzieci i młodzieży, a także należy do czynników chroniących przed zachowaniami ryzykownymi. Dobry klimat w szkole sprzyja przystosowaniu uczniów </w:t>
      </w:r>
      <w:r w:rsidR="00571CCB">
        <w:rPr>
          <w:rFonts w:ascii="Cambria" w:hAnsi="Cambria"/>
          <w:lang w:bidi="en-US"/>
        </w:rPr>
        <w:br/>
      </w:r>
      <w:r w:rsidRPr="00FA3BFC">
        <w:rPr>
          <w:rFonts w:ascii="Cambria" w:hAnsi="Cambria"/>
          <w:lang w:bidi="en-US"/>
        </w:rPr>
        <w:t>do wymagań i obowiązków szkolnych; wiąże się z lepszymi wynikami w nauce, wyższą motywacją do uczenia się, większym zaangażowaniem uczniów w pracę na lekcjach, wyższymi wskaźnikami frekwencji oraz mniejszymi wskaźnikami „wypadania” uczniów z systemu szkolnego. Badacze przedmiotu wskazują także na</w:t>
      </w:r>
      <w:r w:rsidR="009074C4">
        <w:rPr>
          <w:rFonts w:ascii="Cambria" w:hAnsi="Cambria"/>
          <w:lang w:bidi="en-US"/>
        </w:rPr>
        <w:t xml:space="preserve"> związki dobrego klimatu szkoły </w:t>
      </w:r>
      <w:r w:rsidRPr="00FA3BFC">
        <w:rPr>
          <w:rFonts w:ascii="Cambria" w:hAnsi="Cambria"/>
          <w:lang w:bidi="en-US"/>
        </w:rPr>
        <w:t>z korzystnymi postawami uczniów w</w:t>
      </w:r>
      <w:r w:rsidR="009074C4">
        <w:rPr>
          <w:rFonts w:ascii="Cambria" w:hAnsi="Cambria"/>
          <w:lang w:bidi="en-US"/>
        </w:rPr>
        <w:t xml:space="preserve">obec szkoły, wobec działalności </w:t>
      </w:r>
      <w:r w:rsidRPr="00FA3BFC">
        <w:rPr>
          <w:rFonts w:ascii="Cambria" w:hAnsi="Cambria"/>
          <w:lang w:bidi="en-US"/>
        </w:rPr>
        <w:t>prospołecznej w szkole, a także z zadowoleniem z siebie i poczuciem własnej wartości. Dodatkowo, wyniki badań mówią o tym, że postrzeganie przez uczniów swoich związków ze szkołą i z nauczycielami jako przeważnie pozytywnych jest związane z mniejszym rozpowszechnieniem zachowań ryzykownych młodzieży, w tym: używania substancji psychoaktywnych, stosowania przemocy, ryzykownych zachowań seksualnych oraz zaburzeń emocjonalnych i zachowania</w:t>
      </w:r>
      <w:r w:rsidRPr="00FA3BFC">
        <w:rPr>
          <w:rStyle w:val="Odwoanieprzypisudolnego"/>
          <w:rFonts w:ascii="Cambria" w:hAnsi="Cambria"/>
          <w:lang w:bidi="en-US"/>
        </w:rPr>
        <w:footnoteReference w:id="5"/>
      </w:r>
      <w:r w:rsidRPr="00FA3BFC">
        <w:rPr>
          <w:rFonts w:ascii="Cambria" w:hAnsi="Cambria"/>
          <w:lang w:bidi="en-US"/>
        </w:rPr>
        <w:t>.</w:t>
      </w:r>
    </w:p>
    <w:p w14:paraId="68767A13" w14:textId="77777777" w:rsidR="00EA1E29" w:rsidRPr="00FA3BFC" w:rsidRDefault="00EA1E29" w:rsidP="00EA1E29">
      <w:pPr>
        <w:spacing w:line="360" w:lineRule="auto"/>
        <w:jc w:val="both"/>
        <w:rPr>
          <w:rFonts w:ascii="Cambria" w:hAnsi="Cambria"/>
          <w:lang w:bidi="en-US"/>
        </w:rPr>
      </w:pPr>
    </w:p>
    <w:p w14:paraId="4B155404" w14:textId="77777777" w:rsidR="00EA1E29" w:rsidRPr="00FA3BFC" w:rsidRDefault="00EA1E29" w:rsidP="00EA1E29">
      <w:pPr>
        <w:spacing w:line="360" w:lineRule="auto"/>
        <w:jc w:val="both"/>
        <w:rPr>
          <w:rFonts w:ascii="Cambria" w:hAnsi="Cambria"/>
          <w:lang w:bidi="en-US"/>
        </w:rPr>
      </w:pPr>
    </w:p>
    <w:p w14:paraId="39A44DDF" w14:textId="46CBBBD2" w:rsidR="007D24ED" w:rsidRPr="00FA3BFC" w:rsidRDefault="00922E34" w:rsidP="00EA1E29">
      <w:pPr>
        <w:spacing w:line="360" w:lineRule="auto"/>
        <w:jc w:val="both"/>
        <w:rPr>
          <w:rFonts w:ascii="Cambria" w:hAnsi="Cambria"/>
          <w:b/>
          <w:bCs/>
          <w:lang w:bidi="en-US"/>
        </w:rPr>
      </w:pPr>
      <w:r w:rsidRPr="00FA3BFC">
        <w:rPr>
          <w:rFonts w:ascii="Cambria" w:hAnsi="Cambria"/>
          <w:lang w:bidi="en-US"/>
        </w:rPr>
        <w:lastRenderedPageBreak/>
        <w:t>Ważnym elementem relacji uczniów ze szkołą jest jakość kontaktów</w:t>
      </w:r>
      <w:r w:rsidR="00C958BA" w:rsidRPr="00FA3BFC">
        <w:rPr>
          <w:rFonts w:ascii="Cambria" w:hAnsi="Cambria"/>
          <w:lang w:bidi="en-US"/>
        </w:rPr>
        <w:t xml:space="preserve"> </w:t>
      </w:r>
      <w:r w:rsidRPr="00FA3BFC">
        <w:rPr>
          <w:rFonts w:ascii="Cambria" w:hAnsi="Cambria"/>
          <w:lang w:bidi="en-US"/>
        </w:rPr>
        <w:t xml:space="preserve">z nauczycielami. </w:t>
      </w:r>
      <w:r w:rsidR="00571CCB">
        <w:rPr>
          <w:rFonts w:ascii="Cambria" w:hAnsi="Cambria"/>
          <w:lang w:bidi="en-US"/>
        </w:rPr>
        <w:br/>
      </w:r>
      <w:r w:rsidRPr="00FA3BFC">
        <w:rPr>
          <w:rFonts w:ascii="Cambria" w:hAnsi="Cambria"/>
          <w:lang w:bidi="en-US"/>
        </w:rPr>
        <w:t xml:space="preserve">Jak wynika z przeprowadzonych badań, uczniowie z </w:t>
      </w:r>
      <w:r w:rsidR="00E65F72" w:rsidRPr="00FA3BFC">
        <w:rPr>
          <w:rFonts w:ascii="Cambria" w:hAnsi="Cambria"/>
          <w:lang w:bidi="en-US"/>
        </w:rPr>
        <w:t>Miasta Sulejówek</w:t>
      </w:r>
      <w:r w:rsidR="00C958BA" w:rsidRPr="00FA3BFC">
        <w:rPr>
          <w:rFonts w:ascii="Cambria" w:hAnsi="Cambria"/>
          <w:lang w:bidi="en-US"/>
        </w:rPr>
        <w:t xml:space="preserve"> </w:t>
      </w:r>
      <w:r w:rsidRPr="00FA3BFC">
        <w:rPr>
          <w:rFonts w:ascii="Cambria" w:hAnsi="Cambria"/>
          <w:lang w:bidi="en-US"/>
        </w:rPr>
        <w:t xml:space="preserve">mają w większości bardzo </w:t>
      </w:r>
      <w:r w:rsidRPr="00FA3BFC">
        <w:rPr>
          <w:rFonts w:ascii="Cambria" w:hAnsi="Cambria"/>
          <w:b/>
          <w:bCs/>
          <w:lang w:bidi="en-US"/>
        </w:rPr>
        <w:t xml:space="preserve">dobre i dobre relacje z nauczycielami: SP </w:t>
      </w:r>
      <w:r w:rsidR="00054E3D" w:rsidRPr="00FA3BFC">
        <w:rPr>
          <w:rFonts w:ascii="Cambria" w:hAnsi="Cambria"/>
          <w:b/>
          <w:bCs/>
          <w:lang w:bidi="en-US"/>
        </w:rPr>
        <w:t>7-8</w:t>
      </w:r>
      <w:r w:rsidRPr="00FA3BFC">
        <w:rPr>
          <w:rFonts w:ascii="Cambria" w:hAnsi="Cambria"/>
          <w:b/>
          <w:bCs/>
          <w:lang w:bidi="en-US"/>
        </w:rPr>
        <w:t xml:space="preserve">: łącznie </w:t>
      </w:r>
      <w:r w:rsidR="006C4D4F" w:rsidRPr="00FA3BFC">
        <w:rPr>
          <w:rFonts w:ascii="Cambria" w:hAnsi="Cambria"/>
          <w:b/>
          <w:bCs/>
          <w:lang w:bidi="en-US"/>
        </w:rPr>
        <w:t>88</w:t>
      </w:r>
      <w:r w:rsidRPr="00FA3BFC">
        <w:rPr>
          <w:rFonts w:ascii="Cambria" w:hAnsi="Cambria"/>
          <w:b/>
          <w:bCs/>
          <w:lang w:bidi="en-US"/>
        </w:rPr>
        <w:t xml:space="preserve">%; </w:t>
      </w:r>
      <w:r w:rsidR="00054E3D" w:rsidRPr="00FA3BFC">
        <w:rPr>
          <w:rFonts w:ascii="Cambria" w:hAnsi="Cambria"/>
          <w:b/>
          <w:bCs/>
          <w:lang w:bidi="en-US"/>
        </w:rPr>
        <w:t>SPP</w:t>
      </w:r>
      <w:r w:rsidRPr="00FA3BFC">
        <w:rPr>
          <w:rFonts w:ascii="Cambria" w:hAnsi="Cambria"/>
          <w:b/>
          <w:bCs/>
          <w:lang w:bidi="en-US"/>
        </w:rPr>
        <w:t xml:space="preserve">: łącznie </w:t>
      </w:r>
      <w:r w:rsidR="006C4D4F" w:rsidRPr="00FA3BFC">
        <w:rPr>
          <w:rFonts w:ascii="Cambria" w:hAnsi="Cambria"/>
          <w:b/>
          <w:bCs/>
          <w:lang w:bidi="en-US"/>
        </w:rPr>
        <w:t>56</w:t>
      </w:r>
      <w:r w:rsidRPr="00FA3BFC">
        <w:rPr>
          <w:rFonts w:ascii="Cambria" w:hAnsi="Cambria"/>
          <w:b/>
          <w:bCs/>
          <w:lang w:bidi="en-US"/>
        </w:rPr>
        <w:t xml:space="preserve">%. </w:t>
      </w:r>
    </w:p>
    <w:p w14:paraId="5AC243A4" w14:textId="77777777" w:rsidR="00922E34" w:rsidRPr="00FA3BFC" w:rsidRDefault="00922E34" w:rsidP="00922E34">
      <w:pPr>
        <w:rPr>
          <w:rFonts w:ascii="Cambria" w:hAnsi="Cambria"/>
          <w:lang w:bidi="en-US"/>
        </w:rPr>
      </w:pPr>
      <w:r w:rsidRPr="00FA3BFC">
        <w:rPr>
          <w:rFonts w:ascii="Cambria" w:hAnsi="Cambria"/>
          <w:noProof/>
        </w:rPr>
        <w:drawing>
          <wp:inline distT="0" distB="0" distL="0" distR="0" wp14:anchorId="314A0929" wp14:editId="095344D0">
            <wp:extent cx="5760720" cy="2198451"/>
            <wp:effectExtent l="0" t="0" r="5080" b="0"/>
            <wp:docPr id="59" name="Obiekt 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5FD221C" w14:textId="77777777" w:rsidR="00EA1E29" w:rsidRPr="00FA3BFC" w:rsidRDefault="00EA1E29" w:rsidP="00EA1E29">
      <w:pPr>
        <w:spacing w:after="160" w:line="259" w:lineRule="auto"/>
        <w:rPr>
          <w:rFonts w:ascii="Cambria" w:hAnsi="Cambria"/>
          <w:lang w:bidi="en-US"/>
        </w:rPr>
      </w:pPr>
    </w:p>
    <w:p w14:paraId="33B56DF4" w14:textId="064A79DC" w:rsidR="00922E34" w:rsidRPr="00FA3BFC" w:rsidRDefault="00922E34" w:rsidP="00EA1E29">
      <w:pPr>
        <w:spacing w:after="160" w:line="360" w:lineRule="auto"/>
        <w:jc w:val="both"/>
        <w:rPr>
          <w:rFonts w:ascii="Cambria" w:hAnsi="Cambria"/>
          <w:lang w:bidi="en-US"/>
        </w:rPr>
      </w:pPr>
      <w:r w:rsidRPr="00FA3BFC">
        <w:rPr>
          <w:rFonts w:ascii="Cambria" w:hAnsi="Cambria"/>
        </w:rPr>
        <w:t xml:space="preserve">Kolejnym istotnym elementem są relacje </w:t>
      </w:r>
      <w:r w:rsidRPr="00FA3BFC">
        <w:rPr>
          <w:rFonts w:ascii="Cambria" w:hAnsi="Cambria"/>
          <w:b/>
          <w:bCs/>
        </w:rPr>
        <w:t>z rówieśnikami</w:t>
      </w:r>
      <w:r w:rsidR="00EA1E29" w:rsidRPr="00FA3BFC">
        <w:rPr>
          <w:rFonts w:ascii="Cambria" w:hAnsi="Cambria"/>
          <w:b/>
          <w:bCs/>
        </w:rPr>
        <w:t xml:space="preserve"> – </w:t>
      </w:r>
      <w:r w:rsidRPr="00FA3BFC">
        <w:rPr>
          <w:rFonts w:ascii="Cambria" w:hAnsi="Cambria"/>
          <w:b/>
          <w:bCs/>
        </w:rPr>
        <w:t xml:space="preserve">uczniowie z </w:t>
      </w:r>
      <w:r w:rsidR="00E65F72" w:rsidRPr="00FA3BFC">
        <w:rPr>
          <w:rFonts w:ascii="Cambria" w:hAnsi="Cambria"/>
          <w:b/>
          <w:bCs/>
        </w:rPr>
        <w:t>Miasta Sulejówek</w:t>
      </w:r>
      <w:r w:rsidR="00EA1E29" w:rsidRPr="00FA3BFC">
        <w:rPr>
          <w:rFonts w:ascii="Cambria" w:hAnsi="Cambria"/>
          <w:b/>
          <w:bCs/>
        </w:rPr>
        <w:t xml:space="preserve"> </w:t>
      </w:r>
      <w:r w:rsidRPr="00FA3BFC">
        <w:rPr>
          <w:rFonts w:ascii="Cambria" w:hAnsi="Cambria"/>
          <w:b/>
          <w:bCs/>
        </w:rPr>
        <w:t xml:space="preserve">relacje z rówieśnikami oceniają w większości bardzo dobrze lub dobrze- </w:t>
      </w:r>
      <w:r w:rsidRPr="00FA3BFC">
        <w:rPr>
          <w:rFonts w:ascii="Cambria" w:hAnsi="Cambria"/>
          <w:b/>
          <w:bCs/>
          <w:lang w:bidi="en-US"/>
        </w:rPr>
        <w:t xml:space="preserve">SP </w:t>
      </w:r>
      <w:r w:rsidR="00054E3D" w:rsidRPr="00FA3BFC">
        <w:rPr>
          <w:rFonts w:ascii="Cambria" w:hAnsi="Cambria"/>
          <w:b/>
          <w:bCs/>
          <w:lang w:bidi="en-US"/>
        </w:rPr>
        <w:t>7-8</w:t>
      </w:r>
      <w:r w:rsidRPr="00FA3BFC">
        <w:rPr>
          <w:rFonts w:ascii="Cambria" w:hAnsi="Cambria"/>
          <w:b/>
          <w:bCs/>
          <w:lang w:bidi="en-US"/>
        </w:rPr>
        <w:t xml:space="preserve">: łącznie </w:t>
      </w:r>
      <w:r w:rsidR="00CE4070" w:rsidRPr="00FA3BFC">
        <w:rPr>
          <w:rFonts w:ascii="Cambria" w:hAnsi="Cambria"/>
          <w:b/>
          <w:bCs/>
          <w:lang w:bidi="en-US"/>
        </w:rPr>
        <w:t>93</w:t>
      </w:r>
      <w:r w:rsidRPr="00FA3BFC">
        <w:rPr>
          <w:rFonts w:ascii="Cambria" w:hAnsi="Cambria"/>
          <w:b/>
          <w:bCs/>
          <w:lang w:bidi="en-US"/>
        </w:rPr>
        <w:t xml:space="preserve">%; </w:t>
      </w:r>
      <w:r w:rsidR="00054E3D" w:rsidRPr="00FA3BFC">
        <w:rPr>
          <w:rFonts w:ascii="Cambria" w:hAnsi="Cambria"/>
          <w:b/>
          <w:bCs/>
          <w:lang w:bidi="en-US"/>
        </w:rPr>
        <w:t>SPP</w:t>
      </w:r>
      <w:r w:rsidRPr="00FA3BFC">
        <w:rPr>
          <w:rFonts w:ascii="Cambria" w:hAnsi="Cambria"/>
          <w:b/>
          <w:bCs/>
          <w:lang w:bidi="en-US"/>
        </w:rPr>
        <w:t xml:space="preserve">: łącznie </w:t>
      </w:r>
      <w:r w:rsidR="006C4D4F" w:rsidRPr="00FA3BFC">
        <w:rPr>
          <w:rFonts w:ascii="Cambria" w:hAnsi="Cambria"/>
          <w:b/>
          <w:bCs/>
          <w:lang w:bidi="en-US"/>
        </w:rPr>
        <w:t>79</w:t>
      </w:r>
      <w:r w:rsidRPr="00FA3BFC">
        <w:rPr>
          <w:rFonts w:ascii="Cambria" w:hAnsi="Cambria"/>
          <w:b/>
          <w:bCs/>
          <w:lang w:bidi="en-US"/>
        </w:rPr>
        <w:t xml:space="preserve">%. </w:t>
      </w:r>
    </w:p>
    <w:p w14:paraId="2F419CCA" w14:textId="77777777" w:rsidR="00922E34" w:rsidRPr="00FA3BFC" w:rsidRDefault="00922E34" w:rsidP="00922E34">
      <w:pPr>
        <w:rPr>
          <w:rFonts w:ascii="Cambria" w:hAnsi="Cambria"/>
          <w:lang w:bidi="en-US"/>
        </w:rPr>
      </w:pPr>
      <w:r w:rsidRPr="00FA3BFC">
        <w:rPr>
          <w:rFonts w:ascii="Cambria" w:hAnsi="Cambria"/>
          <w:noProof/>
        </w:rPr>
        <w:drawing>
          <wp:inline distT="0" distB="0" distL="0" distR="0" wp14:anchorId="53B4CA0C" wp14:editId="06308EA2">
            <wp:extent cx="5760720" cy="3405505"/>
            <wp:effectExtent l="0" t="0" r="5080" b="0"/>
            <wp:docPr id="61" name="Obiekt 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1933FA3" w14:textId="77777777" w:rsidR="00EA1E29" w:rsidRPr="00FA3BFC" w:rsidRDefault="00EA1E29" w:rsidP="00EA1E29">
      <w:pPr>
        <w:spacing w:line="360" w:lineRule="auto"/>
        <w:jc w:val="both"/>
        <w:rPr>
          <w:rFonts w:ascii="Cambria" w:hAnsi="Cambria"/>
          <w:lang w:bidi="en-US"/>
        </w:rPr>
      </w:pPr>
    </w:p>
    <w:p w14:paraId="4C293C7C" w14:textId="5546B6FE" w:rsidR="00922E34" w:rsidRPr="00FA3BFC" w:rsidRDefault="00922E34" w:rsidP="00A248D1">
      <w:pPr>
        <w:spacing w:line="360" w:lineRule="auto"/>
        <w:jc w:val="both"/>
        <w:rPr>
          <w:rFonts w:ascii="Cambria" w:hAnsi="Cambria"/>
          <w:lang w:bidi="en-US"/>
        </w:rPr>
      </w:pPr>
      <w:r w:rsidRPr="00FA3BFC">
        <w:rPr>
          <w:rFonts w:ascii="Cambria" w:hAnsi="Cambria"/>
          <w:lang w:bidi="en-US"/>
        </w:rPr>
        <w:t xml:space="preserve">Powyższe wyniki wskazują na korzystną atmosferę wychowawczą oraz przyjazne środowisko szkolne w </w:t>
      </w:r>
      <w:r w:rsidR="00E65F72" w:rsidRPr="00FA3BFC">
        <w:rPr>
          <w:rFonts w:ascii="Cambria" w:hAnsi="Cambria"/>
          <w:lang w:bidi="en-US"/>
        </w:rPr>
        <w:t>Mieście Sulejówek</w:t>
      </w:r>
      <w:r w:rsidRPr="00FA3BFC">
        <w:rPr>
          <w:rFonts w:ascii="Cambria" w:hAnsi="Cambria"/>
          <w:lang w:bidi="en-US"/>
        </w:rPr>
        <w:t>, co stanowi niezwykle istotny czynnik chroniący przed podejmowaniem zachowań ryzykownych i niepożądanych u dzieci i młodzieży.</w:t>
      </w:r>
    </w:p>
    <w:p w14:paraId="42754FBC" w14:textId="77777777" w:rsidR="001F4155" w:rsidRPr="00FA3BFC" w:rsidRDefault="001F4155" w:rsidP="00150061">
      <w:pPr>
        <w:pStyle w:val="Nagwek3"/>
        <w:tabs>
          <w:tab w:val="left" w:pos="8931"/>
        </w:tabs>
        <w:rPr>
          <w:rFonts w:ascii="Cambria" w:hAnsi="Cambria"/>
          <w:lang w:val="pl-PL"/>
        </w:rPr>
      </w:pPr>
      <w:bookmarkStart w:id="98" w:name="_Toc468287539"/>
      <w:bookmarkStart w:id="99" w:name="_Toc473282111"/>
      <w:bookmarkStart w:id="100" w:name="_Toc482136048"/>
      <w:bookmarkStart w:id="101" w:name="_Toc495753008"/>
      <w:bookmarkStart w:id="102" w:name="_Toc97275580"/>
      <w:bookmarkStart w:id="103" w:name="_Toc468287537"/>
      <w:bookmarkStart w:id="104" w:name="_Toc473282109"/>
      <w:r w:rsidRPr="00FA3BFC">
        <w:rPr>
          <w:rFonts w:ascii="Cambria" w:hAnsi="Cambria"/>
          <w:lang w:val="pl-PL"/>
        </w:rPr>
        <w:lastRenderedPageBreak/>
        <w:t>Substancje psychoaktywne: Alkohol</w:t>
      </w:r>
      <w:bookmarkEnd w:id="98"/>
      <w:bookmarkEnd w:id="99"/>
      <w:bookmarkEnd w:id="100"/>
      <w:bookmarkEnd w:id="101"/>
      <w:bookmarkEnd w:id="102"/>
    </w:p>
    <w:p w14:paraId="292E10B2" w14:textId="18F77E00" w:rsidR="00A248D1" w:rsidRPr="00FA3BFC" w:rsidRDefault="00A248D1" w:rsidP="00A248D1">
      <w:pPr>
        <w:spacing w:before="120" w:line="360" w:lineRule="auto"/>
        <w:jc w:val="both"/>
        <w:rPr>
          <w:rFonts w:ascii="Cambria" w:eastAsia="Calibri" w:hAnsi="Cambria"/>
          <w:lang w:bidi="en-US"/>
        </w:rPr>
      </w:pPr>
      <w:r w:rsidRPr="00FA3BFC">
        <w:rPr>
          <w:rFonts w:ascii="Cambria" w:eastAsia="Calibri" w:hAnsi="Cambria"/>
          <w:lang w:bidi="en-US"/>
        </w:rPr>
        <w:t xml:space="preserve">Ekspansja i globalizacja mediów i rynków w dużym stopniu kształtuje poglądy i wartości młodzieży, jej wybory i zachowania. Młodzi ludzie w obecnej rzeczywistości mają więcej swobody, większe możliwości i częściej dysponują własnymi środkami pieniężnymi. </w:t>
      </w:r>
      <w:r w:rsidR="00571CCB">
        <w:rPr>
          <w:rFonts w:ascii="Cambria" w:eastAsia="Calibri" w:hAnsi="Cambria"/>
          <w:lang w:bidi="en-US"/>
        </w:rPr>
        <w:br/>
      </w:r>
      <w:r w:rsidRPr="00FA3BFC">
        <w:rPr>
          <w:rFonts w:ascii="Cambria" w:eastAsia="Calibri" w:hAnsi="Cambria"/>
          <w:lang w:bidi="en-US"/>
        </w:rPr>
        <w:t xml:space="preserve">Jednocześnie, grupa ta jest coraz bardziej narażona na oddziaływanie presji zewnętrznej, technik sprzedaży i marketingu, których agresywność w odniesieniu do towarów </w:t>
      </w:r>
      <w:r w:rsidR="00571CCB">
        <w:rPr>
          <w:rFonts w:ascii="Cambria" w:eastAsia="Calibri" w:hAnsi="Cambria"/>
          <w:lang w:bidi="en-US"/>
        </w:rPr>
        <w:br/>
      </w:r>
      <w:r w:rsidRPr="00FA3BFC">
        <w:rPr>
          <w:rFonts w:ascii="Cambria" w:eastAsia="Calibri" w:hAnsi="Cambria"/>
          <w:lang w:bidi="en-US"/>
        </w:rPr>
        <w:t>konsumpcyjnych i potencjalnie szkodliwych substancji, takich jak alkohol i inne substancje psychoaktywne, stale rośnie.</w:t>
      </w:r>
    </w:p>
    <w:p w14:paraId="67433755" w14:textId="7D3E5D6A" w:rsidR="00A248D1" w:rsidRPr="00FA3BFC" w:rsidRDefault="00A248D1" w:rsidP="00A248D1">
      <w:pPr>
        <w:tabs>
          <w:tab w:val="left" w:pos="8931"/>
        </w:tabs>
        <w:spacing w:before="120" w:line="360" w:lineRule="auto"/>
        <w:jc w:val="both"/>
        <w:rPr>
          <w:rFonts w:ascii="Cambria" w:eastAsia="Calibri" w:hAnsi="Cambria"/>
          <w:b/>
          <w:bCs/>
        </w:rPr>
      </w:pPr>
      <w:r w:rsidRPr="00FA3BFC">
        <w:rPr>
          <w:rFonts w:ascii="Cambria" w:hAnsi="Cambria"/>
        </w:rPr>
        <w:t>Jak wynika z badań ESPAD (Europejski Program Badań Ankietowych w Szkołach na temat Używania Alkoholu i Narkotyków) z 2019 roku napoje alkoholowe są najbardziej rozpowszechnioną substancją psychoaktywną wśród młodzieży. Chociaż raz w ciągu całego swojego życia piło 80,0% uczniów z młodszej grupy i 92,8% uczniów z starszej grupy. Picie napojów alkoholowych jest na tyle rozpowszechnione, że w czasie ostatnich 30 dni przed badaniem piło 46,7% piętnasto-szesnastolatków i 76,1% siedemnasto-osiemnastolatków. Najbardziej popularnym napojem alkoholowym wśród całej młodzieży jest piwo, a najmniej – wino. Wysoki odsetek badanych przyznaje się do przekraczania progu nietrzeźwości. W czasie ostatnich 30 dni przed badaniem, chociaż raz upiło się 11,3% uczniów z młodszej kohorty i 18,8% ze st</w:t>
      </w:r>
      <w:r w:rsidR="009074C4">
        <w:rPr>
          <w:rFonts w:ascii="Cambria" w:hAnsi="Cambria"/>
        </w:rPr>
        <w:t xml:space="preserve">arszej grupy wiekowej. </w:t>
      </w:r>
      <w:r w:rsidR="00207D53">
        <w:rPr>
          <w:rFonts w:ascii="Cambria" w:hAnsi="Cambria"/>
        </w:rPr>
        <w:t xml:space="preserve">                   </w:t>
      </w:r>
      <w:r w:rsidR="009074C4">
        <w:rPr>
          <w:rFonts w:ascii="Cambria" w:hAnsi="Cambria"/>
        </w:rPr>
        <w:t xml:space="preserve">W </w:t>
      </w:r>
      <w:r w:rsidRPr="00FA3BFC">
        <w:rPr>
          <w:rFonts w:ascii="Cambria" w:hAnsi="Cambria"/>
        </w:rPr>
        <w:t xml:space="preserve">czasie całego życia ani razu nie upiło się tylko 66,7% uczniów młodszych i 43,4% uczniów starszych. </w:t>
      </w:r>
      <w:r w:rsidRPr="00FA3BFC">
        <w:rPr>
          <w:rFonts w:ascii="Cambria" w:eastAsia="Calibri" w:hAnsi="Cambria"/>
        </w:rPr>
        <w:t>W ciągu miesiąca poprzedzającego badanie: 74% (72% w 2016) uczniów przynajmniej raz piło piwo, 62% (63% w 2018) – wódkę i inne mocne alkohole, a 43% (41% w 2016) – wino</w:t>
      </w:r>
      <w:r w:rsidRPr="00FA3BFC">
        <w:rPr>
          <w:rStyle w:val="Odwoanieprzypisudolnego"/>
          <w:rFonts w:ascii="Cambria" w:eastAsia="Calibri" w:hAnsi="Cambria"/>
        </w:rPr>
        <w:footnoteReference w:id="6"/>
      </w:r>
      <w:r w:rsidRPr="00FA3BFC">
        <w:rPr>
          <w:rFonts w:ascii="Cambria" w:eastAsia="Calibri" w:hAnsi="Cambria"/>
        </w:rPr>
        <w:t>.</w:t>
      </w:r>
    </w:p>
    <w:p w14:paraId="70377F7D" w14:textId="77777777" w:rsidR="00A248D1" w:rsidRPr="00FA3BFC" w:rsidRDefault="00A248D1" w:rsidP="00215EB7">
      <w:pPr>
        <w:tabs>
          <w:tab w:val="left" w:pos="8931"/>
        </w:tabs>
        <w:spacing w:line="360" w:lineRule="auto"/>
        <w:jc w:val="both"/>
        <w:rPr>
          <w:rFonts w:ascii="Cambria" w:hAnsi="Cambria"/>
          <w:b/>
        </w:rPr>
      </w:pPr>
    </w:p>
    <w:p w14:paraId="5410052E" w14:textId="2FF7E6AE" w:rsidR="00B76AC1" w:rsidRPr="00FA3BFC" w:rsidRDefault="00207D53" w:rsidP="00B76AC1">
      <w:pPr>
        <w:tabs>
          <w:tab w:val="left" w:pos="8931"/>
        </w:tabs>
        <w:spacing w:before="120" w:line="360" w:lineRule="auto"/>
        <w:jc w:val="both"/>
        <w:rPr>
          <w:rFonts w:ascii="Cambria" w:eastAsia="Calibri" w:hAnsi="Cambria"/>
        </w:rPr>
      </w:pPr>
      <w:r>
        <w:rPr>
          <w:rFonts w:ascii="Cambria" w:eastAsia="Calibri" w:hAnsi="Cambria"/>
        </w:rPr>
        <w:br/>
      </w:r>
      <w:r>
        <w:rPr>
          <w:rFonts w:ascii="Cambria" w:eastAsia="Calibri" w:hAnsi="Cambria"/>
        </w:rPr>
        <w:br/>
      </w:r>
      <w:r>
        <w:rPr>
          <w:rFonts w:ascii="Cambria" w:eastAsia="Calibri" w:hAnsi="Cambria"/>
        </w:rPr>
        <w:br/>
      </w:r>
      <w:r>
        <w:rPr>
          <w:rFonts w:ascii="Cambria" w:eastAsia="Calibri" w:hAnsi="Cambria"/>
        </w:rPr>
        <w:br/>
      </w:r>
      <w:r>
        <w:rPr>
          <w:rFonts w:ascii="Cambria" w:eastAsia="Calibri" w:hAnsi="Cambria"/>
        </w:rPr>
        <w:br/>
      </w:r>
      <w:r>
        <w:rPr>
          <w:rFonts w:ascii="Cambria" w:eastAsia="Calibri" w:hAnsi="Cambria"/>
        </w:rPr>
        <w:br/>
      </w:r>
      <w:r w:rsidR="00B76AC1" w:rsidRPr="00FA3BFC">
        <w:rPr>
          <w:rFonts w:ascii="Cambria" w:eastAsia="Calibri" w:hAnsi="Cambria"/>
        </w:rPr>
        <w:lastRenderedPageBreak/>
        <w:t xml:space="preserve">W pierwszej kolejności uczniowie zostali poproszeni o subiektywną ocenę, czy ich rówieśnicy spożywają alkohol. </w:t>
      </w:r>
      <w:r w:rsidR="000D2482" w:rsidRPr="00FA3BFC">
        <w:rPr>
          <w:rFonts w:ascii="Cambria" w:eastAsia="Calibri" w:hAnsi="Cambria"/>
          <w:b/>
          <w:bCs/>
        </w:rPr>
        <w:t>40</w:t>
      </w:r>
      <w:r w:rsidR="00864377" w:rsidRPr="00FA3BFC">
        <w:rPr>
          <w:rFonts w:ascii="Cambria" w:eastAsia="Calibri" w:hAnsi="Cambria"/>
          <w:b/>
          <w:bCs/>
        </w:rPr>
        <w:t xml:space="preserve">% uczniów klas </w:t>
      </w:r>
      <w:r w:rsidR="00054E3D" w:rsidRPr="00FA3BFC">
        <w:rPr>
          <w:rFonts w:ascii="Cambria" w:eastAsia="Calibri" w:hAnsi="Cambria"/>
          <w:b/>
          <w:bCs/>
        </w:rPr>
        <w:t>7-8</w:t>
      </w:r>
      <w:r w:rsidR="00864377" w:rsidRPr="00FA3BFC">
        <w:rPr>
          <w:rFonts w:ascii="Cambria" w:eastAsia="Calibri" w:hAnsi="Cambria"/>
          <w:b/>
          <w:bCs/>
        </w:rPr>
        <w:t xml:space="preserve"> oraz </w:t>
      </w:r>
      <w:r w:rsidR="00157AD4">
        <w:rPr>
          <w:rFonts w:ascii="Cambria" w:eastAsia="Calibri" w:hAnsi="Cambria"/>
          <w:b/>
          <w:bCs/>
        </w:rPr>
        <w:t>70</w:t>
      </w:r>
      <w:r w:rsidR="00B76AC1" w:rsidRPr="00FA3BFC">
        <w:rPr>
          <w:rFonts w:ascii="Cambria" w:eastAsia="Calibri" w:hAnsi="Cambria"/>
          <w:b/>
          <w:bCs/>
        </w:rPr>
        <w:t xml:space="preserve">% uczniów klas </w:t>
      </w:r>
      <w:r w:rsidR="00054E3D" w:rsidRPr="00FA3BFC">
        <w:rPr>
          <w:rFonts w:ascii="Cambria" w:eastAsia="Calibri" w:hAnsi="Cambria"/>
          <w:b/>
          <w:bCs/>
        </w:rPr>
        <w:t>SPP</w:t>
      </w:r>
      <w:r w:rsidR="00B76AC1" w:rsidRPr="00FA3BFC">
        <w:rPr>
          <w:rFonts w:ascii="Cambria" w:eastAsia="Calibri" w:hAnsi="Cambria"/>
          <w:b/>
          <w:bCs/>
        </w:rPr>
        <w:t xml:space="preserve"> przyznało, że ich rówieśnicy piją alkohol</w:t>
      </w:r>
      <w:r w:rsidR="00B76AC1" w:rsidRPr="00FA3BFC">
        <w:rPr>
          <w:rFonts w:ascii="Cambria" w:eastAsia="Calibri" w:hAnsi="Cambria"/>
        </w:rPr>
        <w:t>. Następnie badanych zapytano o to, w jakich miejscach ich koledzy/ koleżanki spożywają alkohol. Uczniowie wskazywali najczęściej n</w:t>
      </w:r>
      <w:r w:rsidR="00564D0C" w:rsidRPr="00FA3BFC">
        <w:rPr>
          <w:rFonts w:ascii="Cambria" w:eastAsia="Calibri" w:hAnsi="Cambria"/>
        </w:rPr>
        <w:t xml:space="preserve">a </w:t>
      </w:r>
      <w:r w:rsidR="00B76AC1" w:rsidRPr="00FA3BFC">
        <w:rPr>
          <w:rFonts w:ascii="Cambria" w:eastAsia="Calibri" w:hAnsi="Cambria"/>
        </w:rPr>
        <w:t>imprezy</w:t>
      </w:r>
      <w:r w:rsidR="00564D0C" w:rsidRPr="00FA3BFC">
        <w:rPr>
          <w:rFonts w:ascii="Cambria" w:eastAsia="Calibri" w:hAnsi="Cambria"/>
        </w:rPr>
        <w:t>/</w:t>
      </w:r>
      <w:r w:rsidR="00B76AC1" w:rsidRPr="00FA3BFC">
        <w:rPr>
          <w:rFonts w:ascii="Cambria" w:eastAsia="Calibri" w:hAnsi="Cambria"/>
        </w:rPr>
        <w:t>dyskoteki (</w:t>
      </w:r>
      <w:r w:rsidR="00864377" w:rsidRPr="00FA3BFC">
        <w:rPr>
          <w:rFonts w:ascii="Cambria" w:eastAsia="Calibri" w:hAnsi="Cambria"/>
        </w:rPr>
        <w:t xml:space="preserve">SP </w:t>
      </w:r>
      <w:r w:rsidR="00054E3D" w:rsidRPr="00FA3BFC">
        <w:rPr>
          <w:rFonts w:ascii="Cambria" w:eastAsia="Calibri" w:hAnsi="Cambria"/>
        </w:rPr>
        <w:t>7-8</w:t>
      </w:r>
      <w:r w:rsidR="00864377" w:rsidRPr="00FA3BFC">
        <w:rPr>
          <w:rFonts w:ascii="Cambria" w:eastAsia="Calibri" w:hAnsi="Cambria"/>
        </w:rPr>
        <w:t xml:space="preserve">: </w:t>
      </w:r>
      <w:r w:rsidR="00C97849" w:rsidRPr="00FA3BFC">
        <w:rPr>
          <w:rFonts w:ascii="Cambria" w:eastAsia="Calibri" w:hAnsi="Cambria"/>
        </w:rPr>
        <w:t>40</w:t>
      </w:r>
      <w:r w:rsidR="00864377" w:rsidRPr="00FA3BFC">
        <w:rPr>
          <w:rFonts w:ascii="Cambria" w:eastAsia="Calibri" w:hAnsi="Cambria"/>
        </w:rPr>
        <w:t xml:space="preserve">% </w:t>
      </w:r>
      <w:r w:rsidR="00054E3D" w:rsidRPr="00FA3BFC">
        <w:rPr>
          <w:rFonts w:ascii="Cambria" w:eastAsia="Calibri" w:hAnsi="Cambria"/>
        </w:rPr>
        <w:t>SPP</w:t>
      </w:r>
      <w:r w:rsidR="00564D0C" w:rsidRPr="00FA3BFC">
        <w:rPr>
          <w:rFonts w:ascii="Cambria" w:eastAsia="Calibri" w:hAnsi="Cambria"/>
        </w:rPr>
        <w:t>:</w:t>
      </w:r>
      <w:r w:rsidR="00B76AC1" w:rsidRPr="00FA3BFC">
        <w:rPr>
          <w:rFonts w:ascii="Cambria" w:eastAsia="Calibri" w:hAnsi="Cambria"/>
        </w:rPr>
        <w:t xml:space="preserve"> </w:t>
      </w:r>
      <w:r w:rsidR="00C97849" w:rsidRPr="00FA3BFC">
        <w:rPr>
          <w:rFonts w:ascii="Cambria" w:eastAsia="Calibri" w:hAnsi="Cambria"/>
        </w:rPr>
        <w:t>63</w:t>
      </w:r>
      <w:r w:rsidR="00B76AC1" w:rsidRPr="00FA3BFC">
        <w:rPr>
          <w:rFonts w:ascii="Cambria" w:eastAsia="Calibri" w:hAnsi="Cambria"/>
        </w:rPr>
        <w:t>%)</w:t>
      </w:r>
      <w:r w:rsidR="00564D0C" w:rsidRPr="00FA3BFC">
        <w:rPr>
          <w:rFonts w:ascii="Cambria" w:eastAsia="Calibri" w:hAnsi="Cambria"/>
        </w:rPr>
        <w:t xml:space="preserve"> oraz na świeżym powietrzu (</w:t>
      </w:r>
      <w:r w:rsidR="00864377" w:rsidRPr="00FA3BFC">
        <w:rPr>
          <w:rFonts w:ascii="Cambria" w:eastAsia="Calibri" w:hAnsi="Cambria"/>
        </w:rPr>
        <w:t xml:space="preserve">SP </w:t>
      </w:r>
      <w:r w:rsidR="00054E3D" w:rsidRPr="00FA3BFC">
        <w:rPr>
          <w:rFonts w:ascii="Cambria" w:eastAsia="Calibri" w:hAnsi="Cambria"/>
        </w:rPr>
        <w:t>7-8</w:t>
      </w:r>
      <w:r w:rsidR="00864377" w:rsidRPr="00FA3BFC">
        <w:rPr>
          <w:rFonts w:ascii="Cambria" w:eastAsia="Calibri" w:hAnsi="Cambria"/>
        </w:rPr>
        <w:t xml:space="preserve">: </w:t>
      </w:r>
      <w:r w:rsidR="00C97849" w:rsidRPr="00FA3BFC">
        <w:rPr>
          <w:rFonts w:ascii="Cambria" w:eastAsia="Calibri" w:hAnsi="Cambria"/>
        </w:rPr>
        <w:t>50</w:t>
      </w:r>
      <w:r w:rsidR="00864377" w:rsidRPr="00FA3BFC">
        <w:rPr>
          <w:rFonts w:ascii="Cambria" w:eastAsia="Calibri" w:hAnsi="Cambria"/>
        </w:rPr>
        <w:t xml:space="preserve">% </w:t>
      </w:r>
      <w:r w:rsidR="00054E3D" w:rsidRPr="00FA3BFC">
        <w:rPr>
          <w:rFonts w:ascii="Cambria" w:eastAsia="Calibri" w:hAnsi="Cambria"/>
        </w:rPr>
        <w:t>SPP</w:t>
      </w:r>
      <w:r w:rsidR="00864377" w:rsidRPr="00FA3BFC">
        <w:rPr>
          <w:rFonts w:ascii="Cambria" w:eastAsia="Calibri" w:hAnsi="Cambria"/>
        </w:rPr>
        <w:t xml:space="preserve">: </w:t>
      </w:r>
      <w:r w:rsidR="00C97849" w:rsidRPr="00FA3BFC">
        <w:rPr>
          <w:rFonts w:ascii="Cambria" w:eastAsia="Calibri" w:hAnsi="Cambria"/>
        </w:rPr>
        <w:t>52</w:t>
      </w:r>
      <w:r w:rsidR="00864377" w:rsidRPr="00FA3BFC">
        <w:rPr>
          <w:rFonts w:ascii="Cambria" w:eastAsia="Calibri" w:hAnsi="Cambria"/>
        </w:rPr>
        <w:t>%</w:t>
      </w:r>
      <w:r w:rsidR="00564D0C" w:rsidRPr="00FA3BFC">
        <w:rPr>
          <w:rFonts w:ascii="Cambria" w:eastAsia="Calibri" w:hAnsi="Cambria"/>
        </w:rPr>
        <w:t>).</w:t>
      </w:r>
    </w:p>
    <w:p w14:paraId="6D1BEF59" w14:textId="0BB8AC14" w:rsidR="00B76AC1" w:rsidRPr="00FA3BFC" w:rsidRDefault="00B76AC1" w:rsidP="00B76AC1">
      <w:pPr>
        <w:tabs>
          <w:tab w:val="left" w:pos="8931"/>
        </w:tabs>
        <w:spacing w:before="120"/>
        <w:jc w:val="center"/>
        <w:rPr>
          <w:rFonts w:ascii="Cambria" w:eastAsia="Calibri" w:hAnsi="Cambria"/>
        </w:rPr>
      </w:pPr>
      <w:r w:rsidRPr="00FA3BFC">
        <w:rPr>
          <w:rFonts w:ascii="Cambria" w:hAnsi="Cambria"/>
          <w:noProof/>
        </w:rPr>
        <w:drawing>
          <wp:inline distT="0" distB="0" distL="0" distR="0" wp14:anchorId="05A91B82" wp14:editId="5DD4233D">
            <wp:extent cx="5646420" cy="2522220"/>
            <wp:effectExtent l="0" t="0" r="5080" b="5080"/>
            <wp:docPr id="84" name="Obiekt 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6AE3808" w14:textId="77777777" w:rsidR="00B76AC1" w:rsidRPr="00FA3BFC" w:rsidRDefault="00B76AC1" w:rsidP="00B76AC1">
      <w:pPr>
        <w:tabs>
          <w:tab w:val="left" w:pos="8931"/>
        </w:tabs>
        <w:spacing w:before="120"/>
        <w:jc w:val="center"/>
        <w:rPr>
          <w:rFonts w:ascii="Cambria" w:eastAsia="Calibri" w:hAnsi="Cambria"/>
        </w:rPr>
      </w:pPr>
    </w:p>
    <w:p w14:paraId="63BA0D0F" w14:textId="77777777" w:rsidR="00B76AC1" w:rsidRPr="00FA3BFC" w:rsidRDefault="00B76AC1" w:rsidP="00B76AC1">
      <w:pPr>
        <w:tabs>
          <w:tab w:val="left" w:pos="8931"/>
        </w:tabs>
        <w:spacing w:before="120"/>
        <w:jc w:val="center"/>
        <w:rPr>
          <w:rFonts w:ascii="Cambria" w:eastAsia="Calibri" w:hAnsi="Cambria"/>
        </w:rPr>
      </w:pPr>
      <w:r w:rsidRPr="00FA3BFC">
        <w:rPr>
          <w:rFonts w:ascii="Cambria" w:hAnsi="Cambria"/>
          <w:noProof/>
        </w:rPr>
        <w:drawing>
          <wp:inline distT="0" distB="0" distL="0" distR="0" wp14:anchorId="2C5074D7" wp14:editId="1F897E96">
            <wp:extent cx="5588000" cy="3015574"/>
            <wp:effectExtent l="0" t="0" r="12700" b="7620"/>
            <wp:docPr id="85" name="Obiekt 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393EFA8" w14:textId="77777777" w:rsidR="00B76AC1" w:rsidRPr="00FA3BFC" w:rsidRDefault="00B76AC1" w:rsidP="00B76AC1">
      <w:pPr>
        <w:rPr>
          <w:rFonts w:ascii="Cambria" w:hAnsi="Cambria"/>
        </w:rPr>
      </w:pPr>
      <w:r w:rsidRPr="00FA3BFC">
        <w:rPr>
          <w:rFonts w:ascii="Cambria" w:hAnsi="Cambria"/>
        </w:rPr>
        <w:tab/>
      </w:r>
    </w:p>
    <w:p w14:paraId="0D5DFFDD" w14:textId="4C0D0E13" w:rsidR="00B76AC1" w:rsidRPr="00FA3BFC" w:rsidRDefault="00207D53" w:rsidP="006717DD">
      <w:pPr>
        <w:spacing w:line="360" w:lineRule="auto"/>
        <w:jc w:val="both"/>
        <w:rPr>
          <w:rFonts w:ascii="Cambria" w:hAnsi="Cambria"/>
          <w:b/>
          <w:bCs/>
        </w:rPr>
      </w:pPr>
      <w:r>
        <w:rPr>
          <w:rFonts w:ascii="Cambria" w:hAnsi="Cambria"/>
          <w:b/>
          <w:bCs/>
        </w:rPr>
        <w:br/>
      </w:r>
      <w:r>
        <w:rPr>
          <w:rFonts w:ascii="Cambria" w:hAnsi="Cambria"/>
          <w:b/>
          <w:bCs/>
        </w:rPr>
        <w:br/>
      </w:r>
      <w:r w:rsidR="00157AD4">
        <w:rPr>
          <w:rFonts w:ascii="Cambria" w:hAnsi="Cambria"/>
          <w:b/>
          <w:bCs/>
        </w:rPr>
        <w:br/>
      </w:r>
      <w:r>
        <w:rPr>
          <w:rFonts w:ascii="Cambria" w:hAnsi="Cambria"/>
          <w:b/>
          <w:bCs/>
        </w:rPr>
        <w:br/>
      </w:r>
      <w:r w:rsidR="00B76AC1" w:rsidRPr="00FA3BFC">
        <w:rPr>
          <w:rFonts w:ascii="Cambria" w:hAnsi="Cambria"/>
          <w:b/>
          <w:bCs/>
        </w:rPr>
        <w:lastRenderedPageBreak/>
        <w:t xml:space="preserve">Jeżeli chodzi o przyczyny z jakich młodzi ludzie sięgają po alkohol, respondenci wskazywali najczęściej na </w:t>
      </w:r>
      <w:bookmarkStart w:id="105" w:name="_Hlk95306856"/>
      <w:r w:rsidR="00B76AC1" w:rsidRPr="00FA3BFC">
        <w:rPr>
          <w:rFonts w:ascii="Cambria" w:hAnsi="Cambria"/>
          <w:b/>
          <w:bCs/>
        </w:rPr>
        <w:t>chęć zaimponowania innym</w:t>
      </w:r>
      <w:r w:rsidR="00B76AC1" w:rsidRPr="00FA3BFC">
        <w:rPr>
          <w:rFonts w:ascii="Cambria" w:hAnsi="Cambria"/>
        </w:rPr>
        <w:t xml:space="preserve"> </w:t>
      </w:r>
      <w:r w:rsidR="00B76AC1" w:rsidRPr="00FA3BFC">
        <w:rPr>
          <w:rFonts w:ascii="Cambria" w:eastAsia="Calibri" w:hAnsi="Cambria"/>
        </w:rPr>
        <w:t xml:space="preserve">(SP </w:t>
      </w:r>
      <w:r w:rsidR="00054E3D" w:rsidRPr="00FA3BFC">
        <w:rPr>
          <w:rFonts w:ascii="Cambria" w:eastAsia="Calibri" w:hAnsi="Cambria"/>
        </w:rPr>
        <w:t>7-8</w:t>
      </w:r>
      <w:r w:rsidR="006717DD" w:rsidRPr="00FA3BFC">
        <w:rPr>
          <w:rFonts w:ascii="Cambria" w:eastAsia="Calibri" w:hAnsi="Cambria"/>
        </w:rPr>
        <w:t xml:space="preserve">: </w:t>
      </w:r>
      <w:r w:rsidR="00C97849" w:rsidRPr="00FA3BFC">
        <w:rPr>
          <w:rFonts w:ascii="Cambria" w:eastAsia="Calibri" w:hAnsi="Cambria"/>
        </w:rPr>
        <w:t>49</w:t>
      </w:r>
      <w:r w:rsidR="00B76AC1" w:rsidRPr="00FA3BFC">
        <w:rPr>
          <w:rFonts w:ascii="Cambria" w:eastAsia="Calibri" w:hAnsi="Cambria"/>
        </w:rPr>
        <w:t xml:space="preserve">%, </w:t>
      </w:r>
      <w:r w:rsidR="00054E3D" w:rsidRPr="00FA3BFC">
        <w:rPr>
          <w:rFonts w:ascii="Cambria" w:eastAsia="Calibri" w:hAnsi="Cambria"/>
        </w:rPr>
        <w:t>SPP</w:t>
      </w:r>
      <w:r w:rsidR="006717DD" w:rsidRPr="00FA3BFC">
        <w:rPr>
          <w:rFonts w:ascii="Cambria" w:eastAsia="Calibri" w:hAnsi="Cambria"/>
        </w:rPr>
        <w:t>:</w:t>
      </w:r>
      <w:r w:rsidR="00B76AC1" w:rsidRPr="00FA3BFC">
        <w:rPr>
          <w:rFonts w:ascii="Cambria" w:eastAsia="Calibri" w:hAnsi="Cambria"/>
        </w:rPr>
        <w:t xml:space="preserve"> </w:t>
      </w:r>
      <w:r w:rsidR="00C97849" w:rsidRPr="00FA3BFC">
        <w:rPr>
          <w:rFonts w:ascii="Cambria" w:eastAsia="Calibri" w:hAnsi="Cambria"/>
        </w:rPr>
        <w:t>36</w:t>
      </w:r>
      <w:r w:rsidR="00B76AC1" w:rsidRPr="00FA3BFC">
        <w:rPr>
          <w:rFonts w:ascii="Cambria" w:eastAsia="Calibri" w:hAnsi="Cambria"/>
        </w:rPr>
        <w:t>%)</w:t>
      </w:r>
      <w:r w:rsidR="00B76AC1" w:rsidRPr="00FA3BFC">
        <w:rPr>
          <w:rFonts w:ascii="Cambria" w:hAnsi="Cambria"/>
        </w:rPr>
        <w:t xml:space="preserve">, </w:t>
      </w:r>
      <w:r w:rsidR="00571CCB">
        <w:rPr>
          <w:rFonts w:ascii="Cambria" w:hAnsi="Cambria"/>
        </w:rPr>
        <w:br/>
      </w:r>
      <w:r w:rsidR="00C97849" w:rsidRPr="00FA3BFC">
        <w:rPr>
          <w:rFonts w:ascii="Cambria" w:hAnsi="Cambria"/>
        </w:rPr>
        <w:t xml:space="preserve">dla lepszej zabawy </w:t>
      </w:r>
      <w:bookmarkEnd w:id="105"/>
      <w:r w:rsidR="00C97849" w:rsidRPr="00FA3BFC">
        <w:rPr>
          <w:rFonts w:ascii="Cambria" w:eastAsia="Calibri" w:hAnsi="Cambria"/>
        </w:rPr>
        <w:t>(SP 7-8: 31%, SPP: 60%)</w:t>
      </w:r>
      <w:r w:rsidR="00C97849" w:rsidRPr="00FA3BFC">
        <w:rPr>
          <w:rFonts w:ascii="Cambria" w:hAnsi="Cambria"/>
        </w:rPr>
        <w:t xml:space="preserve"> </w:t>
      </w:r>
      <w:r w:rsidR="006717DD" w:rsidRPr="00FA3BFC">
        <w:rPr>
          <w:rFonts w:ascii="Cambria" w:hAnsi="Cambria"/>
        </w:rPr>
        <w:t xml:space="preserve">oraz dla towarzystwa </w:t>
      </w:r>
      <w:r w:rsidR="006717DD" w:rsidRPr="00FA3BFC">
        <w:rPr>
          <w:rFonts w:ascii="Cambria" w:eastAsia="Calibri" w:hAnsi="Cambria"/>
        </w:rPr>
        <w:t xml:space="preserve">(SP </w:t>
      </w:r>
      <w:r w:rsidR="00054E3D" w:rsidRPr="00FA3BFC">
        <w:rPr>
          <w:rFonts w:ascii="Cambria" w:eastAsia="Calibri" w:hAnsi="Cambria"/>
        </w:rPr>
        <w:t>7-8</w:t>
      </w:r>
      <w:r w:rsidR="006717DD" w:rsidRPr="00FA3BFC">
        <w:rPr>
          <w:rFonts w:ascii="Cambria" w:eastAsia="Calibri" w:hAnsi="Cambria"/>
        </w:rPr>
        <w:t xml:space="preserve">: </w:t>
      </w:r>
      <w:r w:rsidR="00C97849" w:rsidRPr="00FA3BFC">
        <w:rPr>
          <w:rFonts w:ascii="Cambria" w:eastAsia="Calibri" w:hAnsi="Cambria"/>
        </w:rPr>
        <w:t>19</w:t>
      </w:r>
      <w:r w:rsidR="006717DD" w:rsidRPr="00FA3BFC">
        <w:rPr>
          <w:rFonts w:ascii="Cambria" w:eastAsia="Calibri" w:hAnsi="Cambria"/>
        </w:rPr>
        <w:t xml:space="preserve">%, </w:t>
      </w:r>
      <w:r w:rsidR="00054E3D" w:rsidRPr="00FA3BFC">
        <w:rPr>
          <w:rFonts w:ascii="Cambria" w:eastAsia="Calibri" w:hAnsi="Cambria"/>
        </w:rPr>
        <w:t>SPP</w:t>
      </w:r>
      <w:r w:rsidR="006717DD" w:rsidRPr="00FA3BFC">
        <w:rPr>
          <w:rFonts w:ascii="Cambria" w:eastAsia="Calibri" w:hAnsi="Cambria"/>
        </w:rPr>
        <w:t xml:space="preserve">: </w:t>
      </w:r>
      <w:r w:rsidR="00C97849" w:rsidRPr="00FA3BFC">
        <w:rPr>
          <w:rFonts w:ascii="Cambria" w:eastAsia="Calibri" w:hAnsi="Cambria"/>
        </w:rPr>
        <w:t>38</w:t>
      </w:r>
      <w:r w:rsidR="006717DD" w:rsidRPr="00FA3BFC">
        <w:rPr>
          <w:rFonts w:ascii="Cambria" w:eastAsia="Calibri" w:hAnsi="Cambria"/>
        </w:rPr>
        <w:t>%)</w:t>
      </w:r>
      <w:r w:rsidR="006717DD" w:rsidRPr="00FA3BFC">
        <w:rPr>
          <w:rFonts w:ascii="Cambria" w:hAnsi="Cambria"/>
        </w:rPr>
        <w:t xml:space="preserve">. </w:t>
      </w:r>
      <w:r w:rsidR="006717DD" w:rsidRPr="00FA3BFC">
        <w:rPr>
          <w:rFonts w:ascii="Cambria" w:hAnsi="Cambria"/>
          <w:b/>
          <w:bCs/>
        </w:rPr>
        <w:t xml:space="preserve">Niepokojące są motywy sięgania po alkohol przez młodych mieszkańców </w:t>
      </w:r>
      <w:r w:rsidR="00E65F72" w:rsidRPr="00FA3BFC">
        <w:rPr>
          <w:rFonts w:ascii="Cambria" w:hAnsi="Cambria"/>
          <w:b/>
          <w:bCs/>
        </w:rPr>
        <w:t>Miasta Sulejówek</w:t>
      </w:r>
      <w:r w:rsidR="006717DD" w:rsidRPr="00FA3BFC">
        <w:rPr>
          <w:rFonts w:ascii="Cambria" w:hAnsi="Cambria"/>
          <w:b/>
          <w:bCs/>
        </w:rPr>
        <w:t xml:space="preserve"> związane z </w:t>
      </w:r>
      <w:r w:rsidR="00ED2EA1" w:rsidRPr="00FA3BFC">
        <w:rPr>
          <w:rFonts w:ascii="Cambria" w:hAnsi="Cambria"/>
          <w:b/>
          <w:bCs/>
        </w:rPr>
        <w:t>piciem,</w:t>
      </w:r>
      <w:r w:rsidR="006717DD" w:rsidRPr="00FA3BFC">
        <w:rPr>
          <w:rFonts w:ascii="Cambria" w:hAnsi="Cambria"/>
          <w:b/>
          <w:bCs/>
        </w:rPr>
        <w:t xml:space="preserve"> aby zapomnieć o kłopotach </w:t>
      </w:r>
      <w:r w:rsidR="006717DD" w:rsidRPr="00FA3BFC">
        <w:rPr>
          <w:rFonts w:ascii="Cambria" w:eastAsia="Calibri" w:hAnsi="Cambria"/>
          <w:b/>
          <w:bCs/>
        </w:rPr>
        <w:t xml:space="preserve">(SP </w:t>
      </w:r>
      <w:r w:rsidR="00054E3D" w:rsidRPr="00FA3BFC">
        <w:rPr>
          <w:rFonts w:ascii="Cambria" w:eastAsia="Calibri" w:hAnsi="Cambria"/>
          <w:b/>
          <w:bCs/>
        </w:rPr>
        <w:t>7-8</w:t>
      </w:r>
      <w:r w:rsidR="006717DD" w:rsidRPr="00FA3BFC">
        <w:rPr>
          <w:rFonts w:ascii="Cambria" w:eastAsia="Calibri" w:hAnsi="Cambria"/>
          <w:b/>
          <w:bCs/>
        </w:rPr>
        <w:t xml:space="preserve">: </w:t>
      </w:r>
      <w:r w:rsidR="00C97849" w:rsidRPr="00FA3BFC">
        <w:rPr>
          <w:rFonts w:ascii="Cambria" w:eastAsia="Calibri" w:hAnsi="Cambria"/>
          <w:b/>
          <w:bCs/>
        </w:rPr>
        <w:t>27</w:t>
      </w:r>
      <w:r w:rsidR="006717DD" w:rsidRPr="00FA3BFC">
        <w:rPr>
          <w:rFonts w:ascii="Cambria" w:eastAsia="Calibri" w:hAnsi="Cambria"/>
          <w:b/>
          <w:bCs/>
        </w:rPr>
        <w:t xml:space="preserve">%, </w:t>
      </w:r>
      <w:r w:rsidR="00054E3D" w:rsidRPr="00FA3BFC">
        <w:rPr>
          <w:rFonts w:ascii="Cambria" w:eastAsia="Calibri" w:hAnsi="Cambria"/>
          <w:b/>
          <w:bCs/>
        </w:rPr>
        <w:t>SPP</w:t>
      </w:r>
      <w:r w:rsidR="006717DD" w:rsidRPr="00FA3BFC">
        <w:rPr>
          <w:rFonts w:ascii="Cambria" w:eastAsia="Calibri" w:hAnsi="Cambria"/>
          <w:b/>
          <w:bCs/>
        </w:rPr>
        <w:t xml:space="preserve">: </w:t>
      </w:r>
      <w:r w:rsidR="00C97849" w:rsidRPr="00FA3BFC">
        <w:rPr>
          <w:rFonts w:ascii="Cambria" w:eastAsia="Calibri" w:hAnsi="Cambria"/>
          <w:b/>
          <w:bCs/>
        </w:rPr>
        <w:t>31</w:t>
      </w:r>
      <w:r w:rsidR="006717DD" w:rsidRPr="00FA3BFC">
        <w:rPr>
          <w:rFonts w:ascii="Cambria" w:eastAsia="Calibri" w:hAnsi="Cambria"/>
          <w:b/>
          <w:bCs/>
        </w:rPr>
        <w:t>%)</w:t>
      </w:r>
      <w:r w:rsidR="006717DD" w:rsidRPr="00FA3BFC">
        <w:rPr>
          <w:rFonts w:ascii="Cambria" w:hAnsi="Cambria"/>
          <w:b/>
          <w:bCs/>
        </w:rPr>
        <w:t>.</w:t>
      </w:r>
    </w:p>
    <w:p w14:paraId="6C38B645" w14:textId="77777777" w:rsidR="00B76AC1" w:rsidRPr="00FA3BFC" w:rsidRDefault="00B76AC1" w:rsidP="00B76AC1">
      <w:pPr>
        <w:rPr>
          <w:rFonts w:ascii="Cambria" w:hAnsi="Cambria"/>
        </w:rPr>
      </w:pPr>
      <w:r w:rsidRPr="00FA3BFC">
        <w:rPr>
          <w:rFonts w:ascii="Cambria" w:hAnsi="Cambria"/>
          <w:noProof/>
        </w:rPr>
        <w:drawing>
          <wp:inline distT="0" distB="0" distL="0" distR="0" wp14:anchorId="65C8EEE6" wp14:editId="4868D7A3">
            <wp:extent cx="5760720" cy="2577829"/>
            <wp:effectExtent l="0" t="0" r="5080" b="635"/>
            <wp:docPr id="87" name="Obiekt 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2086929" w14:textId="64717FFD" w:rsidR="006D569B" w:rsidRPr="00FA3BFC" w:rsidRDefault="00B76AC1" w:rsidP="00607FDA">
      <w:pPr>
        <w:rPr>
          <w:rFonts w:ascii="Cambria" w:hAnsi="Cambria"/>
        </w:rPr>
      </w:pPr>
      <w:r w:rsidRPr="00FA3BFC">
        <w:rPr>
          <w:rFonts w:ascii="Cambria" w:hAnsi="Cambria"/>
        </w:rPr>
        <w:tab/>
      </w:r>
    </w:p>
    <w:p w14:paraId="6108FD09" w14:textId="150B9E1B" w:rsidR="00B76AC1" w:rsidRPr="00FA3BFC" w:rsidRDefault="00B76AC1" w:rsidP="006D569B">
      <w:pPr>
        <w:spacing w:line="360" w:lineRule="auto"/>
        <w:jc w:val="both"/>
        <w:rPr>
          <w:rFonts w:ascii="Cambria" w:eastAsia="Calibri" w:hAnsi="Cambria"/>
        </w:rPr>
      </w:pPr>
      <w:r w:rsidRPr="00FA3BFC">
        <w:rPr>
          <w:rFonts w:ascii="Cambria" w:hAnsi="Cambria"/>
        </w:rPr>
        <w:t>Zgodnie z obowiązującymi przepisami prawa w Polsce obowiązuje zakaz sprzedaży i</w:t>
      </w:r>
      <w:r w:rsidR="006D569B" w:rsidRPr="00FA3BFC">
        <w:rPr>
          <w:rFonts w:ascii="Cambria" w:hAnsi="Cambria"/>
        </w:rPr>
        <w:t> </w:t>
      </w:r>
      <w:r w:rsidRPr="00FA3BFC">
        <w:rPr>
          <w:rFonts w:ascii="Cambria" w:hAnsi="Cambria"/>
        </w:rPr>
        <w:t>podawania alkoholu osobom nieletnim</w:t>
      </w:r>
      <w:r w:rsidRPr="00FA3BFC">
        <w:rPr>
          <w:rStyle w:val="Odwoanieprzypisudolnego"/>
          <w:rFonts w:ascii="Cambria" w:hAnsi="Cambria"/>
        </w:rPr>
        <w:footnoteReference w:id="7"/>
      </w:r>
      <w:r w:rsidR="00157AD4">
        <w:rPr>
          <w:rFonts w:ascii="Cambria" w:hAnsi="Cambria"/>
        </w:rPr>
        <w:t>.</w:t>
      </w:r>
      <w:r w:rsidRPr="00FA3BFC">
        <w:rPr>
          <w:rFonts w:ascii="Cambria" w:hAnsi="Cambria"/>
        </w:rPr>
        <w:t xml:space="preserve"> Zapytano zatem uczniów ze szkół podstawowych o źródło pozyskiwania alkoholu przez ich rówieśników, którzy są przecież niepełnoletni. </w:t>
      </w:r>
      <w:r w:rsidRPr="00FA3BFC">
        <w:rPr>
          <w:rFonts w:ascii="Cambria" w:hAnsi="Cambria"/>
          <w:b/>
          <w:bCs/>
        </w:rPr>
        <w:t>Badani wskazywali najczęściej, że nie wiedzą w jaki sposób ich koledzy/ koleżanki zdobywają alkohol</w:t>
      </w:r>
      <w:r w:rsidRPr="00FA3BFC">
        <w:rPr>
          <w:rFonts w:ascii="Cambria" w:hAnsi="Cambria"/>
        </w:rPr>
        <w:t xml:space="preserve"> </w:t>
      </w:r>
      <w:r w:rsidRPr="00FA3BFC">
        <w:rPr>
          <w:rFonts w:ascii="Cambria" w:eastAsia="Calibri" w:hAnsi="Cambria"/>
        </w:rPr>
        <w:t xml:space="preserve">(SP </w:t>
      </w:r>
      <w:r w:rsidR="00054E3D" w:rsidRPr="00FA3BFC">
        <w:rPr>
          <w:rFonts w:ascii="Cambria" w:eastAsia="Calibri" w:hAnsi="Cambria"/>
        </w:rPr>
        <w:t>7-8</w:t>
      </w:r>
      <w:r w:rsidR="00607FDA" w:rsidRPr="00FA3BFC">
        <w:rPr>
          <w:rFonts w:ascii="Cambria" w:eastAsia="Calibri" w:hAnsi="Cambria"/>
        </w:rPr>
        <w:t>:</w:t>
      </w:r>
      <w:r w:rsidRPr="00FA3BFC">
        <w:rPr>
          <w:rFonts w:ascii="Cambria" w:eastAsia="Calibri" w:hAnsi="Cambria"/>
        </w:rPr>
        <w:t xml:space="preserve"> </w:t>
      </w:r>
      <w:r w:rsidR="00C97849" w:rsidRPr="00FA3BFC">
        <w:rPr>
          <w:rFonts w:ascii="Cambria" w:eastAsia="Calibri" w:hAnsi="Cambria"/>
        </w:rPr>
        <w:t>47</w:t>
      </w:r>
      <w:r w:rsidRPr="00FA3BFC">
        <w:rPr>
          <w:rFonts w:ascii="Cambria" w:eastAsia="Calibri" w:hAnsi="Cambria"/>
        </w:rPr>
        <w:t xml:space="preserve">%, </w:t>
      </w:r>
      <w:r w:rsidR="00054E3D" w:rsidRPr="00FA3BFC">
        <w:rPr>
          <w:rFonts w:ascii="Cambria" w:eastAsia="Calibri" w:hAnsi="Cambria"/>
        </w:rPr>
        <w:t>SPP</w:t>
      </w:r>
      <w:r w:rsidRPr="00FA3BFC">
        <w:rPr>
          <w:rFonts w:ascii="Cambria" w:eastAsia="Calibri" w:hAnsi="Cambria"/>
        </w:rPr>
        <w:t xml:space="preserve">- </w:t>
      </w:r>
      <w:r w:rsidR="00C97849" w:rsidRPr="00FA3BFC">
        <w:rPr>
          <w:rFonts w:ascii="Cambria" w:eastAsia="Calibri" w:hAnsi="Cambria"/>
        </w:rPr>
        <w:t>50</w:t>
      </w:r>
      <w:r w:rsidRPr="00FA3BFC">
        <w:rPr>
          <w:rFonts w:ascii="Cambria" w:eastAsia="Calibri" w:hAnsi="Cambria"/>
        </w:rPr>
        <w:t xml:space="preserve">%). Jednakże, ci uczniowie, którzy posiadają taką wiedzę przyznawali, że alkohol kupują im starsi koledzy (SP </w:t>
      </w:r>
      <w:r w:rsidR="00054E3D" w:rsidRPr="00FA3BFC">
        <w:rPr>
          <w:rFonts w:ascii="Cambria" w:eastAsia="Calibri" w:hAnsi="Cambria"/>
        </w:rPr>
        <w:t>7-8</w:t>
      </w:r>
      <w:r w:rsidR="00607FDA" w:rsidRPr="00FA3BFC">
        <w:rPr>
          <w:rFonts w:ascii="Cambria" w:eastAsia="Calibri" w:hAnsi="Cambria"/>
        </w:rPr>
        <w:t>:</w:t>
      </w:r>
      <w:r w:rsidRPr="00FA3BFC">
        <w:rPr>
          <w:rFonts w:ascii="Cambria" w:eastAsia="Calibri" w:hAnsi="Cambria"/>
        </w:rPr>
        <w:t xml:space="preserve"> </w:t>
      </w:r>
      <w:r w:rsidR="00C97849" w:rsidRPr="00FA3BFC">
        <w:rPr>
          <w:rFonts w:ascii="Cambria" w:eastAsia="Calibri" w:hAnsi="Cambria"/>
        </w:rPr>
        <w:t>49</w:t>
      </w:r>
      <w:r w:rsidRPr="00FA3BFC">
        <w:rPr>
          <w:rFonts w:ascii="Cambria" w:eastAsia="Calibri" w:hAnsi="Cambria"/>
        </w:rPr>
        <w:t xml:space="preserve">%, </w:t>
      </w:r>
      <w:r w:rsidR="00054E3D" w:rsidRPr="00FA3BFC">
        <w:rPr>
          <w:rFonts w:ascii="Cambria" w:eastAsia="Calibri" w:hAnsi="Cambria"/>
        </w:rPr>
        <w:t>SPP</w:t>
      </w:r>
      <w:r w:rsidR="00607FDA" w:rsidRPr="00FA3BFC">
        <w:rPr>
          <w:rFonts w:ascii="Cambria" w:eastAsia="Calibri" w:hAnsi="Cambria"/>
        </w:rPr>
        <w:t xml:space="preserve">: </w:t>
      </w:r>
      <w:r w:rsidR="00C97849" w:rsidRPr="00FA3BFC">
        <w:rPr>
          <w:rFonts w:ascii="Cambria" w:eastAsia="Calibri" w:hAnsi="Cambria"/>
        </w:rPr>
        <w:t>37</w:t>
      </w:r>
      <w:r w:rsidRPr="00FA3BFC">
        <w:rPr>
          <w:rFonts w:ascii="Cambria" w:eastAsia="Calibri" w:hAnsi="Cambria"/>
        </w:rPr>
        <w:t xml:space="preserve">%), podkradają go rodzicom (SP </w:t>
      </w:r>
      <w:r w:rsidR="00054E3D" w:rsidRPr="00FA3BFC">
        <w:rPr>
          <w:rFonts w:ascii="Cambria" w:eastAsia="Calibri" w:hAnsi="Cambria"/>
        </w:rPr>
        <w:t>7-8</w:t>
      </w:r>
      <w:r w:rsidR="00607FDA" w:rsidRPr="00FA3BFC">
        <w:rPr>
          <w:rFonts w:ascii="Cambria" w:eastAsia="Calibri" w:hAnsi="Cambria"/>
        </w:rPr>
        <w:t>:</w:t>
      </w:r>
      <w:r w:rsidR="008F1599" w:rsidRPr="00FA3BFC">
        <w:rPr>
          <w:rFonts w:ascii="Cambria" w:eastAsia="Calibri" w:hAnsi="Cambria"/>
        </w:rPr>
        <w:t xml:space="preserve"> </w:t>
      </w:r>
      <w:r w:rsidR="00C97849" w:rsidRPr="00FA3BFC">
        <w:rPr>
          <w:rFonts w:ascii="Cambria" w:eastAsia="Calibri" w:hAnsi="Cambria"/>
        </w:rPr>
        <w:t>20</w:t>
      </w:r>
      <w:r w:rsidRPr="00FA3BFC">
        <w:rPr>
          <w:rFonts w:ascii="Cambria" w:eastAsia="Calibri" w:hAnsi="Cambria"/>
        </w:rPr>
        <w:t xml:space="preserve">%, </w:t>
      </w:r>
      <w:r w:rsidR="00054E3D" w:rsidRPr="00FA3BFC">
        <w:rPr>
          <w:rFonts w:ascii="Cambria" w:eastAsia="Calibri" w:hAnsi="Cambria"/>
        </w:rPr>
        <w:t>SPP</w:t>
      </w:r>
      <w:r w:rsidR="00607FDA" w:rsidRPr="00FA3BFC">
        <w:rPr>
          <w:rFonts w:ascii="Cambria" w:eastAsia="Calibri" w:hAnsi="Cambria"/>
        </w:rPr>
        <w:t xml:space="preserve">: </w:t>
      </w:r>
      <w:r w:rsidR="00C97849" w:rsidRPr="00FA3BFC">
        <w:rPr>
          <w:rFonts w:ascii="Cambria" w:eastAsia="Calibri" w:hAnsi="Cambria"/>
        </w:rPr>
        <w:t>1</w:t>
      </w:r>
      <w:r w:rsidR="008F1599" w:rsidRPr="00FA3BFC">
        <w:rPr>
          <w:rFonts w:ascii="Cambria" w:eastAsia="Calibri" w:hAnsi="Cambria"/>
        </w:rPr>
        <w:t>0</w:t>
      </w:r>
      <w:r w:rsidRPr="00FA3BFC">
        <w:rPr>
          <w:rFonts w:ascii="Cambria" w:eastAsia="Calibri" w:hAnsi="Cambria"/>
        </w:rPr>
        <w:t xml:space="preserve">%), </w:t>
      </w:r>
      <w:r w:rsidRPr="00FA3BFC">
        <w:rPr>
          <w:rFonts w:ascii="Cambria" w:hAnsi="Cambria"/>
        </w:rPr>
        <w:t xml:space="preserve">proszą obcych ludzi pod sklepem o jego zakup </w:t>
      </w:r>
      <w:r w:rsidRPr="00FA3BFC">
        <w:rPr>
          <w:rFonts w:ascii="Cambria" w:eastAsia="Calibri" w:hAnsi="Cambria"/>
        </w:rPr>
        <w:t xml:space="preserve">(SP </w:t>
      </w:r>
      <w:r w:rsidR="00054E3D" w:rsidRPr="00FA3BFC">
        <w:rPr>
          <w:rFonts w:ascii="Cambria" w:eastAsia="Calibri" w:hAnsi="Cambria"/>
        </w:rPr>
        <w:t>7-8</w:t>
      </w:r>
      <w:r w:rsidR="00607FDA" w:rsidRPr="00FA3BFC">
        <w:rPr>
          <w:rFonts w:ascii="Cambria" w:eastAsia="Calibri" w:hAnsi="Cambria"/>
        </w:rPr>
        <w:t xml:space="preserve">: </w:t>
      </w:r>
      <w:r w:rsidR="00C97849" w:rsidRPr="00FA3BFC">
        <w:rPr>
          <w:rFonts w:ascii="Cambria" w:eastAsia="Calibri" w:hAnsi="Cambria"/>
        </w:rPr>
        <w:t>15</w:t>
      </w:r>
      <w:r w:rsidRPr="00FA3BFC">
        <w:rPr>
          <w:rFonts w:ascii="Cambria" w:eastAsia="Calibri" w:hAnsi="Cambria"/>
        </w:rPr>
        <w:t xml:space="preserve">%, </w:t>
      </w:r>
      <w:r w:rsidR="00054E3D" w:rsidRPr="00FA3BFC">
        <w:rPr>
          <w:rFonts w:ascii="Cambria" w:eastAsia="Calibri" w:hAnsi="Cambria"/>
        </w:rPr>
        <w:t>SPP</w:t>
      </w:r>
      <w:r w:rsidR="00607FDA" w:rsidRPr="00FA3BFC">
        <w:rPr>
          <w:rFonts w:ascii="Cambria" w:eastAsia="Calibri" w:hAnsi="Cambria"/>
        </w:rPr>
        <w:t xml:space="preserve">: </w:t>
      </w:r>
      <w:r w:rsidR="00C97849" w:rsidRPr="00FA3BFC">
        <w:rPr>
          <w:rFonts w:ascii="Cambria" w:eastAsia="Calibri" w:hAnsi="Cambria"/>
        </w:rPr>
        <w:t>28</w:t>
      </w:r>
      <w:r w:rsidRPr="00FA3BFC">
        <w:rPr>
          <w:rFonts w:ascii="Cambria" w:eastAsia="Calibri" w:hAnsi="Cambria"/>
        </w:rPr>
        <w:t xml:space="preserve">%), czy też nawet kupują go sami (SP </w:t>
      </w:r>
      <w:r w:rsidR="00054E3D" w:rsidRPr="00FA3BFC">
        <w:rPr>
          <w:rFonts w:ascii="Cambria" w:eastAsia="Calibri" w:hAnsi="Cambria"/>
        </w:rPr>
        <w:t>7-8</w:t>
      </w:r>
      <w:r w:rsidR="00607FDA" w:rsidRPr="00FA3BFC">
        <w:rPr>
          <w:rFonts w:ascii="Cambria" w:eastAsia="Calibri" w:hAnsi="Cambria"/>
        </w:rPr>
        <w:t xml:space="preserve">: </w:t>
      </w:r>
      <w:r w:rsidR="00C97849" w:rsidRPr="00FA3BFC">
        <w:rPr>
          <w:rFonts w:ascii="Cambria" w:eastAsia="Calibri" w:hAnsi="Cambria"/>
        </w:rPr>
        <w:t>10</w:t>
      </w:r>
      <w:r w:rsidRPr="00FA3BFC">
        <w:rPr>
          <w:rFonts w:ascii="Cambria" w:eastAsia="Calibri" w:hAnsi="Cambria"/>
        </w:rPr>
        <w:t xml:space="preserve">%, </w:t>
      </w:r>
      <w:r w:rsidR="00054E3D" w:rsidRPr="00FA3BFC">
        <w:rPr>
          <w:rFonts w:ascii="Cambria" w:eastAsia="Calibri" w:hAnsi="Cambria"/>
        </w:rPr>
        <w:t>SPP</w:t>
      </w:r>
      <w:r w:rsidR="00607FDA" w:rsidRPr="00FA3BFC">
        <w:rPr>
          <w:rFonts w:ascii="Cambria" w:eastAsia="Calibri" w:hAnsi="Cambria"/>
        </w:rPr>
        <w:t xml:space="preserve">: </w:t>
      </w:r>
      <w:r w:rsidR="00C97849" w:rsidRPr="00FA3BFC">
        <w:rPr>
          <w:rFonts w:ascii="Cambria" w:eastAsia="Calibri" w:hAnsi="Cambria"/>
        </w:rPr>
        <w:t>33</w:t>
      </w:r>
      <w:r w:rsidRPr="00FA3BFC">
        <w:rPr>
          <w:rFonts w:ascii="Cambria" w:eastAsia="Calibri" w:hAnsi="Cambria"/>
        </w:rPr>
        <w:t>%).</w:t>
      </w:r>
    </w:p>
    <w:p w14:paraId="73402DCF" w14:textId="77777777" w:rsidR="00607FDA" w:rsidRPr="00FA3BFC" w:rsidRDefault="00607FDA" w:rsidP="006D569B">
      <w:pPr>
        <w:spacing w:line="360" w:lineRule="auto"/>
        <w:jc w:val="both"/>
        <w:rPr>
          <w:rFonts w:ascii="Cambria" w:hAnsi="Cambria"/>
        </w:rPr>
      </w:pPr>
    </w:p>
    <w:p w14:paraId="30E0263A" w14:textId="77777777" w:rsidR="00B76AC1" w:rsidRPr="00FA3BFC" w:rsidRDefault="00B76AC1" w:rsidP="00B76AC1">
      <w:pPr>
        <w:rPr>
          <w:rFonts w:ascii="Cambria" w:hAnsi="Cambria"/>
        </w:rPr>
      </w:pPr>
      <w:r w:rsidRPr="00FA3BFC">
        <w:rPr>
          <w:rFonts w:ascii="Cambria" w:hAnsi="Cambria"/>
          <w:noProof/>
        </w:rPr>
        <w:lastRenderedPageBreak/>
        <w:drawing>
          <wp:inline distT="0" distB="0" distL="0" distR="0" wp14:anchorId="56D97335" wp14:editId="52D3A06C">
            <wp:extent cx="5760720" cy="2880360"/>
            <wp:effectExtent l="0" t="0" r="5080" b="2540"/>
            <wp:docPr id="88" name="Obiekt 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2273E63" w14:textId="26737BCE" w:rsidR="00B76AC1" w:rsidRPr="00FA3BFC" w:rsidRDefault="00B76AC1" w:rsidP="00F62DAC">
      <w:pPr>
        <w:tabs>
          <w:tab w:val="left" w:pos="8931"/>
        </w:tabs>
        <w:spacing w:before="120" w:line="360" w:lineRule="auto"/>
        <w:jc w:val="both"/>
        <w:rPr>
          <w:rFonts w:ascii="Cambria" w:eastAsia="Calibri" w:hAnsi="Cambria"/>
        </w:rPr>
      </w:pPr>
      <w:r w:rsidRPr="00FA3BFC">
        <w:rPr>
          <w:rFonts w:ascii="Cambria" w:eastAsia="Calibri" w:hAnsi="Cambria"/>
        </w:rPr>
        <w:t xml:space="preserve">Jak wynika z przeprowadzonych badań </w:t>
      </w:r>
      <w:r w:rsidRPr="00157AD4">
        <w:rPr>
          <w:rFonts w:ascii="Cambria" w:eastAsia="Calibri" w:hAnsi="Cambria"/>
          <w:b/>
        </w:rPr>
        <w:t>i</w:t>
      </w:r>
      <w:r w:rsidRPr="00FA3BFC">
        <w:rPr>
          <w:rFonts w:ascii="Cambria" w:eastAsia="Calibri" w:hAnsi="Cambria"/>
          <w:b/>
          <w:bCs/>
        </w:rPr>
        <w:t>nicjację alkoholową</w:t>
      </w:r>
      <w:r w:rsidRPr="00FA3BFC">
        <w:rPr>
          <w:rFonts w:ascii="Cambria" w:eastAsia="Calibri" w:hAnsi="Cambria"/>
        </w:rPr>
        <w:t xml:space="preserve"> ma za sobą </w:t>
      </w:r>
      <w:bookmarkStart w:id="106" w:name="_Hlk95306803"/>
      <w:r w:rsidR="00736520" w:rsidRPr="00FA3BFC">
        <w:rPr>
          <w:rFonts w:ascii="Cambria" w:eastAsia="Calibri" w:hAnsi="Cambria"/>
          <w:b/>
          <w:bCs/>
        </w:rPr>
        <w:t>27</w:t>
      </w:r>
      <w:r w:rsidRPr="00FA3BFC">
        <w:rPr>
          <w:rFonts w:ascii="Cambria" w:eastAsia="Calibri" w:hAnsi="Cambria"/>
          <w:b/>
          <w:bCs/>
        </w:rPr>
        <w:t xml:space="preserve">% badanych uczniów klas </w:t>
      </w:r>
      <w:r w:rsidR="00054E3D" w:rsidRPr="00FA3BFC">
        <w:rPr>
          <w:rFonts w:ascii="Cambria" w:eastAsia="Calibri" w:hAnsi="Cambria"/>
          <w:b/>
          <w:bCs/>
        </w:rPr>
        <w:t>7-8</w:t>
      </w:r>
      <w:r w:rsidRPr="00FA3BFC">
        <w:rPr>
          <w:rFonts w:ascii="Cambria" w:eastAsia="Calibri" w:hAnsi="Cambria"/>
          <w:b/>
          <w:bCs/>
        </w:rPr>
        <w:t xml:space="preserve"> oraz </w:t>
      </w:r>
      <w:r w:rsidR="00736520" w:rsidRPr="00FA3BFC">
        <w:rPr>
          <w:rFonts w:ascii="Cambria" w:eastAsia="Calibri" w:hAnsi="Cambria"/>
          <w:b/>
          <w:bCs/>
        </w:rPr>
        <w:t>51</w:t>
      </w:r>
      <w:r w:rsidRPr="00FA3BFC">
        <w:rPr>
          <w:rFonts w:ascii="Cambria" w:eastAsia="Calibri" w:hAnsi="Cambria"/>
          <w:b/>
          <w:bCs/>
        </w:rPr>
        <w:t xml:space="preserve">% uczniów klas </w:t>
      </w:r>
      <w:r w:rsidR="00054E3D" w:rsidRPr="00FA3BFC">
        <w:rPr>
          <w:rFonts w:ascii="Cambria" w:eastAsia="Calibri" w:hAnsi="Cambria"/>
          <w:b/>
          <w:bCs/>
        </w:rPr>
        <w:t>SPP</w:t>
      </w:r>
      <w:bookmarkEnd w:id="106"/>
      <w:r w:rsidRPr="00FA3BFC">
        <w:rPr>
          <w:rFonts w:ascii="Cambria" w:eastAsia="Calibri" w:hAnsi="Cambria"/>
        </w:rPr>
        <w:t>. Wraz z wiekiem rośnie odsetek uczniów mających za sobą inicjację alkoholową</w:t>
      </w:r>
      <w:r w:rsidRPr="00FA3BFC">
        <w:rPr>
          <w:rFonts w:ascii="Cambria" w:eastAsia="Calibri" w:hAnsi="Cambria"/>
          <w:b/>
          <w:bCs/>
        </w:rPr>
        <w:t xml:space="preserve">. </w:t>
      </w:r>
      <w:bookmarkStart w:id="107" w:name="_Hlk95306821"/>
    </w:p>
    <w:bookmarkEnd w:id="107"/>
    <w:p w14:paraId="56912219" w14:textId="145F3D9B" w:rsidR="00B76AC1" w:rsidRPr="00FA3BFC" w:rsidRDefault="00B76AC1" w:rsidP="00F62DAC">
      <w:pPr>
        <w:spacing w:line="360" w:lineRule="auto"/>
        <w:jc w:val="both"/>
        <w:rPr>
          <w:rFonts w:ascii="Cambria" w:hAnsi="Cambria"/>
          <w:b/>
          <w:bCs/>
        </w:rPr>
      </w:pPr>
      <w:r w:rsidRPr="00FA3BFC">
        <w:rPr>
          <w:rFonts w:ascii="Cambria" w:hAnsi="Cambria"/>
        </w:rPr>
        <w:t xml:space="preserve">Kolejno uczniowie zostali </w:t>
      </w:r>
      <w:r w:rsidR="00F62DAC" w:rsidRPr="00FA3BFC">
        <w:rPr>
          <w:rFonts w:ascii="Cambria" w:hAnsi="Cambria"/>
        </w:rPr>
        <w:t>zapytani,</w:t>
      </w:r>
      <w:r w:rsidRPr="00FA3BFC">
        <w:rPr>
          <w:rFonts w:ascii="Cambria" w:hAnsi="Cambria"/>
        </w:rPr>
        <w:t xml:space="preserve"> ile razy zdarzyło im się wprowadzić w stan upojenia alkoholowego</w:t>
      </w:r>
      <w:r w:rsidRPr="00FA3BFC">
        <w:rPr>
          <w:rFonts w:ascii="Cambria" w:hAnsi="Cambria"/>
          <w:b/>
          <w:bCs/>
        </w:rPr>
        <w:t>.</w:t>
      </w:r>
      <w:r w:rsidR="00725549" w:rsidRPr="00FA3BFC">
        <w:rPr>
          <w:rFonts w:ascii="Cambria" w:hAnsi="Cambria"/>
          <w:b/>
          <w:bCs/>
        </w:rPr>
        <w:t xml:space="preserve"> Zdecydowanie częściej zdarzało się to uczniom szkół ponadpodstawowych. </w:t>
      </w:r>
    </w:p>
    <w:p w14:paraId="5B09DBD5" w14:textId="77777777" w:rsidR="00B76AC1" w:rsidRPr="00FA3BFC" w:rsidRDefault="00B76AC1" w:rsidP="00B76AC1">
      <w:pPr>
        <w:tabs>
          <w:tab w:val="left" w:pos="8931"/>
        </w:tabs>
        <w:spacing w:before="120"/>
        <w:rPr>
          <w:rFonts w:ascii="Cambria" w:hAnsi="Cambria"/>
          <w:b/>
          <w:lang w:bidi="en-US"/>
        </w:rPr>
      </w:pPr>
      <w:r w:rsidRPr="00FA3BFC">
        <w:rPr>
          <w:rFonts w:ascii="Cambria" w:hAnsi="Cambria"/>
          <w:noProof/>
        </w:rPr>
        <w:drawing>
          <wp:inline distT="0" distB="0" distL="0" distR="0" wp14:anchorId="0EC17BA3" wp14:editId="6E50F9F9">
            <wp:extent cx="5760720" cy="3618689"/>
            <wp:effectExtent l="0" t="0" r="17780" b="13970"/>
            <wp:docPr id="103" name="Obiekt 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56D40BE" w14:textId="77777777" w:rsidR="00B76AC1" w:rsidRPr="00FA3BFC" w:rsidRDefault="00B76AC1" w:rsidP="00B76AC1">
      <w:pPr>
        <w:rPr>
          <w:rFonts w:ascii="Cambria" w:hAnsi="Cambria"/>
        </w:rPr>
      </w:pPr>
      <w:r w:rsidRPr="00FA3BFC">
        <w:rPr>
          <w:rFonts w:ascii="Cambria" w:hAnsi="Cambria"/>
          <w:noProof/>
        </w:rPr>
        <w:lastRenderedPageBreak/>
        <w:drawing>
          <wp:inline distT="0" distB="0" distL="0" distR="0" wp14:anchorId="2D280A75" wp14:editId="569A531C">
            <wp:extent cx="5760720" cy="3560323"/>
            <wp:effectExtent l="0" t="0" r="5080" b="0"/>
            <wp:docPr id="89" name="Obiekt 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3F15627" w14:textId="3582BDA6" w:rsidR="00B76AC1" w:rsidRPr="00FA3BFC" w:rsidRDefault="00D868C3" w:rsidP="00812DA0">
      <w:pPr>
        <w:spacing w:line="360" w:lineRule="auto"/>
        <w:jc w:val="both"/>
        <w:rPr>
          <w:rFonts w:ascii="Cambria" w:hAnsi="Cambria"/>
          <w:b/>
          <w:bCs/>
        </w:rPr>
      </w:pPr>
      <w:r w:rsidRPr="00FA3BFC">
        <w:rPr>
          <w:rFonts w:ascii="Cambria" w:eastAsia="Calibri" w:hAnsi="Cambria"/>
          <w:lang w:bidi="en-US"/>
        </w:rPr>
        <w:t>R</w:t>
      </w:r>
      <w:r w:rsidR="00B76AC1" w:rsidRPr="00FA3BFC">
        <w:rPr>
          <w:rFonts w:ascii="Cambria" w:eastAsia="Calibri" w:hAnsi="Cambria"/>
          <w:lang w:bidi="en-US"/>
        </w:rPr>
        <w:t>ównie istotna jest częstotliwość spożywania alkoholu. W tym pytaniu mniejszy odsetek uczniów w porównaniu z wcześniejszymi pytaniami przyznaje się do spożywania alkoholu</w:t>
      </w:r>
      <w:r w:rsidR="00B31B75" w:rsidRPr="00FA3BFC">
        <w:rPr>
          <w:rFonts w:ascii="Cambria" w:hAnsi="Cambria"/>
        </w:rPr>
        <w:t xml:space="preserve"> </w:t>
      </w:r>
      <w:r w:rsidR="00B76AC1" w:rsidRPr="00FA3BFC">
        <w:rPr>
          <w:rFonts w:ascii="Cambria" w:hAnsi="Cambria"/>
        </w:rPr>
        <w:t>(</w:t>
      </w:r>
      <w:r w:rsidR="005F3FA6" w:rsidRPr="00FA3BFC">
        <w:rPr>
          <w:rFonts w:ascii="Cambria" w:hAnsi="Cambria"/>
        </w:rPr>
        <w:t xml:space="preserve">SP </w:t>
      </w:r>
      <w:r w:rsidR="00D20666">
        <w:rPr>
          <w:rFonts w:ascii="Cambria" w:hAnsi="Cambria"/>
        </w:rPr>
        <w:t>7</w:t>
      </w:r>
      <w:r w:rsidR="005F3FA6" w:rsidRPr="00FA3BFC">
        <w:rPr>
          <w:rFonts w:ascii="Cambria" w:hAnsi="Cambria"/>
        </w:rPr>
        <w:t>-</w:t>
      </w:r>
      <w:r w:rsidR="00D20666">
        <w:rPr>
          <w:rFonts w:ascii="Cambria" w:hAnsi="Cambria"/>
        </w:rPr>
        <w:t>8</w:t>
      </w:r>
      <w:r w:rsidR="005F3FA6" w:rsidRPr="00FA3BFC">
        <w:rPr>
          <w:rFonts w:ascii="Cambria" w:hAnsi="Cambria"/>
        </w:rPr>
        <w:t xml:space="preserve">: </w:t>
      </w:r>
      <w:r w:rsidR="0084790F" w:rsidRPr="00FA3BFC">
        <w:rPr>
          <w:rFonts w:ascii="Cambria" w:hAnsi="Cambria"/>
        </w:rPr>
        <w:t>23</w:t>
      </w:r>
      <w:r w:rsidR="005F3FA6" w:rsidRPr="00FA3BFC">
        <w:rPr>
          <w:rFonts w:ascii="Cambria" w:hAnsi="Cambria"/>
        </w:rPr>
        <w:t xml:space="preserve">%, </w:t>
      </w:r>
      <w:r w:rsidR="00054E3D" w:rsidRPr="00FA3BFC">
        <w:rPr>
          <w:rFonts w:ascii="Cambria" w:hAnsi="Cambria"/>
        </w:rPr>
        <w:t>SPP</w:t>
      </w:r>
      <w:r w:rsidR="00B31B75" w:rsidRPr="00FA3BFC">
        <w:rPr>
          <w:rFonts w:ascii="Cambria" w:hAnsi="Cambria"/>
        </w:rPr>
        <w:t>:</w:t>
      </w:r>
      <w:r w:rsidR="00B76AC1" w:rsidRPr="00FA3BFC">
        <w:rPr>
          <w:rFonts w:ascii="Cambria" w:hAnsi="Cambria"/>
        </w:rPr>
        <w:t xml:space="preserve"> </w:t>
      </w:r>
      <w:r w:rsidR="0084790F" w:rsidRPr="00FA3BFC">
        <w:rPr>
          <w:rFonts w:ascii="Cambria" w:hAnsi="Cambria"/>
        </w:rPr>
        <w:t>34</w:t>
      </w:r>
      <w:r w:rsidR="00B76AC1" w:rsidRPr="00FA3BFC">
        <w:rPr>
          <w:rFonts w:ascii="Cambria" w:hAnsi="Cambria"/>
        </w:rPr>
        <w:t>%)</w:t>
      </w:r>
      <w:r w:rsidR="00B31B75" w:rsidRPr="00FA3BFC">
        <w:rPr>
          <w:rFonts w:ascii="Cambria" w:hAnsi="Cambria"/>
        </w:rPr>
        <w:t xml:space="preserve"> </w:t>
      </w:r>
      <w:r w:rsidR="005F3FA6" w:rsidRPr="00FA3BFC">
        <w:rPr>
          <w:rFonts w:ascii="Cambria" w:hAnsi="Cambria"/>
        </w:rPr>
        <w:t xml:space="preserve">w większości </w:t>
      </w:r>
      <w:r w:rsidR="00B31B75" w:rsidRPr="00FA3BFC">
        <w:rPr>
          <w:rFonts w:ascii="Cambria" w:hAnsi="Cambria"/>
        </w:rPr>
        <w:t xml:space="preserve">deklarując częstotliwość rzadziej niż raz </w:t>
      </w:r>
      <w:r w:rsidR="00571CCB">
        <w:rPr>
          <w:rFonts w:ascii="Cambria" w:hAnsi="Cambria"/>
        </w:rPr>
        <w:br/>
      </w:r>
      <w:r w:rsidR="00B31B75" w:rsidRPr="00FA3BFC">
        <w:rPr>
          <w:rFonts w:ascii="Cambria" w:hAnsi="Cambria"/>
        </w:rPr>
        <w:t xml:space="preserve">w miesiącu. </w:t>
      </w:r>
    </w:p>
    <w:p w14:paraId="22D475B7" w14:textId="77777777" w:rsidR="00B76AC1" w:rsidRPr="00FA3BFC" w:rsidRDefault="00B76AC1" w:rsidP="00B76AC1">
      <w:pPr>
        <w:tabs>
          <w:tab w:val="left" w:pos="8931"/>
        </w:tabs>
        <w:spacing w:before="120"/>
        <w:jc w:val="center"/>
        <w:rPr>
          <w:rFonts w:ascii="Cambria" w:hAnsi="Cambria"/>
          <w:lang w:bidi="en-US"/>
        </w:rPr>
      </w:pPr>
      <w:r w:rsidRPr="00FA3BFC">
        <w:rPr>
          <w:rFonts w:ascii="Cambria" w:hAnsi="Cambria"/>
          <w:noProof/>
        </w:rPr>
        <w:drawing>
          <wp:inline distT="0" distB="0" distL="0" distR="0" wp14:anchorId="6EF7D2DE" wp14:editId="4B80DC03">
            <wp:extent cx="5974080" cy="3064213"/>
            <wp:effectExtent l="0" t="0" r="0" b="0"/>
            <wp:docPr id="90" name="Obiekt 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F51255D" w14:textId="77777777" w:rsidR="00B43F62" w:rsidRDefault="00B43F62">
      <w:pPr>
        <w:spacing w:after="200" w:line="252" w:lineRule="auto"/>
        <w:rPr>
          <w:rFonts w:ascii="Cambria" w:eastAsia="Calibri" w:hAnsi="Cambria"/>
          <w:lang w:bidi="en-US"/>
        </w:rPr>
      </w:pPr>
      <w:r>
        <w:rPr>
          <w:rFonts w:ascii="Cambria" w:eastAsia="Calibri" w:hAnsi="Cambria"/>
          <w:lang w:bidi="en-US"/>
        </w:rPr>
        <w:br w:type="page"/>
      </w:r>
    </w:p>
    <w:p w14:paraId="6F443DFF" w14:textId="23A941E1" w:rsidR="00B76AC1" w:rsidRPr="00FA3BFC" w:rsidRDefault="00B76AC1" w:rsidP="00DA7649">
      <w:pPr>
        <w:spacing w:before="120" w:line="360" w:lineRule="auto"/>
        <w:jc w:val="both"/>
        <w:rPr>
          <w:rFonts w:ascii="Cambria" w:eastAsia="Calibri" w:hAnsi="Cambria"/>
          <w:b/>
          <w:bCs/>
          <w:lang w:bidi="en-US"/>
        </w:rPr>
      </w:pPr>
      <w:r w:rsidRPr="00FA3BFC">
        <w:rPr>
          <w:rFonts w:ascii="Cambria" w:eastAsia="Calibri" w:hAnsi="Cambria"/>
          <w:lang w:bidi="en-US"/>
        </w:rPr>
        <w:lastRenderedPageBreak/>
        <w:t xml:space="preserve">Następnie zapytano uczniów o rodzaj wypijanego alkoholu. </w:t>
      </w:r>
      <w:r w:rsidR="00DA7649" w:rsidRPr="00FA3BFC">
        <w:rPr>
          <w:rFonts w:ascii="Cambria" w:eastAsia="Calibri" w:hAnsi="Cambria"/>
          <w:b/>
          <w:bCs/>
          <w:lang w:bidi="en-US"/>
        </w:rPr>
        <w:t xml:space="preserve">Uczniowie szkół </w:t>
      </w:r>
      <w:r w:rsidR="00E65F72" w:rsidRPr="00FA3BFC">
        <w:rPr>
          <w:rFonts w:ascii="Cambria" w:eastAsia="Calibri" w:hAnsi="Cambria"/>
          <w:b/>
          <w:bCs/>
          <w:lang w:bidi="en-US"/>
        </w:rPr>
        <w:t>Miasta Sulejówek</w:t>
      </w:r>
      <w:r w:rsidR="00DA7649" w:rsidRPr="00FA3BFC">
        <w:rPr>
          <w:rFonts w:ascii="Cambria" w:eastAsia="Calibri" w:hAnsi="Cambria"/>
          <w:b/>
          <w:bCs/>
          <w:lang w:bidi="en-US"/>
        </w:rPr>
        <w:t xml:space="preserve"> deklarujący spożywanie alkoholu </w:t>
      </w:r>
      <w:r w:rsidRPr="00FA3BFC">
        <w:rPr>
          <w:rFonts w:ascii="Cambria" w:eastAsia="Calibri" w:hAnsi="Cambria"/>
          <w:b/>
          <w:lang w:bidi="en-US"/>
        </w:rPr>
        <w:t>najczęściej sięgają po piwo</w:t>
      </w:r>
      <w:r w:rsidRPr="00FA3BFC">
        <w:rPr>
          <w:rFonts w:ascii="Cambria" w:eastAsia="Calibri" w:hAnsi="Cambria"/>
          <w:lang w:bidi="en-US"/>
        </w:rPr>
        <w:t xml:space="preserve"> (</w:t>
      </w:r>
      <w:r w:rsidR="005F3FA6" w:rsidRPr="00FA3BFC">
        <w:rPr>
          <w:rFonts w:ascii="Cambria" w:eastAsia="Calibri" w:hAnsi="Cambria"/>
          <w:lang w:bidi="en-US"/>
        </w:rPr>
        <w:t xml:space="preserve">SP </w:t>
      </w:r>
      <w:r w:rsidR="00054E3D" w:rsidRPr="00FA3BFC">
        <w:rPr>
          <w:rFonts w:ascii="Cambria" w:eastAsia="Calibri" w:hAnsi="Cambria"/>
          <w:lang w:bidi="en-US"/>
        </w:rPr>
        <w:t>7-8</w:t>
      </w:r>
      <w:r w:rsidR="005F3FA6" w:rsidRPr="00FA3BFC">
        <w:rPr>
          <w:rFonts w:ascii="Cambria" w:eastAsia="Calibri" w:hAnsi="Cambria"/>
          <w:lang w:bidi="en-US"/>
        </w:rPr>
        <w:t xml:space="preserve">: </w:t>
      </w:r>
      <w:r w:rsidR="0084790F" w:rsidRPr="00FA3BFC">
        <w:rPr>
          <w:rFonts w:ascii="Cambria" w:eastAsia="Calibri" w:hAnsi="Cambria"/>
          <w:lang w:bidi="en-US"/>
        </w:rPr>
        <w:t>16</w:t>
      </w:r>
      <w:r w:rsidR="005F3FA6" w:rsidRPr="00FA3BFC">
        <w:rPr>
          <w:rFonts w:ascii="Cambria" w:eastAsia="Calibri" w:hAnsi="Cambria"/>
          <w:lang w:bidi="en-US"/>
        </w:rPr>
        <w:t xml:space="preserve">%, </w:t>
      </w:r>
      <w:r w:rsidR="00054E3D" w:rsidRPr="00FA3BFC">
        <w:rPr>
          <w:rFonts w:ascii="Cambria" w:eastAsia="Calibri" w:hAnsi="Cambria"/>
          <w:lang w:bidi="en-US"/>
        </w:rPr>
        <w:t>SPP</w:t>
      </w:r>
      <w:r w:rsidR="00DA7649" w:rsidRPr="00FA3BFC">
        <w:rPr>
          <w:rFonts w:ascii="Cambria" w:eastAsia="Calibri" w:hAnsi="Cambria"/>
          <w:lang w:bidi="en-US"/>
        </w:rPr>
        <w:t xml:space="preserve">: </w:t>
      </w:r>
      <w:r w:rsidR="0084790F" w:rsidRPr="00FA3BFC">
        <w:rPr>
          <w:rFonts w:ascii="Cambria" w:eastAsia="Calibri" w:hAnsi="Cambria"/>
          <w:lang w:bidi="en-US"/>
        </w:rPr>
        <w:t>22</w:t>
      </w:r>
      <w:r w:rsidRPr="00FA3BFC">
        <w:rPr>
          <w:rFonts w:ascii="Cambria" w:eastAsia="Calibri" w:hAnsi="Cambria"/>
          <w:lang w:bidi="en-US"/>
        </w:rPr>
        <w:t>%). Jednakże uczniowie</w:t>
      </w:r>
      <w:r w:rsidR="00DA7649" w:rsidRPr="00FA3BFC">
        <w:rPr>
          <w:rFonts w:ascii="Cambria" w:eastAsia="Calibri" w:hAnsi="Cambria"/>
          <w:lang w:bidi="en-US"/>
        </w:rPr>
        <w:t xml:space="preserve"> </w:t>
      </w:r>
      <w:r w:rsidRPr="00FA3BFC">
        <w:rPr>
          <w:rFonts w:ascii="Cambria" w:eastAsia="Calibri" w:hAnsi="Cambria"/>
          <w:lang w:bidi="en-US"/>
        </w:rPr>
        <w:t>preferują również inne alkohole. Szczegółowy rozkład deklaracji przedstawia poniższy wykres.</w:t>
      </w:r>
    </w:p>
    <w:p w14:paraId="280B4E28" w14:textId="77777777" w:rsidR="00B76AC1" w:rsidRPr="00FA3BFC" w:rsidRDefault="00B76AC1" w:rsidP="00B76AC1">
      <w:pPr>
        <w:tabs>
          <w:tab w:val="left" w:pos="8931"/>
        </w:tabs>
        <w:spacing w:before="240"/>
        <w:jc w:val="center"/>
        <w:rPr>
          <w:rFonts w:ascii="Cambria" w:hAnsi="Cambria"/>
          <w:lang w:bidi="en-US"/>
        </w:rPr>
      </w:pPr>
      <w:r w:rsidRPr="00FA3BFC">
        <w:rPr>
          <w:rFonts w:ascii="Cambria" w:hAnsi="Cambria"/>
          <w:noProof/>
        </w:rPr>
        <w:drawing>
          <wp:inline distT="0" distB="0" distL="0" distR="0" wp14:anchorId="19794392" wp14:editId="21EF46C3">
            <wp:extent cx="5570220" cy="2529840"/>
            <wp:effectExtent l="0" t="0" r="5080" b="0"/>
            <wp:docPr id="51" name="Obiekt 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4C22B5F" w14:textId="77777777" w:rsidR="00B76AC1" w:rsidRPr="00FA3BFC" w:rsidRDefault="00B76AC1" w:rsidP="00B76AC1">
      <w:pPr>
        <w:pStyle w:val="Legenda"/>
        <w:rPr>
          <w:rFonts w:ascii="Cambria" w:hAnsi="Cambria"/>
          <w:sz w:val="22"/>
          <w:szCs w:val="22"/>
        </w:rPr>
      </w:pPr>
    </w:p>
    <w:p w14:paraId="658F328C" w14:textId="77777777" w:rsidR="00707CD6" w:rsidRDefault="00707CD6">
      <w:pPr>
        <w:spacing w:after="200" w:line="252" w:lineRule="auto"/>
        <w:rPr>
          <w:rFonts w:ascii="Cambria" w:hAnsi="Cambria"/>
          <w:b/>
          <w:bCs/>
        </w:rPr>
      </w:pPr>
      <w:r>
        <w:rPr>
          <w:rFonts w:ascii="Cambria" w:hAnsi="Cambria"/>
          <w:b/>
          <w:bCs/>
        </w:rPr>
        <w:br w:type="page"/>
      </w:r>
    </w:p>
    <w:p w14:paraId="3806C95B" w14:textId="3D4D9D10" w:rsidR="00B76AC1" w:rsidRPr="00FA3BFC" w:rsidRDefault="00B76AC1" w:rsidP="00106B55">
      <w:pPr>
        <w:spacing w:line="360" w:lineRule="auto"/>
        <w:jc w:val="both"/>
        <w:rPr>
          <w:rFonts w:ascii="Cambria" w:hAnsi="Cambria"/>
        </w:rPr>
      </w:pPr>
      <w:r w:rsidRPr="00FA3BFC">
        <w:rPr>
          <w:rFonts w:ascii="Cambria" w:hAnsi="Cambria"/>
          <w:b/>
          <w:bCs/>
        </w:rPr>
        <w:lastRenderedPageBreak/>
        <w:t xml:space="preserve">Wśród powodów, z jakich sięgają po </w:t>
      </w:r>
      <w:r w:rsidR="00DE7567" w:rsidRPr="00FA3BFC">
        <w:rPr>
          <w:rFonts w:ascii="Cambria" w:hAnsi="Cambria"/>
          <w:b/>
          <w:bCs/>
        </w:rPr>
        <w:t>alkohol uczniowie</w:t>
      </w:r>
      <w:r w:rsidRPr="00FA3BFC">
        <w:rPr>
          <w:rFonts w:ascii="Cambria" w:hAnsi="Cambria"/>
          <w:b/>
          <w:bCs/>
        </w:rPr>
        <w:t xml:space="preserve"> wskazywali na różnorodne przyczyny: na to, że</w:t>
      </w:r>
      <w:r w:rsidR="00E12A9A" w:rsidRPr="00FA3BFC">
        <w:rPr>
          <w:rFonts w:ascii="Cambria" w:hAnsi="Cambria"/>
          <w:b/>
          <w:bCs/>
        </w:rPr>
        <w:t xml:space="preserve"> piją alkohol bez konkretnego powodu</w:t>
      </w:r>
      <w:r w:rsidR="00E12A9A" w:rsidRPr="00FA3BFC">
        <w:rPr>
          <w:rFonts w:ascii="Cambria" w:hAnsi="Cambria"/>
        </w:rPr>
        <w:t xml:space="preserve"> (</w:t>
      </w:r>
      <w:r w:rsidR="00DE7567" w:rsidRPr="00FA3BFC">
        <w:rPr>
          <w:rFonts w:ascii="Cambria" w:hAnsi="Cambria"/>
        </w:rPr>
        <w:t xml:space="preserve">SP 7-8: 6%, </w:t>
      </w:r>
      <w:r w:rsidR="00054E3D" w:rsidRPr="00FA3BFC">
        <w:rPr>
          <w:rFonts w:ascii="Cambria" w:hAnsi="Cambria"/>
        </w:rPr>
        <w:t>SPP</w:t>
      </w:r>
      <w:r w:rsidR="00E12A9A" w:rsidRPr="00FA3BFC">
        <w:rPr>
          <w:rFonts w:ascii="Cambria" w:hAnsi="Cambria"/>
        </w:rPr>
        <w:t xml:space="preserve">: </w:t>
      </w:r>
      <w:r w:rsidR="0084790F" w:rsidRPr="00FA3BFC">
        <w:rPr>
          <w:rFonts w:ascii="Cambria" w:hAnsi="Cambria"/>
        </w:rPr>
        <w:t>9</w:t>
      </w:r>
      <w:r w:rsidR="00E12A9A" w:rsidRPr="00FA3BFC">
        <w:rPr>
          <w:rFonts w:ascii="Cambria" w:hAnsi="Cambria"/>
        </w:rPr>
        <w:t>%</w:t>
      </w:r>
      <w:r w:rsidR="00413959" w:rsidRPr="00FA3BFC">
        <w:rPr>
          <w:rFonts w:ascii="Cambria" w:hAnsi="Cambria"/>
        </w:rPr>
        <w:t xml:space="preserve">), </w:t>
      </w:r>
      <w:r w:rsidR="00413959" w:rsidRPr="00FA3BFC">
        <w:rPr>
          <w:rFonts w:ascii="Cambria" w:hAnsi="Cambria"/>
          <w:b/>
          <w:bCs/>
        </w:rPr>
        <w:t>piją</w:t>
      </w:r>
      <w:r w:rsidRPr="00FA3BFC">
        <w:rPr>
          <w:rFonts w:ascii="Cambria" w:hAnsi="Cambria"/>
          <w:b/>
          <w:bCs/>
        </w:rPr>
        <w:t xml:space="preserve"> alkohol, ponieważ lubią jego smak </w:t>
      </w:r>
      <w:r w:rsidR="00DE7567" w:rsidRPr="00FA3BFC">
        <w:rPr>
          <w:rFonts w:ascii="Cambria" w:hAnsi="Cambria"/>
        </w:rPr>
        <w:t xml:space="preserve">(SP 7-8: 4%, SPP: 11%), </w:t>
      </w:r>
      <w:r w:rsidRPr="00FA3BFC">
        <w:rPr>
          <w:rFonts w:ascii="Cambria" w:hAnsi="Cambria"/>
          <w:b/>
          <w:bCs/>
        </w:rPr>
        <w:t>pod wpływem znajomych</w:t>
      </w:r>
      <w:r w:rsidRPr="00FA3BFC">
        <w:rPr>
          <w:rFonts w:ascii="Cambria" w:hAnsi="Cambria"/>
        </w:rPr>
        <w:t xml:space="preserve"> </w:t>
      </w:r>
      <w:r w:rsidR="00DE7567" w:rsidRPr="00FA3BFC">
        <w:rPr>
          <w:rFonts w:ascii="Cambria" w:hAnsi="Cambria"/>
        </w:rPr>
        <w:t>(SP 7-8: 3%, SPP: 4%</w:t>
      </w:r>
      <w:r w:rsidR="00511BC5" w:rsidRPr="00FA3BFC">
        <w:rPr>
          <w:rFonts w:ascii="Cambria" w:hAnsi="Cambria"/>
        </w:rPr>
        <w:t>), z</w:t>
      </w:r>
      <w:r w:rsidRPr="00FA3BFC">
        <w:rPr>
          <w:rFonts w:ascii="Cambria" w:hAnsi="Cambria"/>
          <w:b/>
          <w:bCs/>
        </w:rPr>
        <w:t xml:space="preserve"> nudów</w:t>
      </w:r>
      <w:r w:rsidRPr="00FA3BFC">
        <w:rPr>
          <w:rFonts w:ascii="Cambria" w:hAnsi="Cambria"/>
        </w:rPr>
        <w:t xml:space="preserve"> (</w:t>
      </w:r>
      <w:r w:rsidR="00DE7567" w:rsidRPr="00FA3BFC">
        <w:rPr>
          <w:rFonts w:ascii="Cambria" w:hAnsi="Cambria"/>
        </w:rPr>
        <w:t xml:space="preserve">SP 7-8: 3%, SPP: 6%), </w:t>
      </w:r>
      <w:r w:rsidRPr="00FA3BFC">
        <w:rPr>
          <w:rFonts w:ascii="Cambria" w:hAnsi="Cambria"/>
          <w:b/>
          <w:bCs/>
        </w:rPr>
        <w:t>dla towarzystwa</w:t>
      </w:r>
      <w:r w:rsidRPr="00FA3BFC">
        <w:rPr>
          <w:rFonts w:ascii="Cambria" w:hAnsi="Cambria"/>
        </w:rPr>
        <w:t xml:space="preserve"> </w:t>
      </w:r>
      <w:r w:rsidR="00DE7567" w:rsidRPr="00FA3BFC">
        <w:rPr>
          <w:rFonts w:ascii="Cambria" w:hAnsi="Cambria"/>
        </w:rPr>
        <w:t xml:space="preserve">(SP 7-8: 3%, SPP: 20%), dla lepszej zabawy (SP 7-8: 6%, SPP: 19%) </w:t>
      </w:r>
      <w:r w:rsidRPr="00FA3BFC">
        <w:rPr>
          <w:rFonts w:ascii="Cambria" w:hAnsi="Cambria"/>
          <w:b/>
          <w:bCs/>
        </w:rPr>
        <w:t>oraz z ciekawości</w:t>
      </w:r>
      <w:r w:rsidRPr="00FA3BFC">
        <w:rPr>
          <w:rFonts w:ascii="Cambria" w:hAnsi="Cambria"/>
        </w:rPr>
        <w:t xml:space="preserve"> (</w:t>
      </w:r>
      <w:r w:rsidR="00DE7567" w:rsidRPr="00FA3BFC">
        <w:rPr>
          <w:rFonts w:ascii="Cambria" w:hAnsi="Cambria"/>
        </w:rPr>
        <w:t>SP 7-8: 10%, SPP: 11%</w:t>
      </w:r>
      <w:r w:rsidRPr="00FA3BFC">
        <w:rPr>
          <w:rFonts w:ascii="Cambria" w:hAnsi="Cambria"/>
        </w:rPr>
        <w:t>).</w:t>
      </w:r>
    </w:p>
    <w:p w14:paraId="5A92D358" w14:textId="77777777" w:rsidR="00B76AC1" w:rsidRPr="00FA3BFC" w:rsidRDefault="00B76AC1" w:rsidP="00B76AC1">
      <w:pPr>
        <w:rPr>
          <w:rFonts w:ascii="Cambria" w:hAnsi="Cambria"/>
          <w:lang w:bidi="en-US"/>
        </w:rPr>
      </w:pPr>
      <w:r w:rsidRPr="00FA3BFC">
        <w:rPr>
          <w:rFonts w:ascii="Cambria" w:hAnsi="Cambria"/>
          <w:noProof/>
        </w:rPr>
        <w:drawing>
          <wp:inline distT="0" distB="0" distL="0" distR="0" wp14:anchorId="1F8DF383" wp14:editId="02ECCAD8">
            <wp:extent cx="5760720" cy="5356860"/>
            <wp:effectExtent l="0" t="0" r="5080" b="2540"/>
            <wp:docPr id="105" name="Obiekt 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199B5E4" w14:textId="77777777" w:rsidR="00E12A9A" w:rsidRPr="00FA3BFC" w:rsidRDefault="00E12A9A" w:rsidP="00E12A9A">
      <w:pPr>
        <w:spacing w:after="160" w:line="360" w:lineRule="auto"/>
        <w:jc w:val="both"/>
        <w:rPr>
          <w:rFonts w:ascii="Cambria" w:hAnsi="Cambria"/>
          <w:lang w:bidi="en-US"/>
        </w:rPr>
      </w:pPr>
    </w:p>
    <w:p w14:paraId="33A7152C" w14:textId="77777777" w:rsidR="00CD318D" w:rsidRDefault="00B76AC1" w:rsidP="00E12A9A">
      <w:pPr>
        <w:spacing w:after="160" w:line="360" w:lineRule="auto"/>
        <w:jc w:val="both"/>
        <w:rPr>
          <w:rFonts w:ascii="Cambria" w:hAnsi="Cambria"/>
          <w:lang w:bidi="en-US"/>
        </w:rPr>
      </w:pPr>
      <w:r w:rsidRPr="00FA3BFC">
        <w:rPr>
          <w:rFonts w:ascii="Cambria" w:hAnsi="Cambria"/>
          <w:lang w:bidi="en-US"/>
        </w:rPr>
        <w:t xml:space="preserve">Wczesna inicjacja alkoholowa w gronie rówieśników czy w środowisku rodzinnym, gdzie rodzice dodatkowo dają przyzwolenie na próbowanie/picie alkoholu przez swoje dzieci, zwiększa ryzyko pojawienia się u nich w przyszłości potencjalnych problemów związanych ze spożywaniem alkoholu. Ponadto, takie przyzwalające postawy rodziców oraz wczesna intoksykacja alkoholowa są jednymi z wielu czynników zwiększających ryzyko pojawienia się zachowań problemowych u adolescenta.  </w:t>
      </w:r>
    </w:p>
    <w:p w14:paraId="42C632B2" w14:textId="7BC034D4" w:rsidR="00B76AC1" w:rsidRPr="00FA3BFC" w:rsidRDefault="00B76AC1" w:rsidP="00E12A9A">
      <w:pPr>
        <w:spacing w:after="160" w:line="360" w:lineRule="auto"/>
        <w:jc w:val="both"/>
        <w:rPr>
          <w:rFonts w:ascii="Cambria" w:hAnsi="Cambria"/>
          <w:lang w:bidi="en-US"/>
        </w:rPr>
      </w:pPr>
      <w:r w:rsidRPr="00FA3BFC">
        <w:rPr>
          <w:rFonts w:ascii="Cambria" w:hAnsi="Cambria"/>
          <w:lang w:bidi="en-US"/>
        </w:rPr>
        <w:lastRenderedPageBreak/>
        <w:t xml:space="preserve">Dodajmy, że Polska uważana jest za kraj, w którym dominuje duże przyzwolenie dla </w:t>
      </w:r>
      <w:r w:rsidR="00571CCB">
        <w:rPr>
          <w:rFonts w:ascii="Cambria" w:hAnsi="Cambria"/>
          <w:lang w:bidi="en-US"/>
        </w:rPr>
        <w:br/>
      </w:r>
      <w:r w:rsidRPr="00FA3BFC">
        <w:rPr>
          <w:rFonts w:ascii="Cambria" w:hAnsi="Cambria"/>
          <w:lang w:bidi="en-US"/>
        </w:rPr>
        <w:t>intoksykacji alkoholowej, a sama konsumpcja alkoholu jest na porządku dziennym</w:t>
      </w:r>
      <w:r w:rsidRPr="00FA3BFC">
        <w:rPr>
          <w:rFonts w:ascii="Cambria" w:hAnsi="Cambria"/>
          <w:vertAlign w:val="superscript"/>
          <w:lang w:bidi="en-US"/>
        </w:rPr>
        <w:footnoteReference w:id="8"/>
      </w:r>
      <w:r w:rsidRPr="00FA3BFC">
        <w:rPr>
          <w:rFonts w:ascii="Cambria" w:hAnsi="Cambria"/>
          <w:lang w:bidi="en-US"/>
        </w:rPr>
        <w:t>.</w:t>
      </w:r>
    </w:p>
    <w:p w14:paraId="59BCBF32" w14:textId="28D91677" w:rsidR="00413959" w:rsidRPr="00FA3BFC" w:rsidRDefault="00413959" w:rsidP="00E12A9A">
      <w:pPr>
        <w:spacing w:after="160" w:line="360" w:lineRule="auto"/>
        <w:jc w:val="both"/>
        <w:rPr>
          <w:rFonts w:ascii="Cambria" w:hAnsi="Cambria"/>
          <w:b/>
          <w:bCs/>
          <w:lang w:bidi="en-US"/>
        </w:rPr>
      </w:pPr>
      <w:r w:rsidRPr="00FA3BFC">
        <w:rPr>
          <w:rFonts w:ascii="Cambria" w:hAnsi="Cambria"/>
          <w:b/>
          <w:bCs/>
          <w:lang w:bidi="en-US"/>
        </w:rPr>
        <w:t xml:space="preserve">Zapytaliśmy uczniów deklarujących spożycie alkoholu, w jakim wieku pili go po raz pierwszy. </w:t>
      </w:r>
      <w:r w:rsidR="00837781" w:rsidRPr="00FA3BFC">
        <w:rPr>
          <w:rFonts w:ascii="Cambria" w:hAnsi="Cambria"/>
          <w:b/>
          <w:bCs/>
          <w:lang w:bidi="en-US"/>
        </w:rPr>
        <w:t xml:space="preserve">Starsi uczniowie wskazali </w:t>
      </w:r>
      <w:r w:rsidR="00DE7567" w:rsidRPr="00FA3BFC">
        <w:rPr>
          <w:rFonts w:ascii="Cambria" w:hAnsi="Cambria"/>
          <w:b/>
          <w:bCs/>
          <w:lang w:bidi="en-US"/>
        </w:rPr>
        <w:t xml:space="preserve">głownie </w:t>
      </w:r>
      <w:r w:rsidRPr="00FA3BFC">
        <w:rPr>
          <w:rFonts w:ascii="Cambria" w:hAnsi="Cambria"/>
          <w:b/>
          <w:bCs/>
          <w:lang w:bidi="en-US"/>
        </w:rPr>
        <w:t>na wiek 1</w:t>
      </w:r>
      <w:r w:rsidR="00DE7567" w:rsidRPr="00FA3BFC">
        <w:rPr>
          <w:rFonts w:ascii="Cambria" w:hAnsi="Cambria"/>
          <w:b/>
          <w:bCs/>
          <w:lang w:bidi="en-US"/>
        </w:rPr>
        <w:t>4</w:t>
      </w:r>
      <w:r w:rsidRPr="00FA3BFC">
        <w:rPr>
          <w:rFonts w:ascii="Cambria" w:hAnsi="Cambria"/>
          <w:b/>
          <w:bCs/>
          <w:lang w:bidi="en-US"/>
        </w:rPr>
        <w:t>-1</w:t>
      </w:r>
      <w:r w:rsidR="00DE7567" w:rsidRPr="00FA3BFC">
        <w:rPr>
          <w:rFonts w:ascii="Cambria" w:hAnsi="Cambria"/>
          <w:b/>
          <w:bCs/>
          <w:lang w:bidi="en-US"/>
        </w:rPr>
        <w:t>6</w:t>
      </w:r>
      <w:r w:rsidRPr="00FA3BFC">
        <w:rPr>
          <w:rFonts w:ascii="Cambria" w:hAnsi="Cambria"/>
          <w:b/>
          <w:bCs/>
          <w:lang w:bidi="en-US"/>
        </w:rPr>
        <w:t xml:space="preserve"> lat, natomiast </w:t>
      </w:r>
      <w:r w:rsidR="00837781" w:rsidRPr="00FA3BFC">
        <w:rPr>
          <w:rFonts w:ascii="Cambria" w:hAnsi="Cambria"/>
          <w:b/>
          <w:bCs/>
          <w:lang w:bidi="en-US"/>
        </w:rPr>
        <w:t xml:space="preserve">młodsi uczniowie na przedział </w:t>
      </w:r>
      <w:r w:rsidR="00DE7567" w:rsidRPr="00FA3BFC">
        <w:rPr>
          <w:rFonts w:ascii="Cambria" w:hAnsi="Cambria"/>
          <w:b/>
          <w:bCs/>
          <w:lang w:bidi="en-US"/>
        </w:rPr>
        <w:t>11</w:t>
      </w:r>
      <w:r w:rsidR="00837781" w:rsidRPr="00FA3BFC">
        <w:rPr>
          <w:rFonts w:ascii="Cambria" w:hAnsi="Cambria"/>
          <w:b/>
          <w:bCs/>
          <w:lang w:bidi="en-US"/>
        </w:rPr>
        <w:t>-13 lat.</w:t>
      </w:r>
    </w:p>
    <w:p w14:paraId="165939CC" w14:textId="15FE615A" w:rsidR="00413959" w:rsidRPr="00FA3BFC" w:rsidRDefault="00413959" w:rsidP="00E12A9A">
      <w:pPr>
        <w:spacing w:after="160" w:line="360" w:lineRule="auto"/>
        <w:jc w:val="both"/>
        <w:rPr>
          <w:rFonts w:ascii="Cambria" w:hAnsi="Cambria"/>
          <w:lang w:bidi="en-US"/>
        </w:rPr>
      </w:pPr>
      <w:r w:rsidRPr="00FA3BFC">
        <w:rPr>
          <w:rFonts w:ascii="Cambria" w:hAnsi="Cambria"/>
          <w:noProof/>
        </w:rPr>
        <w:drawing>
          <wp:inline distT="0" distB="0" distL="0" distR="0" wp14:anchorId="5BF0B37C" wp14:editId="61CBE232">
            <wp:extent cx="5761355" cy="2519463"/>
            <wp:effectExtent l="0" t="0" r="17145" b="8255"/>
            <wp:docPr id="142" name="Obiekt 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596E122" w14:textId="2413BA1F" w:rsidR="00B02B4D" w:rsidRPr="00FA3BFC" w:rsidRDefault="00B02B4D" w:rsidP="00B02B4D">
      <w:pPr>
        <w:spacing w:before="120" w:line="360" w:lineRule="auto"/>
        <w:jc w:val="both"/>
        <w:rPr>
          <w:rFonts w:ascii="Cambria" w:eastAsia="Calibri" w:hAnsi="Cambria"/>
          <w:lang w:bidi="en-US"/>
        </w:rPr>
      </w:pPr>
      <w:r w:rsidRPr="00FA3BFC">
        <w:rPr>
          <w:rFonts w:ascii="Cambria" w:eastAsia="Calibri" w:hAnsi="Cambria"/>
          <w:lang w:bidi="en-US"/>
        </w:rPr>
        <w:t xml:space="preserve">Zapytaliśmy również młodych mieszkańców </w:t>
      </w:r>
      <w:r w:rsidR="00E65F72" w:rsidRPr="00FA3BFC">
        <w:rPr>
          <w:rFonts w:ascii="Cambria" w:eastAsia="Calibri" w:hAnsi="Cambria"/>
          <w:lang w:bidi="en-US"/>
        </w:rPr>
        <w:t>Miasta Sulejówek</w:t>
      </w:r>
      <w:r w:rsidRPr="00FA3BFC">
        <w:rPr>
          <w:rFonts w:ascii="Cambria" w:eastAsia="Calibri" w:hAnsi="Cambria"/>
          <w:lang w:bidi="en-US"/>
        </w:rPr>
        <w:t xml:space="preserve">, jakie były konsekwencje picia alkoholu. Respondenci odpowiedzieli, iż po wypiciu alkoholu najczęściej mieli problemy w rodzinie (SP </w:t>
      </w:r>
      <w:r w:rsidR="00054E3D" w:rsidRPr="00FA3BFC">
        <w:rPr>
          <w:rFonts w:ascii="Cambria" w:eastAsia="Calibri" w:hAnsi="Cambria"/>
          <w:lang w:bidi="en-US"/>
        </w:rPr>
        <w:t>7-8</w:t>
      </w:r>
      <w:r w:rsidRPr="00FA3BFC">
        <w:rPr>
          <w:rFonts w:ascii="Cambria" w:eastAsia="Calibri" w:hAnsi="Cambria"/>
          <w:lang w:bidi="en-US"/>
        </w:rPr>
        <w:t xml:space="preserve">: </w:t>
      </w:r>
      <w:r w:rsidR="00DE7567" w:rsidRPr="00FA3BFC">
        <w:rPr>
          <w:rFonts w:ascii="Cambria" w:eastAsia="Calibri" w:hAnsi="Cambria"/>
          <w:lang w:bidi="en-US"/>
        </w:rPr>
        <w:t>2</w:t>
      </w:r>
      <w:r w:rsidRPr="00FA3BFC">
        <w:rPr>
          <w:rFonts w:ascii="Cambria" w:eastAsia="Calibri" w:hAnsi="Cambria"/>
          <w:lang w:bidi="en-US"/>
        </w:rPr>
        <w:t xml:space="preserve">%, </w:t>
      </w:r>
      <w:r w:rsidR="00054E3D" w:rsidRPr="00FA3BFC">
        <w:rPr>
          <w:rFonts w:ascii="Cambria" w:eastAsia="Calibri" w:hAnsi="Cambria"/>
          <w:lang w:bidi="en-US"/>
        </w:rPr>
        <w:t>SPP</w:t>
      </w:r>
      <w:r w:rsidRPr="00FA3BFC">
        <w:rPr>
          <w:rFonts w:ascii="Cambria" w:eastAsia="Calibri" w:hAnsi="Cambria"/>
          <w:lang w:bidi="en-US"/>
        </w:rPr>
        <w:t xml:space="preserve">: </w:t>
      </w:r>
      <w:r w:rsidR="00DE7567" w:rsidRPr="00FA3BFC">
        <w:rPr>
          <w:rFonts w:ascii="Cambria" w:eastAsia="Calibri" w:hAnsi="Cambria"/>
          <w:lang w:bidi="en-US"/>
        </w:rPr>
        <w:t>4</w:t>
      </w:r>
      <w:r w:rsidRPr="00FA3BFC">
        <w:rPr>
          <w:rFonts w:ascii="Cambria" w:eastAsia="Calibri" w:hAnsi="Cambria"/>
          <w:lang w:bidi="en-US"/>
        </w:rPr>
        <w:t xml:space="preserve">%). Pojawiły się również deklaracje uczniów </w:t>
      </w:r>
      <w:r w:rsidR="00571CCB">
        <w:rPr>
          <w:rFonts w:ascii="Cambria" w:eastAsia="Calibri" w:hAnsi="Cambria"/>
          <w:lang w:bidi="en-US"/>
        </w:rPr>
        <w:br/>
      </w:r>
      <w:r w:rsidRPr="00FA3BFC">
        <w:rPr>
          <w:rFonts w:ascii="Cambria" w:eastAsia="Calibri" w:hAnsi="Cambria"/>
          <w:lang w:bidi="en-US"/>
        </w:rPr>
        <w:t xml:space="preserve">mówiące, że nie mieli przykrych doświadczeń związanych z alkoholem. </w:t>
      </w:r>
    </w:p>
    <w:p w14:paraId="4847B329" w14:textId="77777777" w:rsidR="00B02B4D" w:rsidRPr="00FA3BFC" w:rsidRDefault="00B02B4D" w:rsidP="00B02B4D">
      <w:pPr>
        <w:spacing w:before="120" w:line="360" w:lineRule="auto"/>
        <w:jc w:val="both"/>
        <w:rPr>
          <w:rFonts w:ascii="Cambria" w:eastAsia="Calibri" w:hAnsi="Cambria"/>
          <w:b/>
          <w:bCs/>
          <w:lang w:bidi="en-US"/>
        </w:rPr>
      </w:pPr>
      <w:r w:rsidRPr="00FA3BFC">
        <w:rPr>
          <w:rFonts w:ascii="Cambria" w:hAnsi="Cambria"/>
          <w:noProof/>
        </w:rPr>
        <w:drawing>
          <wp:inline distT="0" distB="0" distL="0" distR="0" wp14:anchorId="01B1159F" wp14:editId="4099132A">
            <wp:extent cx="5761355" cy="2811293"/>
            <wp:effectExtent l="0" t="0" r="17145" b="8255"/>
            <wp:docPr id="43" name="Obiekt 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893B958" w14:textId="1E2E3A1D" w:rsidR="00B76AC1" w:rsidRPr="00FA3BFC" w:rsidRDefault="00B76AC1" w:rsidP="00A54FB1">
      <w:pPr>
        <w:spacing w:before="120" w:line="360" w:lineRule="auto"/>
        <w:jc w:val="both"/>
        <w:rPr>
          <w:rFonts w:ascii="Cambria" w:eastAsia="Calibri" w:hAnsi="Cambria"/>
          <w:lang w:bidi="en-US"/>
        </w:rPr>
      </w:pPr>
      <w:r w:rsidRPr="00FA3BFC">
        <w:rPr>
          <w:rFonts w:ascii="Cambria" w:eastAsia="Calibri" w:hAnsi="Cambria"/>
          <w:b/>
          <w:bCs/>
          <w:lang w:bidi="en-US"/>
        </w:rPr>
        <w:lastRenderedPageBreak/>
        <w:t>W kolejnym pytaniu</w:t>
      </w:r>
      <w:r w:rsidR="00A54FB1" w:rsidRPr="00FA3BFC">
        <w:rPr>
          <w:rFonts w:ascii="Cambria" w:eastAsia="Calibri" w:hAnsi="Cambria"/>
          <w:b/>
          <w:bCs/>
          <w:lang w:bidi="en-US"/>
        </w:rPr>
        <w:t xml:space="preserve"> uczniowie oceniali czy ich rodzice wiedza </w:t>
      </w:r>
      <w:r w:rsidRPr="00FA3BFC">
        <w:rPr>
          <w:rFonts w:ascii="Cambria" w:eastAsia="Calibri" w:hAnsi="Cambria"/>
          <w:b/>
          <w:bCs/>
          <w:lang w:bidi="en-US"/>
        </w:rPr>
        <w:t>o tym, że pili alkohol</w:t>
      </w:r>
      <w:r w:rsidR="00A54FB1" w:rsidRPr="00FA3BFC">
        <w:rPr>
          <w:rFonts w:ascii="Cambria" w:eastAsia="Calibri" w:hAnsi="Cambria"/>
          <w:b/>
          <w:bCs/>
          <w:lang w:bidi="en-US"/>
        </w:rPr>
        <w:t xml:space="preserve">. </w:t>
      </w:r>
      <w:r w:rsidR="00A81AE2" w:rsidRPr="00FA3BFC">
        <w:rPr>
          <w:rFonts w:ascii="Cambria" w:eastAsia="Calibri" w:hAnsi="Cambria"/>
          <w:lang w:bidi="en-US"/>
        </w:rPr>
        <w:t>12</w:t>
      </w:r>
      <w:r w:rsidR="00A54FB1" w:rsidRPr="00FA3BFC">
        <w:rPr>
          <w:rFonts w:ascii="Cambria" w:eastAsia="Calibri" w:hAnsi="Cambria"/>
          <w:lang w:bidi="en-US"/>
        </w:rPr>
        <w:t xml:space="preserve">% uczniów </w:t>
      </w:r>
      <w:r w:rsidR="00837781" w:rsidRPr="00FA3BFC">
        <w:rPr>
          <w:rFonts w:ascii="Cambria" w:eastAsia="Calibri" w:hAnsi="Cambria"/>
          <w:lang w:bidi="en-US"/>
        </w:rPr>
        <w:t xml:space="preserve">klas </w:t>
      </w:r>
      <w:r w:rsidR="00054E3D" w:rsidRPr="00FA3BFC">
        <w:rPr>
          <w:rFonts w:ascii="Cambria" w:eastAsia="Calibri" w:hAnsi="Cambria"/>
          <w:lang w:bidi="en-US"/>
        </w:rPr>
        <w:t>7-8</w:t>
      </w:r>
      <w:r w:rsidR="00837781" w:rsidRPr="00FA3BFC">
        <w:rPr>
          <w:rFonts w:ascii="Cambria" w:eastAsia="Calibri" w:hAnsi="Cambria"/>
          <w:lang w:bidi="en-US"/>
        </w:rPr>
        <w:t xml:space="preserve"> oraz </w:t>
      </w:r>
      <w:r w:rsidR="00A81AE2" w:rsidRPr="00FA3BFC">
        <w:rPr>
          <w:rFonts w:ascii="Cambria" w:eastAsia="Calibri" w:hAnsi="Cambria"/>
          <w:lang w:bidi="en-US"/>
        </w:rPr>
        <w:t>22</w:t>
      </w:r>
      <w:r w:rsidR="00837781" w:rsidRPr="00FA3BFC">
        <w:rPr>
          <w:rFonts w:ascii="Cambria" w:eastAsia="Calibri" w:hAnsi="Cambria"/>
          <w:lang w:bidi="en-US"/>
        </w:rPr>
        <w:t xml:space="preserve">% </w:t>
      </w:r>
      <w:r w:rsidR="00A54FB1" w:rsidRPr="00FA3BFC">
        <w:rPr>
          <w:rFonts w:ascii="Cambria" w:eastAsia="Calibri" w:hAnsi="Cambria"/>
          <w:lang w:bidi="en-US"/>
        </w:rPr>
        <w:t xml:space="preserve">klas </w:t>
      </w:r>
      <w:r w:rsidR="00054E3D" w:rsidRPr="00FA3BFC">
        <w:rPr>
          <w:rFonts w:ascii="Cambria" w:eastAsia="Calibri" w:hAnsi="Cambria"/>
          <w:lang w:bidi="en-US"/>
        </w:rPr>
        <w:t>SPP</w:t>
      </w:r>
      <w:r w:rsidR="00A54FB1" w:rsidRPr="00FA3BFC">
        <w:rPr>
          <w:rFonts w:ascii="Cambria" w:eastAsia="Calibri" w:hAnsi="Cambria"/>
          <w:lang w:bidi="en-US"/>
        </w:rPr>
        <w:t xml:space="preserve"> zadeklarowało, że ich rodzice są świadomi, </w:t>
      </w:r>
      <w:r w:rsidR="00571CCB">
        <w:rPr>
          <w:rFonts w:ascii="Cambria" w:eastAsia="Calibri" w:hAnsi="Cambria"/>
          <w:lang w:bidi="en-US"/>
        </w:rPr>
        <w:br/>
      </w:r>
      <w:r w:rsidR="00A54FB1" w:rsidRPr="00FA3BFC">
        <w:rPr>
          <w:rFonts w:ascii="Cambria" w:eastAsia="Calibri" w:hAnsi="Cambria"/>
          <w:lang w:bidi="en-US"/>
        </w:rPr>
        <w:t xml:space="preserve">że pili już alkohol. </w:t>
      </w:r>
    </w:p>
    <w:p w14:paraId="2E746E0C" w14:textId="26EAC9F3" w:rsidR="00B76AC1" w:rsidRPr="00FA3BFC" w:rsidRDefault="00B76AC1" w:rsidP="00A54FB1">
      <w:pPr>
        <w:spacing w:before="120"/>
        <w:jc w:val="center"/>
        <w:rPr>
          <w:rFonts w:ascii="Cambria" w:eastAsia="Calibri" w:hAnsi="Cambria"/>
          <w:lang w:bidi="en-US"/>
        </w:rPr>
      </w:pPr>
      <w:r w:rsidRPr="00FA3BFC">
        <w:rPr>
          <w:rFonts w:ascii="Cambria" w:eastAsia="Calibri" w:hAnsi="Cambria"/>
          <w:noProof/>
        </w:rPr>
        <w:drawing>
          <wp:inline distT="0" distB="0" distL="0" distR="0" wp14:anchorId="232FDF60" wp14:editId="55965B57">
            <wp:extent cx="5699760" cy="2270274"/>
            <wp:effectExtent l="0" t="0" r="2540" b="3175"/>
            <wp:docPr id="106" name="Obiekt 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B85EF65" w14:textId="5D8C457B" w:rsidR="00B76AC1" w:rsidRPr="00FA3BFC" w:rsidRDefault="00B76AC1" w:rsidP="00B02B4D">
      <w:pPr>
        <w:spacing w:after="160" w:line="360" w:lineRule="auto"/>
        <w:jc w:val="both"/>
        <w:rPr>
          <w:rFonts w:ascii="Cambria" w:hAnsi="Cambria"/>
        </w:rPr>
      </w:pPr>
      <w:r w:rsidRPr="00FA3BFC">
        <w:rPr>
          <w:rFonts w:ascii="Cambria" w:hAnsi="Cambria"/>
        </w:rPr>
        <w:t>Jak wynika z deklaracji uczniów, reakcją ich rodziców na spożywanie przez nich alkoholu była zazwyczaj rozmowa (</w:t>
      </w:r>
      <w:r w:rsidR="00837781" w:rsidRPr="00FA3BFC">
        <w:rPr>
          <w:rFonts w:ascii="Cambria" w:hAnsi="Cambria"/>
        </w:rPr>
        <w:t xml:space="preserve">SP </w:t>
      </w:r>
      <w:r w:rsidR="00054E3D" w:rsidRPr="00FA3BFC">
        <w:rPr>
          <w:rFonts w:ascii="Cambria" w:hAnsi="Cambria"/>
        </w:rPr>
        <w:t>7-8</w:t>
      </w:r>
      <w:r w:rsidR="00837781" w:rsidRPr="00FA3BFC">
        <w:rPr>
          <w:rFonts w:ascii="Cambria" w:hAnsi="Cambria"/>
        </w:rPr>
        <w:t xml:space="preserve">: </w:t>
      </w:r>
      <w:r w:rsidR="00A81AE2" w:rsidRPr="00FA3BFC">
        <w:rPr>
          <w:rFonts w:ascii="Cambria" w:hAnsi="Cambria"/>
        </w:rPr>
        <w:t>4</w:t>
      </w:r>
      <w:r w:rsidR="00837781" w:rsidRPr="00FA3BFC">
        <w:rPr>
          <w:rFonts w:ascii="Cambria" w:hAnsi="Cambria"/>
        </w:rPr>
        <w:t xml:space="preserve">%, </w:t>
      </w:r>
      <w:r w:rsidR="00054E3D" w:rsidRPr="00FA3BFC">
        <w:rPr>
          <w:rFonts w:ascii="Cambria" w:hAnsi="Cambria"/>
        </w:rPr>
        <w:t>SPP</w:t>
      </w:r>
      <w:r w:rsidR="006C1266" w:rsidRPr="00FA3BFC">
        <w:rPr>
          <w:rFonts w:ascii="Cambria" w:hAnsi="Cambria"/>
        </w:rPr>
        <w:t xml:space="preserve">: </w:t>
      </w:r>
      <w:r w:rsidR="00A81AE2" w:rsidRPr="00FA3BFC">
        <w:rPr>
          <w:rFonts w:ascii="Cambria" w:hAnsi="Cambria"/>
        </w:rPr>
        <w:t>14</w:t>
      </w:r>
      <w:r w:rsidRPr="00FA3BFC">
        <w:rPr>
          <w:rFonts w:ascii="Cambria" w:hAnsi="Cambria"/>
        </w:rPr>
        <w:t>%)</w:t>
      </w:r>
      <w:r w:rsidR="006C1266" w:rsidRPr="00FA3BFC">
        <w:rPr>
          <w:rFonts w:ascii="Cambria" w:hAnsi="Cambria"/>
        </w:rPr>
        <w:t xml:space="preserve"> lub też </w:t>
      </w:r>
      <w:r w:rsidRPr="00FA3BFC">
        <w:rPr>
          <w:rFonts w:ascii="Cambria" w:hAnsi="Cambria"/>
        </w:rPr>
        <w:t>rodzice w ogóle nie zareagowali na informację, że spożywają alkohol (</w:t>
      </w:r>
      <w:r w:rsidR="00B02B4D" w:rsidRPr="00FA3BFC">
        <w:rPr>
          <w:rFonts w:ascii="Cambria" w:hAnsi="Cambria"/>
        </w:rPr>
        <w:t xml:space="preserve">SP </w:t>
      </w:r>
      <w:r w:rsidR="00054E3D" w:rsidRPr="00FA3BFC">
        <w:rPr>
          <w:rFonts w:ascii="Cambria" w:hAnsi="Cambria"/>
        </w:rPr>
        <w:t>7-8</w:t>
      </w:r>
      <w:r w:rsidR="00B02B4D" w:rsidRPr="00FA3BFC">
        <w:rPr>
          <w:rFonts w:ascii="Cambria" w:hAnsi="Cambria"/>
        </w:rPr>
        <w:t xml:space="preserve">: </w:t>
      </w:r>
      <w:r w:rsidR="00A81AE2" w:rsidRPr="00FA3BFC">
        <w:rPr>
          <w:rFonts w:ascii="Cambria" w:hAnsi="Cambria"/>
        </w:rPr>
        <w:t>6</w:t>
      </w:r>
      <w:r w:rsidR="00511BC5" w:rsidRPr="00FA3BFC">
        <w:rPr>
          <w:rFonts w:ascii="Cambria" w:hAnsi="Cambria"/>
        </w:rPr>
        <w:t>%,</w:t>
      </w:r>
      <w:r w:rsidR="00B02B4D" w:rsidRPr="00FA3BFC">
        <w:rPr>
          <w:rFonts w:ascii="Cambria" w:hAnsi="Cambria"/>
        </w:rPr>
        <w:t xml:space="preserve"> </w:t>
      </w:r>
      <w:r w:rsidR="00054E3D" w:rsidRPr="00FA3BFC">
        <w:rPr>
          <w:rFonts w:ascii="Cambria" w:hAnsi="Cambria"/>
        </w:rPr>
        <w:t>SPP</w:t>
      </w:r>
      <w:r w:rsidR="006C1266" w:rsidRPr="00FA3BFC">
        <w:rPr>
          <w:rFonts w:ascii="Cambria" w:hAnsi="Cambria"/>
        </w:rPr>
        <w:t>:</w:t>
      </w:r>
      <w:r w:rsidRPr="00FA3BFC">
        <w:rPr>
          <w:rFonts w:ascii="Cambria" w:hAnsi="Cambria"/>
        </w:rPr>
        <w:t xml:space="preserve"> </w:t>
      </w:r>
      <w:r w:rsidR="00B02B4D" w:rsidRPr="00FA3BFC">
        <w:rPr>
          <w:rFonts w:ascii="Cambria" w:hAnsi="Cambria"/>
        </w:rPr>
        <w:t>6</w:t>
      </w:r>
      <w:r w:rsidRPr="00FA3BFC">
        <w:rPr>
          <w:rFonts w:ascii="Cambria" w:hAnsi="Cambria"/>
        </w:rPr>
        <w:t>%).</w:t>
      </w:r>
    </w:p>
    <w:p w14:paraId="2A7656AB" w14:textId="77777777" w:rsidR="006C1266" w:rsidRPr="00FA3BFC" w:rsidRDefault="006C1266" w:rsidP="00B76AC1">
      <w:pPr>
        <w:ind w:firstLine="708"/>
        <w:rPr>
          <w:rFonts w:ascii="Cambria" w:hAnsi="Cambria"/>
        </w:rPr>
      </w:pPr>
    </w:p>
    <w:p w14:paraId="643F2BEA" w14:textId="77777777" w:rsidR="00B76AC1" w:rsidRPr="00FA3BFC" w:rsidRDefault="00B76AC1" w:rsidP="00B76AC1">
      <w:pPr>
        <w:rPr>
          <w:rFonts w:ascii="Cambria" w:hAnsi="Cambria"/>
        </w:rPr>
      </w:pPr>
      <w:r w:rsidRPr="00FA3BFC">
        <w:rPr>
          <w:rFonts w:ascii="Cambria" w:hAnsi="Cambria"/>
          <w:noProof/>
        </w:rPr>
        <w:drawing>
          <wp:inline distT="0" distB="0" distL="0" distR="0" wp14:anchorId="5414F05B" wp14:editId="5665009C">
            <wp:extent cx="5760720" cy="3891064"/>
            <wp:effectExtent l="0" t="0" r="5080" b="0"/>
            <wp:docPr id="107" name="Obiekt 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6C2AE2B" w14:textId="4EE63C6D" w:rsidR="002B40B2" w:rsidRPr="00FA3BFC" w:rsidRDefault="00B76AC1" w:rsidP="00866E6B">
      <w:pPr>
        <w:spacing w:after="160" w:line="259" w:lineRule="auto"/>
        <w:rPr>
          <w:rFonts w:ascii="Cambria" w:hAnsi="Cambria" w:cstheme="majorBidi"/>
          <w:b/>
          <w:color w:val="800000"/>
          <w:lang w:bidi="en-US"/>
        </w:rPr>
      </w:pPr>
      <w:r w:rsidRPr="00FA3BFC">
        <w:rPr>
          <w:rFonts w:ascii="Cambria" w:hAnsi="Cambria" w:cstheme="majorBidi"/>
          <w:b/>
          <w:color w:val="800000"/>
          <w:lang w:bidi="en-US"/>
        </w:rPr>
        <w:br w:type="page"/>
      </w:r>
    </w:p>
    <w:p w14:paraId="26002A27" w14:textId="58CE7B39" w:rsidR="00B02B4D" w:rsidRPr="00FA3BFC" w:rsidRDefault="005177C3" w:rsidP="00B02B4D">
      <w:pPr>
        <w:spacing w:before="120" w:line="360" w:lineRule="auto"/>
        <w:jc w:val="both"/>
        <w:rPr>
          <w:rFonts w:ascii="Cambria" w:eastAsia="Calibri" w:hAnsi="Cambria"/>
          <w:lang w:bidi="en-US"/>
        </w:rPr>
      </w:pPr>
      <w:r w:rsidRPr="00FA3BFC">
        <w:rPr>
          <w:rFonts w:ascii="Cambria" w:eastAsia="Calibri" w:hAnsi="Cambria"/>
          <w:lang w:bidi="en-US"/>
        </w:rPr>
        <w:lastRenderedPageBreak/>
        <w:t>5</w:t>
      </w:r>
      <w:r w:rsidR="00301253">
        <w:rPr>
          <w:rFonts w:ascii="Cambria" w:eastAsia="Calibri" w:hAnsi="Cambria"/>
          <w:lang w:bidi="en-US"/>
        </w:rPr>
        <w:t>8</w:t>
      </w:r>
      <w:r w:rsidR="00B02B4D" w:rsidRPr="00FA3BFC">
        <w:rPr>
          <w:rFonts w:ascii="Cambria" w:eastAsia="Calibri" w:hAnsi="Cambria"/>
          <w:lang w:bidi="en-US"/>
        </w:rPr>
        <w:t xml:space="preserve">% uczniów klas </w:t>
      </w:r>
      <w:r w:rsidR="00054E3D" w:rsidRPr="00FA3BFC">
        <w:rPr>
          <w:rFonts w:ascii="Cambria" w:eastAsia="Calibri" w:hAnsi="Cambria"/>
          <w:lang w:bidi="en-US"/>
        </w:rPr>
        <w:t>7-8</w:t>
      </w:r>
      <w:r w:rsidR="00B02B4D" w:rsidRPr="00FA3BFC">
        <w:rPr>
          <w:rFonts w:ascii="Cambria" w:eastAsia="Calibri" w:hAnsi="Cambria"/>
          <w:lang w:bidi="en-US"/>
        </w:rPr>
        <w:t xml:space="preserve"> oraz </w:t>
      </w:r>
      <w:r w:rsidRPr="00FA3BFC">
        <w:rPr>
          <w:rFonts w:ascii="Cambria" w:eastAsia="Calibri" w:hAnsi="Cambria"/>
          <w:lang w:bidi="en-US"/>
        </w:rPr>
        <w:t>5</w:t>
      </w:r>
      <w:r w:rsidR="00A81AE2" w:rsidRPr="00FA3BFC">
        <w:rPr>
          <w:rFonts w:ascii="Cambria" w:eastAsia="Calibri" w:hAnsi="Cambria"/>
          <w:lang w:bidi="en-US"/>
        </w:rPr>
        <w:t>3</w:t>
      </w:r>
      <w:r w:rsidR="00B02B4D" w:rsidRPr="00FA3BFC">
        <w:rPr>
          <w:rFonts w:ascii="Cambria" w:eastAsia="Calibri" w:hAnsi="Cambria"/>
          <w:lang w:bidi="en-US"/>
        </w:rPr>
        <w:t xml:space="preserve">% klas </w:t>
      </w:r>
      <w:r w:rsidR="00054E3D" w:rsidRPr="00FA3BFC">
        <w:rPr>
          <w:rFonts w:ascii="Cambria" w:eastAsia="Calibri" w:hAnsi="Cambria"/>
          <w:lang w:bidi="en-US"/>
        </w:rPr>
        <w:t>SPP</w:t>
      </w:r>
      <w:r w:rsidR="00B02B4D" w:rsidRPr="00FA3BFC">
        <w:rPr>
          <w:rFonts w:ascii="Cambria" w:eastAsia="Calibri" w:hAnsi="Cambria"/>
          <w:lang w:bidi="en-US"/>
        </w:rPr>
        <w:t xml:space="preserve"> </w:t>
      </w:r>
      <w:r w:rsidR="00E65F72" w:rsidRPr="00FA3BFC">
        <w:rPr>
          <w:rFonts w:ascii="Cambria" w:eastAsia="Calibri" w:hAnsi="Cambria"/>
          <w:lang w:bidi="en-US"/>
        </w:rPr>
        <w:t>Miasta Sulejówek</w:t>
      </w:r>
      <w:r w:rsidR="00B02B4D" w:rsidRPr="00FA3BFC">
        <w:rPr>
          <w:rFonts w:ascii="Cambria" w:eastAsia="Calibri" w:hAnsi="Cambria"/>
          <w:lang w:bidi="en-US"/>
        </w:rPr>
        <w:t xml:space="preserve"> ma świadomość na temat spożywania alkoholu i stwierdza, iż każdy może uzależnić się od alkoholu. Jednakże, </w:t>
      </w:r>
      <w:r w:rsidR="00571CCB">
        <w:rPr>
          <w:rFonts w:ascii="Cambria" w:eastAsia="Calibri" w:hAnsi="Cambria"/>
          <w:lang w:bidi="en-US"/>
        </w:rPr>
        <w:br/>
      </w:r>
      <w:r w:rsidR="00B02B4D" w:rsidRPr="00FA3BFC">
        <w:rPr>
          <w:rFonts w:ascii="Cambria" w:eastAsia="Calibri" w:hAnsi="Cambria"/>
          <w:lang w:bidi="en-US"/>
        </w:rPr>
        <w:t xml:space="preserve">nie można bagatelizować faktu, iż </w:t>
      </w:r>
      <w:r w:rsidRPr="00FA3BFC">
        <w:rPr>
          <w:rFonts w:ascii="Cambria" w:eastAsia="Calibri" w:hAnsi="Cambria"/>
          <w:lang w:bidi="en-US"/>
        </w:rPr>
        <w:t xml:space="preserve">zauważalna </w:t>
      </w:r>
      <w:r w:rsidR="00A81AE2" w:rsidRPr="00FA3BFC">
        <w:rPr>
          <w:rFonts w:ascii="Cambria" w:eastAsia="Calibri" w:hAnsi="Cambria"/>
          <w:lang w:bidi="en-US"/>
        </w:rPr>
        <w:t>część ankietowanych</w:t>
      </w:r>
      <w:r w:rsidR="00B02B4D" w:rsidRPr="00FA3BFC">
        <w:rPr>
          <w:rFonts w:ascii="Cambria" w:eastAsia="Calibri" w:hAnsi="Cambria"/>
          <w:lang w:bidi="en-US"/>
        </w:rPr>
        <w:t xml:space="preserve"> nie ma wiedzy na temat konsekwencji nadmiernego spożywania alkoholu.</w:t>
      </w:r>
    </w:p>
    <w:p w14:paraId="6F5DDB21" w14:textId="77777777" w:rsidR="00B02B4D" w:rsidRPr="00FA3BFC" w:rsidRDefault="00B02B4D" w:rsidP="00B02B4D">
      <w:pPr>
        <w:spacing w:before="120" w:line="360" w:lineRule="auto"/>
        <w:jc w:val="both"/>
        <w:rPr>
          <w:rFonts w:ascii="Cambria" w:eastAsia="Calibri" w:hAnsi="Cambria"/>
          <w:lang w:bidi="en-US"/>
        </w:rPr>
      </w:pPr>
      <w:r w:rsidRPr="00FA3BFC">
        <w:rPr>
          <w:rFonts w:ascii="Cambria" w:eastAsia="Calibri" w:hAnsi="Cambria"/>
          <w:noProof/>
        </w:rPr>
        <w:drawing>
          <wp:inline distT="0" distB="0" distL="0" distR="0" wp14:anchorId="30F0481A" wp14:editId="69E4D095">
            <wp:extent cx="5699760" cy="2587558"/>
            <wp:effectExtent l="0" t="0" r="15240" b="16510"/>
            <wp:docPr id="48" name="Obiekt 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EAC6D55" w14:textId="7B8C8158" w:rsidR="00B02B4D" w:rsidRPr="00FA3BFC" w:rsidRDefault="00B02B4D" w:rsidP="00B02B4D">
      <w:pPr>
        <w:spacing w:after="160" w:line="360" w:lineRule="auto"/>
        <w:jc w:val="both"/>
        <w:rPr>
          <w:rFonts w:ascii="Cambria" w:eastAsia="Calibri" w:hAnsi="Cambria"/>
          <w:lang w:bidi="en-US"/>
        </w:rPr>
      </w:pPr>
      <w:r w:rsidRPr="00FA3BFC">
        <w:rPr>
          <w:rFonts w:ascii="Cambria" w:eastAsia="Calibri" w:hAnsi="Cambria"/>
          <w:lang w:bidi="en-US"/>
        </w:rPr>
        <w:t xml:space="preserve">Spora liczba uczniów szkół w </w:t>
      </w:r>
      <w:r w:rsidR="00E65F72" w:rsidRPr="00FA3BFC">
        <w:rPr>
          <w:rFonts w:ascii="Cambria" w:eastAsia="Calibri" w:hAnsi="Cambria"/>
          <w:lang w:bidi="en-US"/>
        </w:rPr>
        <w:t>Mieście Sulejówek</w:t>
      </w:r>
      <w:r w:rsidRPr="00FA3BFC">
        <w:rPr>
          <w:rFonts w:ascii="Cambria" w:eastAsia="Calibri" w:hAnsi="Cambria"/>
          <w:lang w:bidi="en-US"/>
        </w:rPr>
        <w:t xml:space="preserve"> przyjmuje konstruktywna opini</w:t>
      </w:r>
      <w:r w:rsidR="00A81AE2" w:rsidRPr="00FA3BFC">
        <w:rPr>
          <w:rFonts w:ascii="Cambria" w:eastAsia="Calibri" w:hAnsi="Cambria"/>
          <w:lang w:bidi="en-US"/>
        </w:rPr>
        <w:t>e</w:t>
      </w:r>
      <w:r w:rsidRPr="00FA3BFC">
        <w:rPr>
          <w:rFonts w:ascii="Cambria" w:eastAsia="Calibri" w:hAnsi="Cambria"/>
          <w:lang w:bidi="en-US"/>
        </w:rPr>
        <w:t xml:space="preserve"> na temat napojów o niskiej procentowej zawartości alkoholu (piwo). </w:t>
      </w:r>
      <w:r w:rsidR="00A81AE2" w:rsidRPr="00FA3BFC">
        <w:rPr>
          <w:rFonts w:ascii="Cambria" w:eastAsia="Calibri" w:hAnsi="Cambria"/>
          <w:lang w:bidi="en-US"/>
        </w:rPr>
        <w:t>63</w:t>
      </w:r>
      <w:r w:rsidRPr="00FA3BFC">
        <w:rPr>
          <w:rFonts w:ascii="Cambria" w:eastAsia="Calibri" w:hAnsi="Cambria"/>
          <w:lang w:bidi="en-US"/>
        </w:rPr>
        <w:t xml:space="preserve">% SP </w:t>
      </w:r>
      <w:r w:rsidR="00054E3D" w:rsidRPr="00FA3BFC">
        <w:rPr>
          <w:rFonts w:ascii="Cambria" w:eastAsia="Calibri" w:hAnsi="Cambria"/>
          <w:lang w:bidi="en-US"/>
        </w:rPr>
        <w:t>7-8</w:t>
      </w:r>
      <w:r w:rsidRPr="00FA3BFC">
        <w:rPr>
          <w:rFonts w:ascii="Cambria" w:eastAsia="Calibri" w:hAnsi="Cambria"/>
          <w:lang w:bidi="en-US"/>
        </w:rPr>
        <w:t xml:space="preserve"> oraz </w:t>
      </w:r>
      <w:r w:rsidR="00A81AE2" w:rsidRPr="00FA3BFC">
        <w:rPr>
          <w:rFonts w:ascii="Cambria" w:eastAsia="Calibri" w:hAnsi="Cambria"/>
          <w:lang w:bidi="en-US"/>
        </w:rPr>
        <w:t>44</w:t>
      </w:r>
      <w:r w:rsidRPr="00FA3BFC">
        <w:rPr>
          <w:rFonts w:ascii="Cambria" w:eastAsia="Calibri" w:hAnsi="Cambria"/>
          <w:lang w:bidi="en-US"/>
        </w:rPr>
        <w:t xml:space="preserve">% </w:t>
      </w:r>
      <w:r w:rsidR="00054E3D" w:rsidRPr="00FA3BFC">
        <w:rPr>
          <w:rFonts w:ascii="Cambria" w:eastAsia="Calibri" w:hAnsi="Cambria"/>
          <w:lang w:bidi="en-US"/>
        </w:rPr>
        <w:t>SPP</w:t>
      </w:r>
      <w:r w:rsidRPr="00FA3BFC">
        <w:rPr>
          <w:rFonts w:ascii="Cambria" w:eastAsia="Calibri" w:hAnsi="Cambria"/>
          <w:lang w:bidi="en-US"/>
        </w:rPr>
        <w:t xml:space="preserve"> nie zgadza się z twierdzeniem, że piwo to nie alkohol.</w:t>
      </w:r>
    </w:p>
    <w:p w14:paraId="37EB48E5" w14:textId="77777777" w:rsidR="00B02B4D" w:rsidRPr="00FA3BFC" w:rsidRDefault="00B02B4D" w:rsidP="00B02B4D">
      <w:pPr>
        <w:spacing w:after="160" w:line="360" w:lineRule="auto"/>
        <w:jc w:val="both"/>
        <w:rPr>
          <w:rFonts w:ascii="Cambria" w:eastAsia="Calibri" w:hAnsi="Cambria"/>
          <w:lang w:bidi="en-US"/>
        </w:rPr>
      </w:pPr>
      <w:r w:rsidRPr="00FA3BFC">
        <w:rPr>
          <w:rFonts w:ascii="Cambria" w:eastAsia="Calibri" w:hAnsi="Cambria"/>
          <w:noProof/>
        </w:rPr>
        <w:drawing>
          <wp:inline distT="0" distB="0" distL="0" distR="0" wp14:anchorId="76CAA804" wp14:editId="398395CF">
            <wp:extent cx="5699760" cy="2587558"/>
            <wp:effectExtent l="0" t="0" r="15240" b="16510"/>
            <wp:docPr id="27" name="Obiekt 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Pr="00FA3BFC">
        <w:rPr>
          <w:rFonts w:ascii="Cambria" w:eastAsia="Calibri" w:hAnsi="Cambria"/>
          <w:lang w:bidi="en-US"/>
        </w:rPr>
        <w:t xml:space="preserve"> </w:t>
      </w:r>
    </w:p>
    <w:p w14:paraId="4E6DB77A" w14:textId="6A1E15DB" w:rsidR="00B02B4D" w:rsidRPr="00FA3BFC" w:rsidRDefault="00B02B4D" w:rsidP="00B02B4D">
      <w:pPr>
        <w:spacing w:after="160" w:line="360" w:lineRule="auto"/>
        <w:jc w:val="both"/>
        <w:rPr>
          <w:rFonts w:ascii="Cambria" w:eastAsia="Calibri" w:hAnsi="Cambria"/>
          <w:b/>
          <w:bCs/>
          <w:lang w:bidi="en-US"/>
        </w:rPr>
      </w:pPr>
      <w:r w:rsidRPr="00FA3BFC">
        <w:rPr>
          <w:rFonts w:ascii="Cambria" w:eastAsia="Calibri" w:hAnsi="Cambria"/>
          <w:lang w:bidi="en-US"/>
        </w:rPr>
        <w:t xml:space="preserve">Wydaje się, że alkohol w </w:t>
      </w:r>
      <w:r w:rsidR="00E65F72" w:rsidRPr="00FA3BFC">
        <w:rPr>
          <w:rFonts w:ascii="Cambria" w:eastAsia="Calibri" w:hAnsi="Cambria"/>
          <w:lang w:bidi="en-US"/>
        </w:rPr>
        <w:t>Mieście Sulejówek</w:t>
      </w:r>
      <w:r w:rsidRPr="00FA3BFC">
        <w:rPr>
          <w:rFonts w:ascii="Cambria" w:eastAsia="Calibri" w:hAnsi="Cambria"/>
          <w:lang w:bidi="en-US"/>
        </w:rPr>
        <w:t xml:space="preserve"> jest dość łatwo dostępny dla uczniów Szkół Podstawowych, ponieważ aż </w:t>
      </w:r>
      <w:r w:rsidRPr="00FA3BFC">
        <w:rPr>
          <w:rFonts w:ascii="Cambria" w:eastAsia="Calibri" w:hAnsi="Cambria"/>
          <w:b/>
          <w:bCs/>
          <w:lang w:bidi="en-US"/>
        </w:rPr>
        <w:t xml:space="preserve">po </w:t>
      </w:r>
      <w:r w:rsidR="00A81AE2" w:rsidRPr="00FA3BFC">
        <w:rPr>
          <w:rFonts w:ascii="Cambria" w:eastAsia="Calibri" w:hAnsi="Cambria"/>
          <w:b/>
          <w:bCs/>
          <w:lang w:bidi="en-US"/>
        </w:rPr>
        <w:t>7</w:t>
      </w:r>
      <w:r w:rsidRPr="00FA3BFC">
        <w:rPr>
          <w:rFonts w:ascii="Cambria" w:eastAsia="Calibri" w:hAnsi="Cambria"/>
          <w:b/>
          <w:bCs/>
          <w:lang w:bidi="en-US"/>
        </w:rPr>
        <w:t xml:space="preserve">% </w:t>
      </w:r>
      <w:r w:rsidR="00A81AE2" w:rsidRPr="00FA3BFC">
        <w:rPr>
          <w:rFonts w:ascii="Cambria" w:eastAsia="Calibri" w:hAnsi="Cambria"/>
          <w:b/>
          <w:bCs/>
          <w:lang w:bidi="en-US"/>
        </w:rPr>
        <w:t xml:space="preserve">uczniów młodszych i aż 58% uczniów SPP </w:t>
      </w:r>
      <w:r w:rsidRPr="00FA3BFC">
        <w:rPr>
          <w:rFonts w:ascii="Cambria" w:eastAsia="Calibri" w:hAnsi="Cambria"/>
          <w:b/>
          <w:bCs/>
          <w:lang w:bidi="en-US"/>
        </w:rPr>
        <w:t xml:space="preserve">zadeklarowała, iż zna takie miejsca w swojej okolicy, gdzie osoba niepełnoletnia może bez problemu kupić alkohol. </w:t>
      </w:r>
    </w:p>
    <w:p w14:paraId="62249836" w14:textId="77777777" w:rsidR="00B02B4D" w:rsidRPr="00FA3BFC" w:rsidRDefault="00B02B4D" w:rsidP="00B02B4D">
      <w:pPr>
        <w:spacing w:after="160" w:line="360" w:lineRule="auto"/>
        <w:jc w:val="both"/>
        <w:rPr>
          <w:rFonts w:ascii="Cambria" w:eastAsia="Calibri" w:hAnsi="Cambria"/>
          <w:b/>
          <w:bCs/>
          <w:lang w:bidi="en-US"/>
        </w:rPr>
      </w:pPr>
      <w:r w:rsidRPr="00FA3BFC">
        <w:rPr>
          <w:rFonts w:ascii="Cambria" w:eastAsia="Calibri" w:hAnsi="Cambria"/>
          <w:noProof/>
        </w:rPr>
        <w:lastRenderedPageBreak/>
        <w:drawing>
          <wp:inline distT="0" distB="0" distL="0" distR="0" wp14:anchorId="2D2C5037" wp14:editId="7EFC3B7F">
            <wp:extent cx="5699760" cy="2587558"/>
            <wp:effectExtent l="0" t="0" r="15240" b="16510"/>
            <wp:docPr id="28" name="Obiekt 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1A8EDF2" w14:textId="74874F16" w:rsidR="00B02B4D" w:rsidRPr="00FA3BFC" w:rsidRDefault="00B02B4D" w:rsidP="00866E6B">
      <w:pPr>
        <w:spacing w:after="160" w:line="259" w:lineRule="auto"/>
        <w:rPr>
          <w:rFonts w:ascii="Cambria" w:hAnsi="Cambria" w:cstheme="majorBidi"/>
          <w:b/>
          <w:color w:val="800000"/>
          <w:lang w:bidi="en-US"/>
        </w:rPr>
      </w:pPr>
    </w:p>
    <w:p w14:paraId="05F1F4DC" w14:textId="4433A54F" w:rsidR="00BA2AE9" w:rsidRPr="00FA3BFC" w:rsidRDefault="00BA2AE9" w:rsidP="00866E6B">
      <w:pPr>
        <w:spacing w:after="160" w:line="259" w:lineRule="auto"/>
        <w:rPr>
          <w:rFonts w:ascii="Cambria" w:hAnsi="Cambria" w:cstheme="majorBidi"/>
          <w:b/>
          <w:color w:val="800000"/>
          <w:lang w:bidi="en-US"/>
        </w:rPr>
      </w:pPr>
    </w:p>
    <w:p w14:paraId="0C599DA5" w14:textId="6D3DF75B" w:rsidR="00BA2AE9" w:rsidRPr="00FA3BFC" w:rsidRDefault="00BA2AE9" w:rsidP="00866E6B">
      <w:pPr>
        <w:spacing w:after="160" w:line="259" w:lineRule="auto"/>
        <w:rPr>
          <w:rFonts w:ascii="Cambria" w:hAnsi="Cambria" w:cstheme="majorBidi"/>
          <w:b/>
          <w:color w:val="800000"/>
          <w:lang w:bidi="en-US"/>
        </w:rPr>
      </w:pPr>
    </w:p>
    <w:p w14:paraId="7D476108" w14:textId="58FE47C6" w:rsidR="00BA2AE9" w:rsidRPr="00FA3BFC" w:rsidRDefault="00BA2AE9" w:rsidP="00866E6B">
      <w:pPr>
        <w:spacing w:after="160" w:line="259" w:lineRule="auto"/>
        <w:rPr>
          <w:rFonts w:ascii="Cambria" w:hAnsi="Cambria" w:cstheme="majorBidi"/>
          <w:b/>
          <w:color w:val="800000"/>
          <w:lang w:bidi="en-US"/>
        </w:rPr>
      </w:pPr>
    </w:p>
    <w:p w14:paraId="2E145FAE" w14:textId="23A44A6E" w:rsidR="00BA2AE9" w:rsidRPr="00FA3BFC" w:rsidRDefault="00BA2AE9" w:rsidP="00866E6B">
      <w:pPr>
        <w:spacing w:after="160" w:line="259" w:lineRule="auto"/>
        <w:rPr>
          <w:rFonts w:ascii="Cambria" w:hAnsi="Cambria" w:cstheme="majorBidi"/>
          <w:b/>
          <w:color w:val="800000"/>
          <w:lang w:bidi="en-US"/>
        </w:rPr>
      </w:pPr>
    </w:p>
    <w:p w14:paraId="70C81794" w14:textId="455A9473" w:rsidR="00BA2AE9" w:rsidRPr="00FA3BFC" w:rsidRDefault="00BA2AE9" w:rsidP="00866E6B">
      <w:pPr>
        <w:spacing w:after="160" w:line="259" w:lineRule="auto"/>
        <w:rPr>
          <w:rFonts w:ascii="Cambria" w:hAnsi="Cambria" w:cstheme="majorBidi"/>
          <w:b/>
          <w:color w:val="800000"/>
          <w:lang w:bidi="en-US"/>
        </w:rPr>
      </w:pPr>
    </w:p>
    <w:p w14:paraId="3EFDCBFB" w14:textId="256387B3" w:rsidR="00BA2AE9" w:rsidRPr="00FA3BFC" w:rsidRDefault="00BA2AE9" w:rsidP="00866E6B">
      <w:pPr>
        <w:spacing w:after="160" w:line="259" w:lineRule="auto"/>
        <w:rPr>
          <w:rFonts w:ascii="Cambria" w:hAnsi="Cambria" w:cstheme="majorBidi"/>
          <w:b/>
          <w:color w:val="800000"/>
          <w:lang w:bidi="en-US"/>
        </w:rPr>
      </w:pPr>
    </w:p>
    <w:p w14:paraId="7659A32F" w14:textId="3A154BE5" w:rsidR="00BA2AE9" w:rsidRPr="00FA3BFC" w:rsidRDefault="00BA2AE9" w:rsidP="00866E6B">
      <w:pPr>
        <w:spacing w:after="160" w:line="259" w:lineRule="auto"/>
        <w:rPr>
          <w:rFonts w:ascii="Cambria" w:hAnsi="Cambria" w:cstheme="majorBidi"/>
          <w:b/>
          <w:color w:val="800000"/>
          <w:lang w:bidi="en-US"/>
        </w:rPr>
      </w:pPr>
    </w:p>
    <w:p w14:paraId="5E0D5340" w14:textId="35A4C680" w:rsidR="00BA2AE9" w:rsidRPr="00FA3BFC" w:rsidRDefault="00BA2AE9" w:rsidP="00866E6B">
      <w:pPr>
        <w:spacing w:after="160" w:line="259" w:lineRule="auto"/>
        <w:rPr>
          <w:rFonts w:ascii="Cambria" w:hAnsi="Cambria" w:cstheme="majorBidi"/>
          <w:b/>
          <w:color w:val="800000"/>
          <w:lang w:bidi="en-US"/>
        </w:rPr>
      </w:pPr>
    </w:p>
    <w:p w14:paraId="0D5FDE84" w14:textId="4DA53C2C" w:rsidR="00BA2AE9" w:rsidRPr="00FA3BFC" w:rsidRDefault="00BA2AE9" w:rsidP="00866E6B">
      <w:pPr>
        <w:spacing w:after="160" w:line="259" w:lineRule="auto"/>
        <w:rPr>
          <w:rFonts w:ascii="Cambria" w:hAnsi="Cambria" w:cstheme="majorBidi"/>
          <w:b/>
          <w:color w:val="800000"/>
          <w:lang w:bidi="en-US"/>
        </w:rPr>
      </w:pPr>
    </w:p>
    <w:p w14:paraId="57024DA2" w14:textId="728EFD32" w:rsidR="00BA2AE9" w:rsidRPr="00FA3BFC" w:rsidRDefault="00BA2AE9" w:rsidP="00866E6B">
      <w:pPr>
        <w:spacing w:after="160" w:line="259" w:lineRule="auto"/>
        <w:rPr>
          <w:rFonts w:ascii="Cambria" w:hAnsi="Cambria" w:cstheme="majorBidi"/>
          <w:b/>
          <w:color w:val="800000"/>
          <w:lang w:bidi="en-US"/>
        </w:rPr>
      </w:pPr>
    </w:p>
    <w:p w14:paraId="72946843" w14:textId="64F27995" w:rsidR="00BA2AE9" w:rsidRPr="00FA3BFC" w:rsidRDefault="00BA2AE9" w:rsidP="00866E6B">
      <w:pPr>
        <w:spacing w:after="160" w:line="259" w:lineRule="auto"/>
        <w:rPr>
          <w:rFonts w:ascii="Cambria" w:hAnsi="Cambria" w:cstheme="majorBidi"/>
          <w:b/>
          <w:color w:val="800000"/>
          <w:lang w:bidi="en-US"/>
        </w:rPr>
      </w:pPr>
    </w:p>
    <w:p w14:paraId="452F291D" w14:textId="2C4A13D7" w:rsidR="00BA2AE9" w:rsidRPr="00FA3BFC" w:rsidRDefault="00BA2AE9" w:rsidP="00866E6B">
      <w:pPr>
        <w:spacing w:after="160" w:line="259" w:lineRule="auto"/>
        <w:rPr>
          <w:rFonts w:ascii="Cambria" w:hAnsi="Cambria" w:cstheme="majorBidi"/>
          <w:b/>
          <w:color w:val="800000"/>
          <w:lang w:bidi="en-US"/>
        </w:rPr>
      </w:pPr>
    </w:p>
    <w:p w14:paraId="30E7F413" w14:textId="3FFB59DE" w:rsidR="00BA2AE9" w:rsidRPr="00FA3BFC" w:rsidRDefault="00BA2AE9" w:rsidP="00866E6B">
      <w:pPr>
        <w:spacing w:after="160" w:line="259" w:lineRule="auto"/>
        <w:rPr>
          <w:rFonts w:ascii="Cambria" w:hAnsi="Cambria" w:cstheme="majorBidi"/>
          <w:b/>
          <w:color w:val="800000"/>
          <w:lang w:bidi="en-US"/>
        </w:rPr>
      </w:pPr>
    </w:p>
    <w:p w14:paraId="28B37FDA" w14:textId="7D08C144" w:rsidR="00BA2AE9" w:rsidRPr="00FA3BFC" w:rsidRDefault="00BA2AE9" w:rsidP="00866E6B">
      <w:pPr>
        <w:spacing w:after="160" w:line="259" w:lineRule="auto"/>
        <w:rPr>
          <w:rFonts w:ascii="Cambria" w:hAnsi="Cambria" w:cstheme="majorBidi"/>
          <w:b/>
          <w:color w:val="800000"/>
          <w:lang w:bidi="en-US"/>
        </w:rPr>
      </w:pPr>
    </w:p>
    <w:p w14:paraId="53EB4CB5" w14:textId="6115198D" w:rsidR="00BA2AE9" w:rsidRPr="00FA3BFC" w:rsidRDefault="00BA2AE9" w:rsidP="00866E6B">
      <w:pPr>
        <w:spacing w:after="160" w:line="259" w:lineRule="auto"/>
        <w:rPr>
          <w:rFonts w:ascii="Cambria" w:hAnsi="Cambria" w:cstheme="majorBidi"/>
          <w:b/>
          <w:color w:val="800000"/>
          <w:lang w:bidi="en-US"/>
        </w:rPr>
      </w:pPr>
    </w:p>
    <w:p w14:paraId="0182208D" w14:textId="73D4D1DE" w:rsidR="00BA2AE9" w:rsidRPr="00FA3BFC" w:rsidRDefault="00BA2AE9" w:rsidP="00866E6B">
      <w:pPr>
        <w:spacing w:after="160" w:line="259" w:lineRule="auto"/>
        <w:rPr>
          <w:rFonts w:ascii="Cambria" w:hAnsi="Cambria" w:cstheme="majorBidi"/>
          <w:b/>
          <w:color w:val="800000"/>
          <w:lang w:bidi="en-US"/>
        </w:rPr>
      </w:pPr>
    </w:p>
    <w:p w14:paraId="46841A66" w14:textId="77777777" w:rsidR="009A34AB" w:rsidRPr="00FA3BFC" w:rsidRDefault="009A34AB" w:rsidP="00866E6B">
      <w:pPr>
        <w:spacing w:after="160" w:line="259" w:lineRule="auto"/>
        <w:rPr>
          <w:rFonts w:ascii="Cambria" w:hAnsi="Cambria" w:cstheme="majorBidi"/>
          <w:b/>
          <w:color w:val="800000"/>
          <w:lang w:bidi="en-US"/>
        </w:rPr>
      </w:pPr>
    </w:p>
    <w:p w14:paraId="49AF93C9" w14:textId="6FAFC1DC" w:rsidR="00BA2AE9" w:rsidRPr="00FA3BFC" w:rsidRDefault="00BA2AE9" w:rsidP="00866E6B">
      <w:pPr>
        <w:spacing w:after="160" w:line="259" w:lineRule="auto"/>
        <w:rPr>
          <w:rFonts w:ascii="Cambria" w:hAnsi="Cambria" w:cstheme="majorBidi"/>
          <w:b/>
          <w:color w:val="800000"/>
          <w:lang w:bidi="en-US"/>
        </w:rPr>
      </w:pPr>
    </w:p>
    <w:p w14:paraId="44ACFD72" w14:textId="77777777" w:rsidR="00BA2AE9" w:rsidRPr="00FA3BFC" w:rsidRDefault="00BA2AE9" w:rsidP="00866E6B">
      <w:pPr>
        <w:spacing w:after="160" w:line="259" w:lineRule="auto"/>
        <w:rPr>
          <w:rFonts w:ascii="Cambria" w:hAnsi="Cambria" w:cstheme="majorBidi"/>
          <w:b/>
          <w:color w:val="800000"/>
          <w:lang w:bidi="en-US"/>
        </w:rPr>
      </w:pPr>
    </w:p>
    <w:p w14:paraId="55A09DA2" w14:textId="77777777" w:rsidR="00915CC8" w:rsidRPr="00FA3BFC" w:rsidRDefault="001F4155" w:rsidP="00663239">
      <w:pPr>
        <w:pStyle w:val="Nagwek3"/>
        <w:tabs>
          <w:tab w:val="left" w:pos="8931"/>
        </w:tabs>
        <w:rPr>
          <w:rFonts w:ascii="Cambria" w:hAnsi="Cambria"/>
          <w:lang w:val="pl-PL"/>
        </w:rPr>
      </w:pPr>
      <w:bookmarkStart w:id="108" w:name="_Toc468287541"/>
      <w:bookmarkStart w:id="109" w:name="_Toc473282113"/>
      <w:bookmarkStart w:id="110" w:name="_Toc482136049"/>
      <w:bookmarkStart w:id="111" w:name="_Toc495753009"/>
      <w:bookmarkStart w:id="112" w:name="_Toc97275581"/>
      <w:bookmarkStart w:id="113" w:name="_Toc468287542"/>
      <w:bookmarkStart w:id="114" w:name="_Toc473282114"/>
      <w:r w:rsidRPr="00FA3BFC">
        <w:rPr>
          <w:rFonts w:ascii="Cambria" w:hAnsi="Cambria"/>
          <w:lang w:val="pl-PL"/>
        </w:rPr>
        <w:lastRenderedPageBreak/>
        <w:t>Substancje psychoaktywne: Papierosy</w:t>
      </w:r>
      <w:bookmarkEnd w:id="108"/>
      <w:bookmarkEnd w:id="109"/>
      <w:bookmarkEnd w:id="110"/>
      <w:bookmarkEnd w:id="111"/>
      <w:bookmarkEnd w:id="112"/>
    </w:p>
    <w:p w14:paraId="25932F7B" w14:textId="77777777" w:rsidR="00ED2EA1" w:rsidRPr="00FA3BFC" w:rsidRDefault="00ED2EA1" w:rsidP="00ED2EA1">
      <w:pPr>
        <w:spacing w:before="120" w:line="360" w:lineRule="auto"/>
        <w:jc w:val="both"/>
        <w:rPr>
          <w:rFonts w:ascii="Cambria" w:eastAsia="Calibri" w:hAnsi="Cambria"/>
          <w:lang w:bidi="en-US"/>
        </w:rPr>
      </w:pPr>
      <w:r w:rsidRPr="00FA3BFC">
        <w:rPr>
          <w:rFonts w:ascii="Cambria" w:eastAsia="Calibri" w:hAnsi="Cambria"/>
          <w:lang w:bidi="en-US"/>
        </w:rPr>
        <w:t xml:space="preserve">Jak wynika z badania ESPAD palenie tytoniu jest wśród uczniów z polskich szkół zachowaniem mniej powszechnym niż spożywanie alkoholu. Chociaż raz w życiu paliło 49,9% uczniów z młodszej i 65,5% uczniów ze starszej grupy. W czasie ostatnich 30 dni przed badaniem paliło 23,0% uczniów z grupy młodszej i 35,5% ze starszej. </w:t>
      </w:r>
    </w:p>
    <w:p w14:paraId="1572AF3D" w14:textId="374E9D0E" w:rsidR="00ED2EA1" w:rsidRPr="00FA3BFC" w:rsidRDefault="00ED2EA1" w:rsidP="00F05003">
      <w:pPr>
        <w:spacing w:before="120" w:line="360" w:lineRule="auto"/>
        <w:jc w:val="both"/>
        <w:rPr>
          <w:rFonts w:ascii="Cambria" w:eastAsia="Calibri" w:hAnsi="Cambria"/>
          <w:lang w:bidi="en-US"/>
        </w:rPr>
      </w:pPr>
      <w:r w:rsidRPr="00FA3BFC">
        <w:rPr>
          <w:rFonts w:ascii="Cambria" w:eastAsia="Calibri" w:hAnsi="Cambria"/>
          <w:lang w:bidi="en-US"/>
        </w:rPr>
        <w:t xml:space="preserve">Mimo słabnącej popularności papierosy w naszym społeczeństwie są wciąż atrakcyjną używką dla młodzieży. Zapytano więc uczniów czy ich rówieśnicy palą papierosy oraz czy sami kiedykolwiek próbowali papierosa. </w:t>
      </w:r>
    </w:p>
    <w:p w14:paraId="023B3E51" w14:textId="0320DA16" w:rsidR="00ED2EA1" w:rsidRPr="00FA3BFC" w:rsidRDefault="00ED2EA1" w:rsidP="00C1776A">
      <w:pPr>
        <w:spacing w:before="120" w:line="360" w:lineRule="auto"/>
        <w:jc w:val="both"/>
        <w:rPr>
          <w:rFonts w:ascii="Cambria" w:eastAsia="Calibri" w:hAnsi="Cambria"/>
          <w:b/>
          <w:lang w:bidi="en-US"/>
        </w:rPr>
      </w:pPr>
      <w:r w:rsidRPr="00FA3BFC">
        <w:rPr>
          <w:rFonts w:ascii="Cambria" w:eastAsia="Calibri" w:hAnsi="Cambria"/>
          <w:b/>
          <w:bCs/>
          <w:lang w:bidi="en-US"/>
        </w:rPr>
        <w:t xml:space="preserve">Jak wynika z przeprowadzonych badań, uczniowie często nie wiedzą, czy ich rówieśnicy palą papierosy SP </w:t>
      </w:r>
      <w:r w:rsidR="00054E3D" w:rsidRPr="00FA3BFC">
        <w:rPr>
          <w:rFonts w:ascii="Cambria" w:eastAsia="Calibri" w:hAnsi="Cambria"/>
          <w:b/>
          <w:bCs/>
          <w:lang w:bidi="en-US"/>
        </w:rPr>
        <w:t>7-8</w:t>
      </w:r>
      <w:r w:rsidR="00C1776A" w:rsidRPr="00FA3BFC">
        <w:rPr>
          <w:rFonts w:ascii="Cambria" w:eastAsia="Calibri" w:hAnsi="Cambria"/>
          <w:b/>
          <w:bCs/>
          <w:lang w:bidi="en-US"/>
        </w:rPr>
        <w:t>:</w:t>
      </w:r>
      <w:r w:rsidRPr="00FA3BFC">
        <w:rPr>
          <w:rFonts w:ascii="Cambria" w:eastAsia="Calibri" w:hAnsi="Cambria"/>
          <w:b/>
          <w:bCs/>
          <w:lang w:bidi="en-US"/>
        </w:rPr>
        <w:t xml:space="preserve"> </w:t>
      </w:r>
      <w:r w:rsidR="00D20FC9" w:rsidRPr="00FA3BFC">
        <w:rPr>
          <w:rFonts w:ascii="Cambria" w:eastAsia="Calibri" w:hAnsi="Cambria"/>
          <w:b/>
          <w:bCs/>
          <w:lang w:bidi="en-US"/>
        </w:rPr>
        <w:t>36</w:t>
      </w:r>
      <w:r w:rsidRPr="00FA3BFC">
        <w:rPr>
          <w:rFonts w:ascii="Cambria" w:eastAsia="Calibri" w:hAnsi="Cambria"/>
          <w:b/>
          <w:bCs/>
          <w:lang w:bidi="en-US"/>
        </w:rPr>
        <w:t xml:space="preserve">%, </w:t>
      </w:r>
      <w:r w:rsidR="00054E3D" w:rsidRPr="00FA3BFC">
        <w:rPr>
          <w:rFonts w:ascii="Cambria" w:eastAsia="Calibri" w:hAnsi="Cambria"/>
          <w:b/>
          <w:bCs/>
          <w:lang w:bidi="en-US"/>
        </w:rPr>
        <w:t>SPP</w:t>
      </w:r>
      <w:r w:rsidR="00C1776A" w:rsidRPr="00FA3BFC">
        <w:rPr>
          <w:rFonts w:ascii="Cambria" w:eastAsia="Calibri" w:hAnsi="Cambria"/>
          <w:b/>
          <w:bCs/>
          <w:lang w:bidi="en-US"/>
        </w:rPr>
        <w:t xml:space="preserve">: </w:t>
      </w:r>
      <w:r w:rsidR="00D20FC9" w:rsidRPr="00FA3BFC">
        <w:rPr>
          <w:rFonts w:ascii="Cambria" w:eastAsia="Calibri" w:hAnsi="Cambria"/>
          <w:b/>
          <w:bCs/>
          <w:lang w:bidi="en-US"/>
        </w:rPr>
        <w:t>25</w:t>
      </w:r>
      <w:r w:rsidRPr="00FA3BFC">
        <w:rPr>
          <w:rFonts w:ascii="Cambria" w:eastAsia="Calibri" w:hAnsi="Cambria"/>
          <w:b/>
          <w:bCs/>
          <w:lang w:bidi="en-US"/>
        </w:rPr>
        <w:t xml:space="preserve">%. Jednakże </w:t>
      </w:r>
      <w:r w:rsidR="00D20FC9" w:rsidRPr="00FA3BFC">
        <w:rPr>
          <w:rFonts w:ascii="Cambria" w:eastAsia="Calibri" w:hAnsi="Cambria"/>
          <w:b/>
          <w:bCs/>
          <w:lang w:bidi="en-US"/>
        </w:rPr>
        <w:t>48</w:t>
      </w:r>
      <w:r w:rsidRPr="00FA3BFC">
        <w:rPr>
          <w:rFonts w:ascii="Cambria" w:eastAsia="Calibri" w:hAnsi="Cambria"/>
          <w:b/>
          <w:bCs/>
          <w:lang w:bidi="en-US"/>
        </w:rPr>
        <w:t>% młodszych i</w:t>
      </w:r>
      <w:r w:rsidR="00F05003" w:rsidRPr="00FA3BFC">
        <w:rPr>
          <w:rFonts w:ascii="Cambria" w:eastAsia="Calibri" w:hAnsi="Cambria"/>
          <w:b/>
          <w:bCs/>
          <w:lang w:bidi="en-US"/>
        </w:rPr>
        <w:t> </w:t>
      </w:r>
      <w:r w:rsidR="00D20FC9" w:rsidRPr="00FA3BFC">
        <w:rPr>
          <w:rFonts w:ascii="Cambria" w:eastAsia="Calibri" w:hAnsi="Cambria"/>
          <w:b/>
          <w:bCs/>
          <w:lang w:bidi="en-US"/>
        </w:rPr>
        <w:t>73</w:t>
      </w:r>
      <w:r w:rsidRPr="00FA3BFC">
        <w:rPr>
          <w:rFonts w:ascii="Cambria" w:eastAsia="Calibri" w:hAnsi="Cambria"/>
          <w:b/>
          <w:bCs/>
          <w:lang w:bidi="en-US"/>
        </w:rPr>
        <w:t>% starszych uczniów wskazało, że osoby w ich wieku palą papierosy.</w:t>
      </w:r>
      <w:r w:rsidRPr="00FA3BFC">
        <w:rPr>
          <w:rFonts w:ascii="Cambria" w:eastAsia="Calibri" w:hAnsi="Cambria"/>
          <w:lang w:bidi="en-US"/>
        </w:rPr>
        <w:t xml:space="preserve"> Pozostałe</w:t>
      </w:r>
      <w:r w:rsidR="00C716C6" w:rsidRPr="00FA3BFC">
        <w:rPr>
          <w:rFonts w:ascii="Cambria" w:eastAsia="Calibri" w:hAnsi="Cambria"/>
          <w:lang w:bidi="en-US"/>
        </w:rPr>
        <w:t xml:space="preserve"> </w:t>
      </w:r>
      <w:r w:rsidR="00D20FC9" w:rsidRPr="00FA3BFC">
        <w:rPr>
          <w:rFonts w:ascii="Cambria" w:eastAsia="Calibri" w:hAnsi="Cambria"/>
          <w:lang w:bidi="en-US"/>
        </w:rPr>
        <w:t>16</w:t>
      </w:r>
      <w:r w:rsidRPr="00FA3BFC">
        <w:rPr>
          <w:rFonts w:ascii="Cambria" w:eastAsia="Calibri" w:hAnsi="Cambria"/>
          <w:lang w:bidi="en-US"/>
        </w:rPr>
        <w:t xml:space="preserve">% uczniów klas </w:t>
      </w:r>
      <w:r w:rsidR="00054E3D" w:rsidRPr="00FA3BFC">
        <w:rPr>
          <w:rFonts w:ascii="Cambria" w:eastAsia="Calibri" w:hAnsi="Cambria"/>
          <w:lang w:bidi="en-US"/>
        </w:rPr>
        <w:t>7-8</w:t>
      </w:r>
      <w:r w:rsidRPr="00FA3BFC">
        <w:rPr>
          <w:rFonts w:ascii="Cambria" w:eastAsia="Calibri" w:hAnsi="Cambria"/>
          <w:lang w:bidi="en-US"/>
        </w:rPr>
        <w:t xml:space="preserve"> oraz </w:t>
      </w:r>
      <w:r w:rsidR="00D20FC9" w:rsidRPr="00FA3BFC">
        <w:rPr>
          <w:rFonts w:ascii="Cambria" w:eastAsia="Calibri" w:hAnsi="Cambria"/>
          <w:lang w:bidi="en-US"/>
        </w:rPr>
        <w:t>2</w:t>
      </w:r>
      <w:r w:rsidRPr="00FA3BFC">
        <w:rPr>
          <w:rFonts w:ascii="Cambria" w:eastAsia="Calibri" w:hAnsi="Cambria"/>
          <w:lang w:bidi="en-US"/>
        </w:rPr>
        <w:t xml:space="preserve">% uczniów klas </w:t>
      </w:r>
      <w:r w:rsidR="00054E3D" w:rsidRPr="00FA3BFC">
        <w:rPr>
          <w:rFonts w:ascii="Cambria" w:eastAsia="Calibri" w:hAnsi="Cambria"/>
          <w:lang w:bidi="en-US"/>
        </w:rPr>
        <w:t>SPP</w:t>
      </w:r>
      <w:r w:rsidRPr="00FA3BFC">
        <w:rPr>
          <w:rFonts w:ascii="Cambria" w:eastAsia="Calibri" w:hAnsi="Cambria"/>
          <w:lang w:bidi="en-US"/>
        </w:rPr>
        <w:t xml:space="preserve"> odpowiedziało, że ich rówieśnicy nie palą papierosów. </w:t>
      </w:r>
    </w:p>
    <w:p w14:paraId="6381ED3C" w14:textId="601E91FE" w:rsidR="00ED2EA1" w:rsidRPr="00FA3BFC" w:rsidRDefault="00ED2EA1" w:rsidP="00ED2EA1">
      <w:pPr>
        <w:rPr>
          <w:rFonts w:ascii="Cambria" w:hAnsi="Cambria"/>
        </w:rPr>
      </w:pPr>
      <w:r w:rsidRPr="00FA3BFC">
        <w:rPr>
          <w:rFonts w:ascii="Cambria" w:hAnsi="Cambria"/>
          <w:noProof/>
        </w:rPr>
        <w:drawing>
          <wp:inline distT="0" distB="0" distL="0" distR="0" wp14:anchorId="78551B07" wp14:editId="7B3D5077">
            <wp:extent cx="5615940" cy="2208179"/>
            <wp:effectExtent l="0" t="0" r="0" b="1905"/>
            <wp:docPr id="108" name="Obiekt 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FD3A4E7" w14:textId="77777777" w:rsidR="0050569F" w:rsidRPr="00FA3BFC" w:rsidRDefault="0050569F" w:rsidP="00ED2EA1">
      <w:pPr>
        <w:rPr>
          <w:rFonts w:ascii="Cambria" w:hAnsi="Cambria"/>
        </w:rPr>
      </w:pPr>
    </w:p>
    <w:p w14:paraId="763302F4" w14:textId="4688E921" w:rsidR="00AD6EBF" w:rsidRPr="00FA3BFC" w:rsidRDefault="00ED2EA1" w:rsidP="0050569F">
      <w:pPr>
        <w:spacing w:after="160" w:line="360" w:lineRule="auto"/>
        <w:jc w:val="both"/>
        <w:rPr>
          <w:rFonts w:ascii="Cambria" w:eastAsia="Calibri" w:hAnsi="Cambria"/>
          <w:b/>
          <w:lang w:bidi="en-US"/>
        </w:rPr>
      </w:pPr>
      <w:bookmarkStart w:id="115" w:name="_Toc59378340"/>
      <w:bookmarkStart w:id="116" w:name="_Toc60157545"/>
      <w:bookmarkStart w:id="117" w:name="_Toc88995787"/>
      <w:bookmarkStart w:id="118" w:name="_Toc89602831"/>
      <w:bookmarkStart w:id="119" w:name="_Toc90885446"/>
      <w:bookmarkStart w:id="120" w:name="_Toc91767088"/>
      <w:r w:rsidRPr="00FA3BFC">
        <w:rPr>
          <w:rFonts w:ascii="Cambria" w:hAnsi="Cambria"/>
        </w:rPr>
        <w:t xml:space="preserve">Następnie zapytano ankietowanych o to, czy sami palą papierosy. </w:t>
      </w:r>
      <w:r w:rsidRPr="00FA3BFC">
        <w:rPr>
          <w:rFonts w:ascii="Cambria" w:eastAsia="Calibri" w:hAnsi="Cambria"/>
          <w:b/>
          <w:bCs/>
          <w:lang w:bidi="en-US"/>
        </w:rPr>
        <w:t>Ini</w:t>
      </w:r>
      <w:r w:rsidRPr="00FA3BFC">
        <w:rPr>
          <w:rFonts w:ascii="Cambria" w:eastAsia="Calibri" w:hAnsi="Cambria"/>
          <w:b/>
          <w:lang w:bidi="en-US"/>
        </w:rPr>
        <w:t xml:space="preserve">cjację nikotynową ma za </w:t>
      </w:r>
      <w:bookmarkStart w:id="121" w:name="_Hlk95309189"/>
      <w:r w:rsidRPr="00FA3BFC">
        <w:rPr>
          <w:rFonts w:ascii="Cambria" w:eastAsia="Calibri" w:hAnsi="Cambria"/>
          <w:b/>
          <w:lang w:bidi="en-US"/>
        </w:rPr>
        <w:t xml:space="preserve">sobą </w:t>
      </w:r>
      <w:r w:rsidR="000B3363" w:rsidRPr="00FA3BFC">
        <w:rPr>
          <w:rFonts w:ascii="Cambria" w:eastAsia="Calibri" w:hAnsi="Cambria"/>
          <w:b/>
          <w:lang w:bidi="en-US"/>
        </w:rPr>
        <w:t>1</w:t>
      </w:r>
      <w:r w:rsidR="00E52318" w:rsidRPr="00FA3BFC">
        <w:rPr>
          <w:rFonts w:ascii="Cambria" w:eastAsia="Calibri" w:hAnsi="Cambria"/>
          <w:b/>
          <w:lang w:bidi="en-US"/>
        </w:rPr>
        <w:t>4</w:t>
      </w:r>
      <w:r w:rsidRPr="00FA3BFC">
        <w:rPr>
          <w:rFonts w:ascii="Cambria" w:eastAsia="Calibri" w:hAnsi="Cambria"/>
          <w:b/>
          <w:lang w:bidi="en-US"/>
        </w:rPr>
        <w:t xml:space="preserve">% uczniów klas </w:t>
      </w:r>
      <w:r w:rsidR="00054E3D" w:rsidRPr="00FA3BFC">
        <w:rPr>
          <w:rFonts w:ascii="Cambria" w:eastAsia="Calibri" w:hAnsi="Cambria"/>
          <w:b/>
          <w:lang w:bidi="en-US"/>
        </w:rPr>
        <w:t>7-8</w:t>
      </w:r>
      <w:r w:rsidR="00D316FC" w:rsidRPr="00FA3BFC">
        <w:rPr>
          <w:rFonts w:ascii="Cambria" w:eastAsia="Calibri" w:hAnsi="Cambria"/>
          <w:b/>
          <w:lang w:bidi="en-US"/>
        </w:rPr>
        <w:t xml:space="preserve"> oraz </w:t>
      </w:r>
      <w:r w:rsidR="00D20FC9" w:rsidRPr="00FA3BFC">
        <w:rPr>
          <w:rFonts w:ascii="Cambria" w:eastAsia="Calibri" w:hAnsi="Cambria"/>
          <w:b/>
          <w:lang w:bidi="en-US"/>
        </w:rPr>
        <w:t>36</w:t>
      </w:r>
      <w:r w:rsidR="00D316FC" w:rsidRPr="00FA3BFC">
        <w:rPr>
          <w:rFonts w:ascii="Cambria" w:eastAsia="Calibri" w:hAnsi="Cambria"/>
          <w:b/>
          <w:lang w:bidi="en-US"/>
        </w:rPr>
        <w:t xml:space="preserve">% uczniów klas </w:t>
      </w:r>
      <w:r w:rsidR="00054E3D" w:rsidRPr="00FA3BFC">
        <w:rPr>
          <w:rFonts w:ascii="Cambria" w:eastAsia="Calibri" w:hAnsi="Cambria"/>
          <w:b/>
          <w:lang w:bidi="en-US"/>
        </w:rPr>
        <w:t>SPP</w:t>
      </w:r>
      <w:r w:rsidRPr="00FA3BFC">
        <w:rPr>
          <w:rFonts w:ascii="Cambria" w:eastAsia="Calibri" w:hAnsi="Cambria"/>
          <w:b/>
          <w:lang w:bidi="en-US"/>
        </w:rPr>
        <w:t xml:space="preserve">, z czego </w:t>
      </w:r>
      <w:r w:rsidR="00D20FC9" w:rsidRPr="00FA3BFC">
        <w:rPr>
          <w:rFonts w:ascii="Cambria" w:eastAsia="Calibri" w:hAnsi="Cambria"/>
          <w:b/>
          <w:lang w:bidi="en-US"/>
        </w:rPr>
        <w:t>10</w:t>
      </w:r>
      <w:r w:rsidRPr="00FA3BFC">
        <w:rPr>
          <w:rFonts w:ascii="Cambria" w:eastAsia="Calibri" w:hAnsi="Cambria"/>
          <w:b/>
          <w:lang w:bidi="en-US"/>
        </w:rPr>
        <w:t>%</w:t>
      </w:r>
      <w:r w:rsidR="00E13482" w:rsidRPr="00FA3BFC">
        <w:rPr>
          <w:rFonts w:ascii="Cambria" w:eastAsia="Calibri" w:hAnsi="Cambria"/>
          <w:b/>
          <w:lang w:bidi="en-US"/>
        </w:rPr>
        <w:t xml:space="preserve"> </w:t>
      </w:r>
      <w:r w:rsidR="00D316FC" w:rsidRPr="00FA3BFC">
        <w:rPr>
          <w:rFonts w:ascii="Cambria" w:eastAsia="Calibri" w:hAnsi="Cambria"/>
          <w:b/>
          <w:lang w:bidi="en-US"/>
        </w:rPr>
        <w:t xml:space="preserve">uczniów młodszych i </w:t>
      </w:r>
      <w:r w:rsidR="00D20FC9" w:rsidRPr="00FA3BFC">
        <w:rPr>
          <w:rFonts w:ascii="Cambria" w:eastAsia="Calibri" w:hAnsi="Cambria"/>
          <w:b/>
          <w:lang w:bidi="en-US"/>
        </w:rPr>
        <w:t>11</w:t>
      </w:r>
      <w:r w:rsidR="00D316FC" w:rsidRPr="00FA3BFC">
        <w:rPr>
          <w:rFonts w:ascii="Cambria" w:eastAsia="Calibri" w:hAnsi="Cambria"/>
          <w:b/>
          <w:lang w:bidi="en-US"/>
        </w:rPr>
        <w:t xml:space="preserve">% starszych </w:t>
      </w:r>
      <w:r w:rsidR="00AD6EBF" w:rsidRPr="00FA3BFC">
        <w:rPr>
          <w:rFonts w:ascii="Cambria" w:eastAsia="Calibri" w:hAnsi="Cambria"/>
          <w:b/>
          <w:lang w:bidi="en-US"/>
        </w:rPr>
        <w:t xml:space="preserve">deklaruje, że spróbowali </w:t>
      </w:r>
      <w:r w:rsidR="00D316FC" w:rsidRPr="00FA3BFC">
        <w:rPr>
          <w:rFonts w:ascii="Cambria" w:eastAsia="Calibri" w:hAnsi="Cambria"/>
          <w:b/>
          <w:lang w:bidi="en-US"/>
        </w:rPr>
        <w:t xml:space="preserve">palenia </w:t>
      </w:r>
      <w:r w:rsidR="00AD6EBF" w:rsidRPr="00FA3BFC">
        <w:rPr>
          <w:rFonts w:ascii="Cambria" w:eastAsia="Calibri" w:hAnsi="Cambria"/>
          <w:b/>
          <w:lang w:bidi="en-US"/>
        </w:rPr>
        <w:t>tylko raz.</w:t>
      </w:r>
      <w:r w:rsidRPr="00FA3BFC">
        <w:rPr>
          <w:rFonts w:ascii="Cambria" w:eastAsia="Calibri" w:hAnsi="Cambria"/>
          <w:b/>
          <w:lang w:bidi="en-US"/>
        </w:rPr>
        <w:t xml:space="preserve"> </w:t>
      </w:r>
      <w:bookmarkEnd w:id="121"/>
    </w:p>
    <w:p w14:paraId="4B1FCA30" w14:textId="78246895" w:rsidR="004830A8" w:rsidRPr="00FA3BFC" w:rsidRDefault="004830A8" w:rsidP="004830A8">
      <w:pPr>
        <w:spacing w:before="120" w:line="360" w:lineRule="auto"/>
        <w:jc w:val="both"/>
        <w:rPr>
          <w:rFonts w:ascii="Cambria" w:eastAsia="Calibri" w:hAnsi="Cambria"/>
          <w:lang w:bidi="en-US"/>
        </w:rPr>
      </w:pPr>
      <w:r w:rsidRPr="00FA3BFC">
        <w:rPr>
          <w:rFonts w:ascii="Cambria" w:eastAsia="Calibri" w:hAnsi="Cambria"/>
          <w:lang w:bidi="en-US"/>
        </w:rPr>
        <w:t xml:space="preserve">Najczęściej wskazywanymi powodami </w:t>
      </w:r>
      <w:r w:rsidRPr="00FA3BFC">
        <w:rPr>
          <w:rFonts w:ascii="Cambria" w:eastAsia="Calibri" w:hAnsi="Cambria"/>
          <w:b/>
          <w:bCs/>
          <w:lang w:bidi="en-US"/>
        </w:rPr>
        <w:t>palenia papierosów przez</w:t>
      </w:r>
      <w:r w:rsidR="00D316FC" w:rsidRPr="00FA3BFC">
        <w:rPr>
          <w:rFonts w:ascii="Cambria" w:eastAsia="Calibri" w:hAnsi="Cambria"/>
          <w:b/>
          <w:bCs/>
          <w:lang w:bidi="en-US"/>
        </w:rPr>
        <w:t xml:space="preserve"> </w:t>
      </w:r>
      <w:r w:rsidRPr="00FA3BFC">
        <w:rPr>
          <w:rFonts w:ascii="Cambria" w:eastAsia="Calibri" w:hAnsi="Cambria"/>
          <w:b/>
          <w:bCs/>
          <w:lang w:bidi="en-US"/>
        </w:rPr>
        <w:t>uczniów, którzy</w:t>
      </w:r>
      <w:r w:rsidR="00D316FC" w:rsidRPr="00FA3BFC">
        <w:rPr>
          <w:rFonts w:ascii="Cambria" w:eastAsia="Calibri" w:hAnsi="Cambria"/>
          <w:b/>
          <w:bCs/>
          <w:lang w:bidi="en-US"/>
        </w:rPr>
        <w:t xml:space="preserve"> </w:t>
      </w:r>
      <w:r w:rsidRPr="00FA3BFC">
        <w:rPr>
          <w:rFonts w:ascii="Cambria" w:eastAsia="Calibri" w:hAnsi="Cambria"/>
          <w:b/>
          <w:bCs/>
          <w:lang w:bidi="en-US"/>
        </w:rPr>
        <w:t xml:space="preserve">mają za sobą inicjację nikotynową była chęć spróbowania czegoś nowego </w:t>
      </w:r>
      <w:r w:rsidRPr="00FA3BFC">
        <w:rPr>
          <w:rFonts w:ascii="Cambria" w:eastAsia="Calibri" w:hAnsi="Cambria"/>
          <w:lang w:bidi="en-US"/>
        </w:rPr>
        <w:t>(</w:t>
      </w:r>
      <w:r w:rsidR="000B3363" w:rsidRPr="00FA3BFC">
        <w:rPr>
          <w:rFonts w:ascii="Cambria" w:eastAsia="Calibri" w:hAnsi="Cambria"/>
          <w:lang w:bidi="en-US"/>
        </w:rPr>
        <w:t xml:space="preserve">SP 7-8: 39%; </w:t>
      </w:r>
      <w:r w:rsidR="00054E3D" w:rsidRPr="00FA3BFC">
        <w:rPr>
          <w:rFonts w:ascii="Cambria" w:eastAsia="Calibri" w:hAnsi="Cambria"/>
          <w:lang w:bidi="en-US"/>
        </w:rPr>
        <w:t>SPP</w:t>
      </w:r>
      <w:r w:rsidRPr="00FA3BFC">
        <w:rPr>
          <w:rFonts w:ascii="Cambria" w:eastAsia="Calibri" w:hAnsi="Cambria"/>
          <w:lang w:bidi="en-US"/>
        </w:rPr>
        <w:t xml:space="preserve">: </w:t>
      </w:r>
      <w:r w:rsidR="000B3363" w:rsidRPr="00FA3BFC">
        <w:rPr>
          <w:rFonts w:ascii="Cambria" w:eastAsia="Calibri" w:hAnsi="Cambria"/>
          <w:lang w:bidi="en-US"/>
        </w:rPr>
        <w:t>40</w:t>
      </w:r>
      <w:r w:rsidRPr="00FA3BFC">
        <w:rPr>
          <w:rFonts w:ascii="Cambria" w:eastAsia="Calibri" w:hAnsi="Cambria"/>
          <w:lang w:bidi="en-US"/>
        </w:rPr>
        <w:t xml:space="preserve">%). </w:t>
      </w:r>
    </w:p>
    <w:p w14:paraId="0720B09A" w14:textId="77777777" w:rsidR="004830A8" w:rsidRPr="00FA3BFC" w:rsidRDefault="004830A8" w:rsidP="0050569F">
      <w:pPr>
        <w:spacing w:after="160" w:line="360" w:lineRule="auto"/>
        <w:jc w:val="both"/>
        <w:rPr>
          <w:rFonts w:ascii="Cambria" w:eastAsia="Calibri" w:hAnsi="Cambria"/>
          <w:i/>
          <w:iCs/>
          <w:color w:val="44546A" w:themeColor="text2"/>
          <w:sz w:val="22"/>
        </w:rPr>
      </w:pPr>
    </w:p>
    <w:bookmarkEnd w:id="115"/>
    <w:bookmarkEnd w:id="116"/>
    <w:bookmarkEnd w:id="117"/>
    <w:bookmarkEnd w:id="118"/>
    <w:bookmarkEnd w:id="119"/>
    <w:bookmarkEnd w:id="120"/>
    <w:p w14:paraId="5232CBB9" w14:textId="77777777" w:rsidR="00ED2EA1" w:rsidRPr="00FA3BFC" w:rsidRDefault="00ED2EA1" w:rsidP="0095397A">
      <w:pPr>
        <w:tabs>
          <w:tab w:val="left" w:pos="8931"/>
        </w:tabs>
        <w:spacing w:before="120"/>
        <w:jc w:val="center"/>
        <w:rPr>
          <w:rFonts w:ascii="Cambria" w:hAnsi="Cambria"/>
          <w:lang w:bidi="en-US"/>
        </w:rPr>
      </w:pPr>
      <w:r w:rsidRPr="00FA3BFC">
        <w:rPr>
          <w:rFonts w:ascii="Cambria" w:hAnsi="Cambria"/>
          <w:noProof/>
        </w:rPr>
        <w:lastRenderedPageBreak/>
        <w:drawing>
          <wp:inline distT="0" distB="0" distL="0" distR="0" wp14:anchorId="77269EA7" wp14:editId="22B09623">
            <wp:extent cx="5570220" cy="2529840"/>
            <wp:effectExtent l="0" t="0" r="5080" b="0"/>
            <wp:docPr id="109" name="Obiekt 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90D9011" w14:textId="04494CE2" w:rsidR="006C11F9" w:rsidRPr="00FA3BFC" w:rsidRDefault="00ED2EA1" w:rsidP="004830A8">
      <w:pPr>
        <w:spacing w:before="120"/>
        <w:jc w:val="center"/>
        <w:rPr>
          <w:rFonts w:ascii="Cambria" w:eastAsia="Calibri" w:hAnsi="Cambria"/>
          <w:lang w:bidi="en-US"/>
        </w:rPr>
      </w:pPr>
      <w:r w:rsidRPr="00FA3BFC">
        <w:rPr>
          <w:rFonts w:ascii="Cambria" w:hAnsi="Cambria"/>
          <w:noProof/>
        </w:rPr>
        <w:drawing>
          <wp:inline distT="0" distB="0" distL="0" distR="0" wp14:anchorId="0C1D1851" wp14:editId="66EEFA79">
            <wp:extent cx="5563870" cy="3112852"/>
            <wp:effectExtent l="0" t="0" r="0" b="0"/>
            <wp:docPr id="152" name="Obiekt 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bookmarkStart w:id="122" w:name="_Hlk95309234"/>
    </w:p>
    <w:bookmarkEnd w:id="122"/>
    <w:p w14:paraId="22604E7F" w14:textId="77777777" w:rsidR="00ED2EA1" w:rsidRPr="00FA3BFC" w:rsidRDefault="00ED2EA1" w:rsidP="00ED2EA1">
      <w:pPr>
        <w:tabs>
          <w:tab w:val="left" w:pos="8931"/>
        </w:tabs>
        <w:spacing w:before="120"/>
        <w:jc w:val="center"/>
        <w:rPr>
          <w:rFonts w:ascii="Cambria" w:hAnsi="Cambria"/>
          <w:lang w:bidi="en-US"/>
        </w:rPr>
      </w:pPr>
      <w:r w:rsidRPr="00FA3BFC">
        <w:rPr>
          <w:rFonts w:ascii="Cambria" w:hAnsi="Cambria"/>
          <w:noProof/>
        </w:rPr>
        <w:drawing>
          <wp:inline distT="0" distB="0" distL="0" distR="0" wp14:anchorId="0AB98C60" wp14:editId="504ACF8C">
            <wp:extent cx="5544158" cy="2840355"/>
            <wp:effectExtent l="0" t="0" r="0" b="17145"/>
            <wp:docPr id="81" name="Wykres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3B02A56" w14:textId="77777777" w:rsidR="00ED2EA1" w:rsidRPr="00FA3BFC" w:rsidRDefault="00ED2EA1" w:rsidP="00ED2EA1">
      <w:pPr>
        <w:rPr>
          <w:rFonts w:ascii="Cambria" w:hAnsi="Cambria"/>
          <w:lang w:bidi="en-US"/>
        </w:rPr>
      </w:pPr>
    </w:p>
    <w:p w14:paraId="5CF04487" w14:textId="77777777" w:rsidR="004830A8" w:rsidRPr="00FA3BFC" w:rsidRDefault="004830A8" w:rsidP="004830A8">
      <w:pPr>
        <w:pStyle w:val="Nagwek3"/>
        <w:tabs>
          <w:tab w:val="left" w:pos="8931"/>
        </w:tabs>
        <w:rPr>
          <w:rFonts w:ascii="Cambria" w:hAnsi="Cambria"/>
          <w:lang w:val="pl-PL"/>
        </w:rPr>
      </w:pPr>
      <w:bookmarkStart w:id="123" w:name="_Toc97275582"/>
      <w:r w:rsidRPr="00FA3BFC">
        <w:rPr>
          <w:rFonts w:ascii="Cambria" w:hAnsi="Cambria"/>
          <w:lang w:val="pl-PL"/>
        </w:rPr>
        <w:lastRenderedPageBreak/>
        <w:t>Substancje psychoaktywne: Narkotyki i dopalacze</w:t>
      </w:r>
      <w:bookmarkEnd w:id="123"/>
    </w:p>
    <w:p w14:paraId="59A8043F" w14:textId="29F58C37" w:rsidR="00301253" w:rsidRDefault="004830A8" w:rsidP="00654BDB">
      <w:pPr>
        <w:spacing w:line="360" w:lineRule="auto"/>
        <w:jc w:val="both"/>
        <w:rPr>
          <w:rFonts w:ascii="Cambria" w:eastAsia="Calibri" w:hAnsi="Cambria"/>
          <w:lang w:bidi="en-US"/>
        </w:rPr>
      </w:pPr>
      <w:r w:rsidRPr="00FA3BFC">
        <w:rPr>
          <w:rFonts w:ascii="Cambria" w:hAnsi="Cambria"/>
          <w:lang w:bidi="en-US"/>
        </w:rPr>
        <w:t xml:space="preserve">Wyniki badania ESPAD wskazują na znacznie niższy poziom rozpowszechnienia używania wśród polskiej młodzieży substancji nielegalnych (narkotyki, dopalacze), niż legalnych, zwłaszcza alkoholu i tytoniu. Większość badanych nigdy po substancje nielegalne nie sięgała. Wśród tych, którzy mają za sobą takie doświadczenia większość stanowią osoby, które co najwyżej eksperymentowały z marihuaną lub haszyszem. Chociaż raz </w:t>
      </w:r>
      <w:r w:rsidR="00571CCB">
        <w:rPr>
          <w:rFonts w:ascii="Cambria" w:hAnsi="Cambria"/>
          <w:lang w:bidi="en-US"/>
        </w:rPr>
        <w:br/>
      </w:r>
      <w:r w:rsidRPr="00FA3BFC">
        <w:rPr>
          <w:rFonts w:ascii="Cambria" w:hAnsi="Cambria"/>
          <w:lang w:bidi="en-US"/>
        </w:rPr>
        <w:t xml:space="preserve">w ciągu całego życia używało tych substancji 21,4% młodszych uczniów i 37,0% starszych uczniów. </w:t>
      </w:r>
      <w:r w:rsidRPr="00FA3BFC">
        <w:rPr>
          <w:rFonts w:ascii="Cambria" w:hAnsi="Cambria"/>
          <w:lang w:bidi="en-US"/>
        </w:rPr>
        <w:br/>
        <w:t xml:space="preserve">Na drugim miejscu pod względem rozpowszechnienia używania substancji nielegalnych wśród uczniów gimnazjów jest amfetamina (4,2%), a wśród uczniów szkół wyższego poziomu – ecstasy (5,1%). </w:t>
      </w:r>
      <w:r w:rsidRPr="00FA3BFC">
        <w:rPr>
          <w:rFonts w:ascii="Cambria" w:eastAsia="Calibri" w:hAnsi="Cambria"/>
          <w:lang w:bidi="en-US"/>
        </w:rPr>
        <w:t xml:space="preserve">Aktualne, okazjonalne używania substancji nielegalnych, czego wskaźnikiem jest używanie w czasie ostatnich 12 miesięcy, także stawia marihuanę lub haszysz przetwory konopi na pierwszym miejscu pod względem rozpowszechnienia. </w:t>
      </w:r>
      <w:r w:rsidR="00571CCB">
        <w:rPr>
          <w:rFonts w:ascii="Cambria" w:eastAsia="Calibri" w:hAnsi="Cambria"/>
          <w:lang w:bidi="en-US"/>
        </w:rPr>
        <w:br/>
      </w:r>
      <w:r w:rsidRPr="00FA3BFC">
        <w:rPr>
          <w:rFonts w:ascii="Cambria" w:eastAsia="Calibri" w:hAnsi="Cambria"/>
          <w:lang w:bidi="en-US"/>
        </w:rPr>
        <w:t>W klasach trzecich gimnazjów używa tych środków ponad 16,7% uczniów, w klasach drugich szkół ponadgimnazjalnych – 29,6%.</w:t>
      </w:r>
    </w:p>
    <w:p w14:paraId="4C10D446" w14:textId="77777777" w:rsidR="00301253" w:rsidRDefault="00301253">
      <w:pPr>
        <w:spacing w:after="200" w:line="252" w:lineRule="auto"/>
        <w:rPr>
          <w:rFonts w:ascii="Cambria" w:eastAsia="Calibri" w:hAnsi="Cambria"/>
          <w:lang w:bidi="en-US"/>
        </w:rPr>
      </w:pPr>
      <w:r>
        <w:rPr>
          <w:rFonts w:ascii="Cambria" w:eastAsia="Calibri" w:hAnsi="Cambria"/>
          <w:lang w:bidi="en-US"/>
        </w:rPr>
        <w:br w:type="page"/>
      </w:r>
    </w:p>
    <w:p w14:paraId="31F1F29F" w14:textId="77777777" w:rsidR="004830A8" w:rsidRPr="00FA3BFC" w:rsidRDefault="004830A8" w:rsidP="00654BDB">
      <w:pPr>
        <w:spacing w:line="360" w:lineRule="auto"/>
        <w:jc w:val="both"/>
        <w:rPr>
          <w:rFonts w:ascii="Cambria" w:hAnsi="Cambria"/>
          <w:lang w:bidi="en-US"/>
        </w:rPr>
      </w:pPr>
    </w:p>
    <w:p w14:paraId="7E252D57" w14:textId="77777777" w:rsidR="00301253" w:rsidRDefault="004830A8" w:rsidP="003211FC">
      <w:pPr>
        <w:spacing w:before="120" w:line="360" w:lineRule="auto"/>
        <w:jc w:val="both"/>
        <w:rPr>
          <w:rFonts w:ascii="Cambria" w:eastAsia="Calibri" w:hAnsi="Cambria"/>
          <w:b/>
          <w:bCs/>
          <w:lang w:bidi="en-US"/>
        </w:rPr>
      </w:pPr>
      <w:r w:rsidRPr="00FA3BFC">
        <w:rPr>
          <w:rFonts w:ascii="Cambria" w:eastAsia="Calibri" w:hAnsi="Cambria"/>
          <w:b/>
          <w:bCs/>
          <w:lang w:bidi="en-US"/>
        </w:rPr>
        <w:t>Wyniki badań wskazują, że niektórzy uczniowie mogą przejawiać problemy związane z przyjmowaniem narkotyków</w:t>
      </w:r>
      <w:r w:rsidR="002F7A81" w:rsidRPr="00FA3BFC">
        <w:rPr>
          <w:rFonts w:ascii="Cambria" w:eastAsia="Calibri" w:hAnsi="Cambria"/>
          <w:b/>
          <w:bCs/>
          <w:lang w:bidi="en-US"/>
        </w:rPr>
        <w:t>:</w:t>
      </w:r>
      <w:r w:rsidRPr="00FA3BFC">
        <w:rPr>
          <w:rFonts w:ascii="Cambria" w:eastAsia="Calibri" w:hAnsi="Cambria"/>
          <w:lang w:bidi="en-US"/>
        </w:rPr>
        <w:t xml:space="preserve"> </w:t>
      </w:r>
      <w:r w:rsidR="00197CD4" w:rsidRPr="00FA3BFC">
        <w:rPr>
          <w:rFonts w:ascii="Cambria" w:eastAsia="Calibri" w:hAnsi="Cambria"/>
          <w:lang w:bidi="en-US"/>
        </w:rPr>
        <w:t>11</w:t>
      </w:r>
      <w:r w:rsidRPr="00FA3BFC">
        <w:rPr>
          <w:rFonts w:ascii="Cambria" w:eastAsia="Calibri" w:hAnsi="Cambria"/>
          <w:lang w:bidi="en-US"/>
        </w:rPr>
        <w:t xml:space="preserve">% uczniów klas </w:t>
      </w:r>
      <w:r w:rsidR="00054E3D" w:rsidRPr="00FA3BFC">
        <w:rPr>
          <w:rFonts w:ascii="Cambria" w:eastAsia="Calibri" w:hAnsi="Cambria"/>
          <w:lang w:bidi="en-US"/>
        </w:rPr>
        <w:t>SP</w:t>
      </w:r>
      <w:r w:rsidR="00197CD4" w:rsidRPr="00FA3BFC">
        <w:rPr>
          <w:rFonts w:ascii="Cambria" w:eastAsia="Calibri" w:hAnsi="Cambria"/>
          <w:lang w:bidi="en-US"/>
        </w:rPr>
        <w:t xml:space="preserve"> 7-8 oraz 26% uczniów SPP </w:t>
      </w:r>
      <w:r w:rsidRPr="00FA3BFC">
        <w:rPr>
          <w:rFonts w:ascii="Cambria" w:eastAsia="Calibri" w:hAnsi="Cambria"/>
          <w:lang w:bidi="en-US"/>
        </w:rPr>
        <w:t>wskazuje, że ich rówieśnicy mają kontakt z narkotykami albo z dopalaczami.</w:t>
      </w:r>
      <w:r w:rsidR="002F7A81" w:rsidRPr="00FA3BFC">
        <w:rPr>
          <w:rFonts w:ascii="Cambria" w:eastAsia="Calibri" w:hAnsi="Cambria"/>
          <w:lang w:bidi="en-US"/>
        </w:rPr>
        <w:t xml:space="preserve"> </w:t>
      </w:r>
      <w:r w:rsidR="00301253">
        <w:rPr>
          <w:rFonts w:ascii="Cambria" w:eastAsia="Calibri" w:hAnsi="Cambria"/>
          <w:b/>
          <w:bCs/>
          <w:lang w:bidi="en-US"/>
        </w:rPr>
        <w:br/>
      </w:r>
    </w:p>
    <w:p w14:paraId="1DB7B7C3" w14:textId="25CB2A5E" w:rsidR="004830A8" w:rsidRPr="00301253" w:rsidRDefault="002F7A81" w:rsidP="003211FC">
      <w:pPr>
        <w:spacing w:before="120" w:line="360" w:lineRule="auto"/>
        <w:jc w:val="both"/>
        <w:rPr>
          <w:rFonts w:ascii="Cambria" w:eastAsia="Calibri" w:hAnsi="Cambria"/>
          <w:lang w:bidi="en-US"/>
        </w:rPr>
      </w:pPr>
      <w:r w:rsidRPr="00FA3BFC">
        <w:rPr>
          <w:rFonts w:ascii="Cambria" w:eastAsia="Calibri" w:hAnsi="Cambria"/>
          <w:b/>
          <w:bCs/>
          <w:lang w:bidi="en-US"/>
        </w:rPr>
        <w:t xml:space="preserve">Jednakże </w:t>
      </w:r>
      <w:r w:rsidR="003211FC" w:rsidRPr="00FA3BFC">
        <w:rPr>
          <w:rFonts w:ascii="Cambria" w:eastAsia="Calibri" w:hAnsi="Cambria"/>
          <w:b/>
          <w:bCs/>
          <w:lang w:bidi="en-US"/>
        </w:rPr>
        <w:t xml:space="preserve">pojawiły się deklaracje uczniów </w:t>
      </w:r>
      <w:r w:rsidR="00E65F72" w:rsidRPr="00FA3BFC">
        <w:rPr>
          <w:rFonts w:ascii="Cambria" w:eastAsia="Calibri" w:hAnsi="Cambria"/>
          <w:b/>
          <w:bCs/>
          <w:lang w:bidi="en-US"/>
        </w:rPr>
        <w:t>Miasta Sulejówek</w:t>
      </w:r>
      <w:r w:rsidRPr="00FA3BFC">
        <w:rPr>
          <w:rFonts w:ascii="Cambria" w:eastAsia="Calibri" w:hAnsi="Cambria"/>
          <w:b/>
          <w:bCs/>
          <w:lang w:bidi="en-US"/>
        </w:rPr>
        <w:t xml:space="preserve"> </w:t>
      </w:r>
      <w:r w:rsidR="003211FC" w:rsidRPr="00FA3BFC">
        <w:rPr>
          <w:rFonts w:ascii="Cambria" w:eastAsia="Calibri" w:hAnsi="Cambria"/>
          <w:b/>
          <w:bCs/>
          <w:lang w:bidi="en-US"/>
        </w:rPr>
        <w:t>w których przyznają</w:t>
      </w:r>
      <w:r w:rsidRPr="00FA3BFC">
        <w:rPr>
          <w:rFonts w:ascii="Cambria" w:eastAsia="Calibri" w:hAnsi="Cambria"/>
          <w:b/>
          <w:bCs/>
          <w:lang w:bidi="en-US"/>
        </w:rPr>
        <w:t>, że przyjmowali substancj</w:t>
      </w:r>
      <w:r w:rsidR="003211FC" w:rsidRPr="00FA3BFC">
        <w:rPr>
          <w:rFonts w:ascii="Cambria" w:eastAsia="Calibri" w:hAnsi="Cambria"/>
          <w:b/>
          <w:bCs/>
          <w:lang w:bidi="en-US"/>
        </w:rPr>
        <w:t xml:space="preserve">e </w:t>
      </w:r>
      <w:r w:rsidRPr="00FA3BFC">
        <w:rPr>
          <w:rFonts w:ascii="Cambria" w:eastAsia="Calibri" w:hAnsi="Cambria"/>
          <w:b/>
          <w:bCs/>
          <w:lang w:bidi="en-US"/>
        </w:rPr>
        <w:t>psychoaktywnych tak</w:t>
      </w:r>
      <w:r w:rsidR="003211FC" w:rsidRPr="00FA3BFC">
        <w:rPr>
          <w:rFonts w:ascii="Cambria" w:eastAsia="Calibri" w:hAnsi="Cambria"/>
          <w:b/>
          <w:bCs/>
          <w:lang w:bidi="en-US"/>
        </w:rPr>
        <w:t>ie</w:t>
      </w:r>
      <w:r w:rsidRPr="00FA3BFC">
        <w:rPr>
          <w:rFonts w:ascii="Cambria" w:eastAsia="Calibri" w:hAnsi="Cambria"/>
          <w:b/>
          <w:bCs/>
          <w:lang w:bidi="en-US"/>
        </w:rPr>
        <w:t xml:space="preserve"> jak narkotyki i dopalacze</w:t>
      </w:r>
      <w:r w:rsidR="00197CD4" w:rsidRPr="00FA3BFC">
        <w:rPr>
          <w:rFonts w:ascii="Cambria" w:eastAsia="Calibri" w:hAnsi="Cambria"/>
          <w:b/>
          <w:bCs/>
          <w:lang w:bidi="en-US"/>
        </w:rPr>
        <w:t xml:space="preserve"> (SP 7-8: 4%; SPP: 8%)</w:t>
      </w:r>
    </w:p>
    <w:p w14:paraId="07E169C3" w14:textId="34714339" w:rsidR="003211FC" w:rsidRPr="00FA3BFC" w:rsidRDefault="004830A8" w:rsidP="00C33D5D">
      <w:pPr>
        <w:spacing w:before="120"/>
        <w:jc w:val="center"/>
        <w:rPr>
          <w:rFonts w:ascii="Cambria" w:eastAsia="Calibri" w:hAnsi="Cambria"/>
          <w:lang w:bidi="en-US"/>
        </w:rPr>
      </w:pPr>
      <w:r w:rsidRPr="00FA3BFC">
        <w:rPr>
          <w:rFonts w:ascii="Cambria" w:hAnsi="Cambria"/>
          <w:noProof/>
        </w:rPr>
        <w:drawing>
          <wp:inline distT="0" distB="0" distL="0" distR="0" wp14:anchorId="50C7719B" wp14:editId="5FFF08EF">
            <wp:extent cx="5516880" cy="2577830"/>
            <wp:effectExtent l="0" t="0" r="7620" b="13335"/>
            <wp:docPr id="111" name="Wykres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5D3FA0B" w14:textId="7EFCFDDB" w:rsidR="004830A8" w:rsidRPr="00FA3BFC" w:rsidRDefault="004830A8" w:rsidP="003211FC">
      <w:pPr>
        <w:spacing w:after="160" w:line="259" w:lineRule="auto"/>
        <w:jc w:val="center"/>
        <w:rPr>
          <w:rFonts w:ascii="Cambria" w:eastAsia="Calibri" w:hAnsi="Cambria"/>
          <w:lang w:bidi="en-US"/>
        </w:rPr>
      </w:pPr>
      <w:r w:rsidRPr="00FA3BFC">
        <w:rPr>
          <w:rFonts w:ascii="Cambria" w:hAnsi="Cambria"/>
          <w:noProof/>
        </w:rPr>
        <w:drawing>
          <wp:inline distT="0" distB="0" distL="0" distR="0" wp14:anchorId="4BC02543" wp14:editId="2D393423">
            <wp:extent cx="5486400" cy="2385849"/>
            <wp:effectExtent l="0" t="0" r="0" b="14605"/>
            <wp:docPr id="170" name="Wykres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C34FB2C" w14:textId="6CDBD466" w:rsidR="004830A8" w:rsidRPr="00FA3BFC" w:rsidRDefault="004830A8" w:rsidP="004830A8">
      <w:pPr>
        <w:rPr>
          <w:rFonts w:ascii="Cambria" w:hAnsi="Cambria"/>
          <w:lang w:bidi="en-US"/>
        </w:rPr>
      </w:pPr>
    </w:p>
    <w:p w14:paraId="7AC8C34F" w14:textId="77777777" w:rsidR="003211FC" w:rsidRPr="00FA3BFC" w:rsidRDefault="003211FC" w:rsidP="00715D87">
      <w:pPr>
        <w:spacing w:before="120" w:line="360" w:lineRule="auto"/>
        <w:jc w:val="both"/>
        <w:rPr>
          <w:rFonts w:ascii="Cambria" w:eastAsia="Calibri" w:hAnsi="Cambria"/>
          <w:lang w:bidi="en-US"/>
        </w:rPr>
      </w:pPr>
    </w:p>
    <w:p w14:paraId="67A65F32" w14:textId="77777777" w:rsidR="00301253" w:rsidRDefault="00301253">
      <w:pPr>
        <w:spacing w:after="200" w:line="252" w:lineRule="auto"/>
        <w:rPr>
          <w:rFonts w:ascii="Cambria" w:eastAsia="Calibri" w:hAnsi="Cambria"/>
          <w:lang w:bidi="en-US"/>
        </w:rPr>
      </w:pPr>
      <w:r>
        <w:rPr>
          <w:rFonts w:ascii="Cambria" w:eastAsia="Calibri" w:hAnsi="Cambria"/>
          <w:lang w:bidi="en-US"/>
        </w:rPr>
        <w:br w:type="page"/>
      </w:r>
    </w:p>
    <w:p w14:paraId="03585FD6" w14:textId="40D28789" w:rsidR="003211FC" w:rsidRPr="00FA3BFC" w:rsidRDefault="003211FC" w:rsidP="005A7780">
      <w:pPr>
        <w:spacing w:line="360" w:lineRule="auto"/>
        <w:jc w:val="both"/>
        <w:rPr>
          <w:rFonts w:ascii="Cambria" w:eastAsia="Calibri" w:hAnsi="Cambria"/>
          <w:b/>
          <w:bCs/>
          <w:lang w:bidi="en-US"/>
        </w:rPr>
      </w:pPr>
      <w:r w:rsidRPr="00FA3BFC">
        <w:rPr>
          <w:rFonts w:ascii="Cambria" w:eastAsia="Calibri" w:hAnsi="Cambria"/>
          <w:lang w:bidi="en-US"/>
        </w:rPr>
        <w:lastRenderedPageBreak/>
        <w:t xml:space="preserve">Uczniowie zostali również poproszeni o określenie, w jakich okolicznościach zażywali owe substancje psychoaktywne. Badani, którzy mają za sobą inicjację narkotykową wskazywali na wiele miejsc, w których zdarzyło im się przyjmować narkotyki lub dopalacze. </w:t>
      </w:r>
      <w:r w:rsidRPr="00FA3BFC">
        <w:rPr>
          <w:rFonts w:ascii="Cambria" w:eastAsia="Calibri" w:hAnsi="Cambria"/>
          <w:b/>
          <w:bCs/>
          <w:lang w:bidi="en-US"/>
        </w:rPr>
        <w:t>Respondenci deklarują, że zażywali je w domu (</w:t>
      </w:r>
      <w:r w:rsidR="00140997" w:rsidRPr="00FA3BFC">
        <w:rPr>
          <w:rFonts w:ascii="Cambria" w:eastAsia="Calibri" w:hAnsi="Cambria"/>
          <w:b/>
          <w:bCs/>
          <w:lang w:bidi="en-US"/>
        </w:rPr>
        <w:t xml:space="preserve">SP 7-8: 20% </w:t>
      </w:r>
      <w:r w:rsidR="00054E3D" w:rsidRPr="00FA3BFC">
        <w:rPr>
          <w:rFonts w:ascii="Cambria" w:eastAsia="Calibri" w:hAnsi="Cambria"/>
          <w:b/>
          <w:bCs/>
          <w:lang w:bidi="en-US"/>
        </w:rPr>
        <w:t>SPP</w:t>
      </w:r>
      <w:r w:rsidRPr="00FA3BFC">
        <w:rPr>
          <w:rFonts w:ascii="Cambria" w:eastAsia="Calibri" w:hAnsi="Cambria"/>
          <w:b/>
          <w:bCs/>
          <w:lang w:bidi="en-US"/>
        </w:rPr>
        <w:t xml:space="preserve">- </w:t>
      </w:r>
      <w:r w:rsidR="00140997" w:rsidRPr="00FA3BFC">
        <w:rPr>
          <w:rFonts w:ascii="Cambria" w:eastAsia="Calibri" w:hAnsi="Cambria"/>
          <w:b/>
          <w:bCs/>
          <w:lang w:bidi="en-US"/>
        </w:rPr>
        <w:t>23</w:t>
      </w:r>
      <w:r w:rsidRPr="00FA3BFC">
        <w:rPr>
          <w:rFonts w:ascii="Cambria" w:eastAsia="Calibri" w:hAnsi="Cambria"/>
          <w:b/>
          <w:bCs/>
          <w:lang w:bidi="en-US"/>
        </w:rPr>
        <w:t>%)</w:t>
      </w:r>
      <w:r w:rsidR="005A7780" w:rsidRPr="00FA3BFC">
        <w:rPr>
          <w:rFonts w:ascii="Cambria" w:eastAsia="Calibri" w:hAnsi="Cambria"/>
          <w:b/>
          <w:bCs/>
          <w:lang w:bidi="en-US"/>
        </w:rPr>
        <w:t xml:space="preserve"> </w:t>
      </w:r>
      <w:r w:rsidRPr="00FA3BFC">
        <w:rPr>
          <w:rFonts w:ascii="Cambria" w:eastAsia="Calibri" w:hAnsi="Cambria"/>
          <w:b/>
          <w:bCs/>
          <w:lang w:bidi="en-US"/>
        </w:rPr>
        <w:t>oraz w innych miejscach</w:t>
      </w:r>
      <w:r w:rsidR="00140997" w:rsidRPr="00FA3BFC">
        <w:rPr>
          <w:rFonts w:ascii="Cambria" w:eastAsia="Calibri" w:hAnsi="Cambria"/>
          <w:b/>
          <w:bCs/>
          <w:lang w:bidi="en-US"/>
        </w:rPr>
        <w:t xml:space="preserve"> - </w:t>
      </w:r>
      <w:r w:rsidR="005A7780" w:rsidRPr="00FA3BFC">
        <w:rPr>
          <w:rFonts w:ascii="Cambria" w:eastAsia="Calibri" w:hAnsi="Cambria"/>
          <w:b/>
          <w:bCs/>
          <w:lang w:bidi="en-US"/>
        </w:rPr>
        <w:t>uczniowie nie wymienili jakie to miejsca</w:t>
      </w:r>
      <w:r w:rsidRPr="00FA3BFC">
        <w:rPr>
          <w:rFonts w:ascii="Cambria" w:eastAsia="Calibri" w:hAnsi="Cambria"/>
          <w:b/>
          <w:bCs/>
          <w:lang w:bidi="en-US"/>
        </w:rPr>
        <w:t>.</w:t>
      </w:r>
    </w:p>
    <w:p w14:paraId="5DECEDAB" w14:textId="77777777" w:rsidR="003211FC" w:rsidRPr="00FA3BFC" w:rsidRDefault="003211FC" w:rsidP="003211FC">
      <w:pPr>
        <w:spacing w:before="240"/>
        <w:rPr>
          <w:rFonts w:ascii="Cambria" w:hAnsi="Cambria"/>
          <w:lang w:bidi="en-US"/>
        </w:rPr>
      </w:pPr>
      <w:r w:rsidRPr="00FA3BFC">
        <w:rPr>
          <w:rFonts w:ascii="Cambria" w:hAnsi="Cambria"/>
          <w:noProof/>
        </w:rPr>
        <w:drawing>
          <wp:inline distT="0" distB="0" distL="0" distR="0" wp14:anchorId="4144AAB5" wp14:editId="0A600E62">
            <wp:extent cx="5692140" cy="2782016"/>
            <wp:effectExtent l="0" t="0" r="10160" b="12065"/>
            <wp:docPr id="112" name="Wykres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7735062" w14:textId="77777777" w:rsidR="00F85F03" w:rsidRPr="00FA3BFC" w:rsidRDefault="00F85F03" w:rsidP="003211FC">
      <w:pPr>
        <w:rPr>
          <w:rFonts w:ascii="Cambria" w:hAnsi="Cambria"/>
        </w:rPr>
      </w:pPr>
    </w:p>
    <w:p w14:paraId="65668EC3" w14:textId="373C7AAA" w:rsidR="003211FC" w:rsidRPr="00FA3BFC" w:rsidRDefault="003211FC" w:rsidP="00F85F03">
      <w:pPr>
        <w:spacing w:line="360" w:lineRule="auto"/>
        <w:jc w:val="both"/>
        <w:rPr>
          <w:rFonts w:ascii="Cambria" w:hAnsi="Cambria"/>
        </w:rPr>
      </w:pPr>
      <w:r w:rsidRPr="00FA3BFC">
        <w:rPr>
          <w:rFonts w:ascii="Cambria" w:hAnsi="Cambria"/>
          <w:b/>
          <w:bCs/>
        </w:rPr>
        <w:t xml:space="preserve">Jeżeli chodzi o źródło pozyskiwania substancji psychoaktywnych, to uczniowie </w:t>
      </w:r>
      <w:r w:rsidRPr="00FA3BFC">
        <w:rPr>
          <w:rFonts w:ascii="Cambria" w:hAnsi="Cambria"/>
          <w:b/>
          <w:bCs/>
        </w:rPr>
        <w:br/>
        <w:t>w większości wskazywali, że nie wiedzą skąd wzięli narkotyki/dopalacze,</w:t>
      </w:r>
      <w:r w:rsidRPr="00FA3BFC">
        <w:rPr>
          <w:rFonts w:ascii="Cambria" w:hAnsi="Cambria"/>
        </w:rPr>
        <w:t xml:space="preserve"> które zażywali</w:t>
      </w:r>
      <w:r w:rsidRPr="00FA3BFC">
        <w:rPr>
          <w:rFonts w:ascii="Cambria" w:eastAsia="Calibri" w:hAnsi="Cambria"/>
          <w:lang w:bidi="en-US"/>
        </w:rPr>
        <w:t xml:space="preserve">. </w:t>
      </w:r>
      <w:r w:rsidR="00140997" w:rsidRPr="00FA3BFC">
        <w:rPr>
          <w:rFonts w:ascii="Cambria" w:eastAsia="Calibri" w:hAnsi="Cambria"/>
          <w:lang w:bidi="en-US"/>
        </w:rPr>
        <w:t>Szczegółowy rozkład odpowiedzi przedstawia poniższy wykres.</w:t>
      </w:r>
    </w:p>
    <w:p w14:paraId="4AA8F1BD" w14:textId="77777777" w:rsidR="000751C6" w:rsidRPr="00FA3BFC" w:rsidRDefault="003211FC" w:rsidP="000751C6">
      <w:pPr>
        <w:rPr>
          <w:rFonts w:ascii="Cambria" w:hAnsi="Cambria"/>
          <w:lang w:bidi="en-US"/>
        </w:rPr>
      </w:pPr>
      <w:r w:rsidRPr="00FA3BFC">
        <w:rPr>
          <w:rFonts w:ascii="Cambria" w:hAnsi="Cambria"/>
          <w:noProof/>
        </w:rPr>
        <w:lastRenderedPageBreak/>
        <w:drawing>
          <wp:inline distT="0" distB="0" distL="0" distR="0" wp14:anchorId="2CABD7AB" wp14:editId="00F3294A">
            <wp:extent cx="5760720" cy="5120640"/>
            <wp:effectExtent l="0" t="0" r="17780" b="10160"/>
            <wp:docPr id="113" name="Obiekt 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DA7EFBE" w14:textId="77777777" w:rsidR="000751C6" w:rsidRPr="00FA3BFC" w:rsidRDefault="000751C6" w:rsidP="000751C6">
      <w:pPr>
        <w:rPr>
          <w:rFonts w:ascii="Cambria" w:hAnsi="Cambria"/>
          <w:lang w:bidi="en-US"/>
        </w:rPr>
      </w:pPr>
    </w:p>
    <w:p w14:paraId="640EBF0C" w14:textId="1E81376F" w:rsidR="003211FC" w:rsidRPr="00FA3BFC" w:rsidRDefault="003211FC" w:rsidP="000751C6">
      <w:pPr>
        <w:spacing w:line="360" w:lineRule="auto"/>
        <w:jc w:val="both"/>
        <w:rPr>
          <w:rFonts w:asciiTheme="majorHAnsi" w:hAnsiTheme="majorHAnsi"/>
          <w:lang w:bidi="en-US"/>
        </w:rPr>
      </w:pPr>
      <w:r w:rsidRPr="00FA3BFC">
        <w:rPr>
          <w:rFonts w:asciiTheme="majorHAnsi" w:hAnsiTheme="majorHAnsi"/>
        </w:rPr>
        <w:t xml:space="preserve">Jednym z wielu czynników sprzyjających sięganiu po substancje psychoaktywne jest styl życia zorientowany na zabawę, skoncentrowany na teraźniejszości oraz płytkość </w:t>
      </w:r>
      <w:r w:rsidRPr="00FA3BFC">
        <w:rPr>
          <w:rFonts w:asciiTheme="majorHAnsi" w:hAnsiTheme="majorHAnsi"/>
        </w:rPr>
        <w:br/>
        <w:t>i instrumentalny charakter więzi. Okazjonalne sięganie po substancje psychoaktywne (zwłaszcza alkohol) jest związane ze specyfiką wieku dorastania, głównie z zaspokajaniem ważnych potrzeb rozwojowych młodzieży- pokazaniu się otoczeniu w roli osoby dorosłej i niezależnej od autorytetu dorosłych, integracji z rówieśnikami. Większość nastolatków, mimo dużej presji zewnętrznej prezentuje zachowania normatywne.</w:t>
      </w:r>
    </w:p>
    <w:p w14:paraId="24C426E0" w14:textId="77777777" w:rsidR="003211FC" w:rsidRPr="00FA3BFC" w:rsidRDefault="003211FC" w:rsidP="003211FC">
      <w:pPr>
        <w:spacing w:after="160" w:line="259" w:lineRule="auto"/>
        <w:rPr>
          <w:rFonts w:ascii="Cambria" w:hAnsi="Cambria"/>
        </w:rPr>
      </w:pPr>
      <w:r w:rsidRPr="00FA3BFC">
        <w:rPr>
          <w:rFonts w:ascii="Cambria" w:hAnsi="Cambria"/>
        </w:rPr>
        <w:br w:type="page"/>
      </w:r>
    </w:p>
    <w:p w14:paraId="14141EFE" w14:textId="1ABF7B98" w:rsidR="003211FC" w:rsidRPr="00FA3BFC" w:rsidRDefault="003211FC" w:rsidP="00970A81">
      <w:pPr>
        <w:spacing w:line="360" w:lineRule="auto"/>
        <w:jc w:val="both"/>
        <w:rPr>
          <w:rFonts w:ascii="Cambria" w:hAnsi="Cambria"/>
          <w:b/>
          <w:bCs/>
        </w:rPr>
      </w:pPr>
      <w:r w:rsidRPr="00FA3BFC">
        <w:rPr>
          <w:rFonts w:ascii="Cambria" w:hAnsi="Cambria"/>
          <w:b/>
          <w:bCs/>
        </w:rPr>
        <w:lastRenderedPageBreak/>
        <w:t xml:space="preserve">Wśród przyczyn zażywania narkotyków/dopalaczy uczniowie wymieniali: chęć dobrej zabawy </w:t>
      </w:r>
      <w:r w:rsidRPr="00FA3BFC">
        <w:rPr>
          <w:rFonts w:ascii="Cambria" w:eastAsia="Calibri" w:hAnsi="Cambria"/>
          <w:b/>
          <w:bCs/>
          <w:lang w:bidi="en-US"/>
        </w:rPr>
        <w:t>(</w:t>
      </w:r>
      <w:r w:rsidR="00765179" w:rsidRPr="00FA3BFC">
        <w:rPr>
          <w:rFonts w:ascii="Cambria" w:eastAsia="Calibri" w:hAnsi="Cambria"/>
          <w:b/>
          <w:bCs/>
          <w:lang w:bidi="en-US"/>
        </w:rPr>
        <w:t xml:space="preserve">SP7-8: 16, </w:t>
      </w:r>
      <w:r w:rsidR="00054E3D" w:rsidRPr="00FA3BFC">
        <w:rPr>
          <w:rFonts w:ascii="Cambria" w:eastAsia="Calibri" w:hAnsi="Cambria"/>
          <w:b/>
          <w:bCs/>
          <w:lang w:bidi="en-US"/>
        </w:rPr>
        <w:t>SPP</w:t>
      </w:r>
      <w:r w:rsidR="00167430" w:rsidRPr="00FA3BFC">
        <w:rPr>
          <w:rFonts w:ascii="Cambria" w:eastAsia="Calibri" w:hAnsi="Cambria"/>
          <w:b/>
          <w:bCs/>
          <w:lang w:bidi="en-US"/>
        </w:rPr>
        <w:t xml:space="preserve">: </w:t>
      </w:r>
      <w:r w:rsidR="00765179" w:rsidRPr="00FA3BFC">
        <w:rPr>
          <w:rFonts w:ascii="Cambria" w:eastAsia="Calibri" w:hAnsi="Cambria"/>
          <w:b/>
          <w:bCs/>
          <w:lang w:bidi="en-US"/>
        </w:rPr>
        <w:t>23</w:t>
      </w:r>
      <w:r w:rsidRPr="00FA3BFC">
        <w:rPr>
          <w:rFonts w:ascii="Cambria" w:eastAsia="Calibri" w:hAnsi="Cambria"/>
          <w:b/>
          <w:bCs/>
          <w:lang w:bidi="en-US"/>
        </w:rPr>
        <w:t>%)</w:t>
      </w:r>
      <w:r w:rsidRPr="00FA3BFC">
        <w:rPr>
          <w:rFonts w:ascii="Cambria" w:hAnsi="Cambria"/>
          <w:b/>
          <w:bCs/>
        </w:rPr>
        <w:t xml:space="preserve">, </w:t>
      </w:r>
      <w:r w:rsidR="00167430" w:rsidRPr="00FA3BFC">
        <w:rPr>
          <w:rFonts w:ascii="Cambria" w:hAnsi="Cambria"/>
          <w:b/>
          <w:bCs/>
        </w:rPr>
        <w:t>przyjemność i relaks (</w:t>
      </w:r>
      <w:r w:rsidR="00765179" w:rsidRPr="00FA3BFC">
        <w:rPr>
          <w:rFonts w:ascii="Cambria" w:eastAsia="Calibri" w:hAnsi="Cambria"/>
          <w:b/>
          <w:bCs/>
          <w:lang w:bidi="en-US"/>
        </w:rPr>
        <w:t>SP7-8: 16%, SPP: 38%</w:t>
      </w:r>
      <w:r w:rsidR="00765179" w:rsidRPr="00FA3BFC">
        <w:rPr>
          <w:rFonts w:ascii="Cambria" w:hAnsi="Cambria"/>
          <w:b/>
          <w:bCs/>
        </w:rPr>
        <w:t xml:space="preserve">) </w:t>
      </w:r>
    </w:p>
    <w:p w14:paraId="0E207E1F" w14:textId="77777777" w:rsidR="00167430" w:rsidRPr="00FA3BFC" w:rsidRDefault="00167430" w:rsidP="003211FC">
      <w:pPr>
        <w:ind w:firstLine="708"/>
        <w:rPr>
          <w:rFonts w:ascii="Cambria" w:hAnsi="Cambria"/>
          <w:b/>
          <w:bCs/>
        </w:rPr>
      </w:pPr>
    </w:p>
    <w:p w14:paraId="06B74E54" w14:textId="77777777" w:rsidR="003211FC" w:rsidRPr="00FA3BFC" w:rsidRDefault="003211FC" w:rsidP="003211FC">
      <w:pPr>
        <w:rPr>
          <w:rFonts w:ascii="Cambria" w:hAnsi="Cambria"/>
          <w:lang w:bidi="en-US"/>
        </w:rPr>
      </w:pPr>
      <w:r w:rsidRPr="00FA3BFC">
        <w:rPr>
          <w:rFonts w:ascii="Cambria" w:hAnsi="Cambria"/>
          <w:noProof/>
        </w:rPr>
        <w:drawing>
          <wp:inline distT="0" distB="0" distL="0" distR="0" wp14:anchorId="085283D7" wp14:editId="6A7CF0D5">
            <wp:extent cx="5707380" cy="3219855"/>
            <wp:effectExtent l="0" t="0" r="7620" b="6350"/>
            <wp:docPr id="114" name="Obiekt 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FA567D6" w14:textId="77777777" w:rsidR="003211FC" w:rsidRPr="00FA3BFC" w:rsidRDefault="003211FC" w:rsidP="00715D87">
      <w:pPr>
        <w:spacing w:before="120" w:line="360" w:lineRule="auto"/>
        <w:jc w:val="both"/>
        <w:rPr>
          <w:rFonts w:ascii="Cambria" w:eastAsia="Calibri" w:hAnsi="Cambria"/>
          <w:lang w:bidi="en-US"/>
        </w:rPr>
      </w:pPr>
    </w:p>
    <w:p w14:paraId="11F23552" w14:textId="77777777" w:rsidR="003211FC" w:rsidRPr="00FA3BFC" w:rsidRDefault="003211FC" w:rsidP="00715D87">
      <w:pPr>
        <w:spacing w:before="120" w:line="360" w:lineRule="auto"/>
        <w:jc w:val="both"/>
        <w:rPr>
          <w:rFonts w:ascii="Cambria" w:eastAsia="Calibri" w:hAnsi="Cambria"/>
          <w:lang w:bidi="en-US"/>
        </w:rPr>
      </w:pPr>
    </w:p>
    <w:p w14:paraId="18B29932" w14:textId="3BA10965" w:rsidR="00E6292D" w:rsidRPr="00FA3BFC" w:rsidRDefault="004830A8" w:rsidP="00715D87">
      <w:pPr>
        <w:spacing w:before="120" w:line="360" w:lineRule="auto"/>
        <w:jc w:val="both"/>
        <w:rPr>
          <w:rFonts w:ascii="Cambria" w:eastAsia="Calibri" w:hAnsi="Cambria"/>
          <w:lang w:bidi="en-US"/>
        </w:rPr>
      </w:pPr>
      <w:r w:rsidRPr="00FA3BFC">
        <w:rPr>
          <w:rFonts w:ascii="Cambria" w:eastAsia="Calibri" w:hAnsi="Cambria"/>
          <w:lang w:bidi="en-US"/>
        </w:rPr>
        <w:t>Jeżeli chodzi o subiektywną ocenę dostępności narkotyków i dopalaczy, to uczniowie w</w:t>
      </w:r>
      <w:r w:rsidR="00E6292D" w:rsidRPr="00FA3BFC">
        <w:rPr>
          <w:rFonts w:ascii="Cambria" w:eastAsia="Calibri" w:hAnsi="Cambria"/>
          <w:lang w:bidi="en-US"/>
        </w:rPr>
        <w:t> </w:t>
      </w:r>
      <w:r w:rsidRPr="00FA3BFC">
        <w:rPr>
          <w:rFonts w:ascii="Cambria" w:eastAsia="Calibri" w:hAnsi="Cambria"/>
          <w:lang w:bidi="en-US"/>
        </w:rPr>
        <w:t>większości</w:t>
      </w:r>
      <w:r w:rsidRPr="00FA3BFC">
        <w:rPr>
          <w:rFonts w:ascii="Cambria" w:eastAsia="Calibri" w:hAnsi="Cambria"/>
          <w:b/>
          <w:lang w:bidi="en-US"/>
        </w:rPr>
        <w:t xml:space="preserve"> wskazywali, że nie wiedzą czy zdobycie narkotyków lub dopalaczy </w:t>
      </w:r>
      <w:r w:rsidR="00571CCB">
        <w:rPr>
          <w:rFonts w:ascii="Cambria" w:eastAsia="Calibri" w:hAnsi="Cambria"/>
          <w:b/>
          <w:lang w:bidi="en-US"/>
        </w:rPr>
        <w:br/>
      </w:r>
      <w:r w:rsidRPr="00FA3BFC">
        <w:rPr>
          <w:rFonts w:ascii="Cambria" w:eastAsia="Calibri" w:hAnsi="Cambria"/>
          <w:b/>
          <w:lang w:bidi="en-US"/>
        </w:rPr>
        <w:t>byłoby łatwe/trudne</w:t>
      </w:r>
      <w:r w:rsidRPr="00FA3BFC">
        <w:rPr>
          <w:rFonts w:ascii="Cambria" w:eastAsia="Calibri" w:hAnsi="Cambria"/>
          <w:lang w:bidi="en-US"/>
        </w:rPr>
        <w:t xml:space="preserve"> (SP </w:t>
      </w:r>
      <w:r w:rsidR="00054E3D" w:rsidRPr="00FA3BFC">
        <w:rPr>
          <w:rFonts w:ascii="Cambria" w:eastAsia="Calibri" w:hAnsi="Cambria"/>
          <w:lang w:bidi="en-US"/>
        </w:rPr>
        <w:t>7-8</w:t>
      </w:r>
      <w:r w:rsidR="00715D87" w:rsidRPr="00FA3BFC">
        <w:rPr>
          <w:rFonts w:ascii="Cambria" w:eastAsia="Calibri" w:hAnsi="Cambria"/>
          <w:lang w:bidi="en-US"/>
        </w:rPr>
        <w:t xml:space="preserve">: </w:t>
      </w:r>
      <w:r w:rsidR="00765179" w:rsidRPr="00FA3BFC">
        <w:rPr>
          <w:rFonts w:ascii="Cambria" w:eastAsia="Calibri" w:hAnsi="Cambria"/>
          <w:lang w:bidi="en-US"/>
        </w:rPr>
        <w:t>65</w:t>
      </w:r>
      <w:r w:rsidRPr="00FA3BFC">
        <w:rPr>
          <w:rFonts w:ascii="Cambria" w:eastAsia="Calibri" w:hAnsi="Cambria"/>
          <w:lang w:bidi="en-US"/>
        </w:rPr>
        <w:t xml:space="preserve">%; </w:t>
      </w:r>
      <w:r w:rsidR="00054E3D" w:rsidRPr="00FA3BFC">
        <w:rPr>
          <w:rFonts w:ascii="Cambria" w:eastAsia="Calibri" w:hAnsi="Cambria"/>
          <w:lang w:bidi="en-US"/>
        </w:rPr>
        <w:t>SPP</w:t>
      </w:r>
      <w:r w:rsidR="00715D87" w:rsidRPr="00FA3BFC">
        <w:rPr>
          <w:rFonts w:ascii="Cambria" w:eastAsia="Calibri" w:hAnsi="Cambria"/>
          <w:lang w:bidi="en-US"/>
        </w:rPr>
        <w:t xml:space="preserve">: </w:t>
      </w:r>
      <w:r w:rsidR="00765179" w:rsidRPr="00FA3BFC">
        <w:rPr>
          <w:rFonts w:ascii="Cambria" w:eastAsia="Calibri" w:hAnsi="Cambria"/>
          <w:lang w:bidi="en-US"/>
        </w:rPr>
        <w:t>70</w:t>
      </w:r>
      <w:r w:rsidRPr="00FA3BFC">
        <w:rPr>
          <w:rFonts w:ascii="Cambria" w:eastAsia="Calibri" w:hAnsi="Cambria"/>
          <w:lang w:bidi="en-US"/>
        </w:rPr>
        <w:t xml:space="preserve">%). Jednakże, </w:t>
      </w:r>
      <w:r w:rsidR="00765179" w:rsidRPr="00FA3BFC">
        <w:rPr>
          <w:rFonts w:ascii="Cambria" w:eastAsia="Calibri" w:hAnsi="Cambria"/>
          <w:b/>
          <w:lang w:bidi="en-US"/>
        </w:rPr>
        <w:t>11</w:t>
      </w:r>
      <w:r w:rsidRPr="00FA3BFC">
        <w:rPr>
          <w:rFonts w:ascii="Cambria" w:eastAsia="Calibri" w:hAnsi="Cambria"/>
          <w:b/>
          <w:lang w:bidi="en-US"/>
        </w:rPr>
        <w:t>% uczniów klas</w:t>
      </w:r>
      <w:r w:rsidR="00765179" w:rsidRPr="00FA3BFC">
        <w:rPr>
          <w:rFonts w:ascii="Cambria" w:eastAsia="Calibri" w:hAnsi="Cambria"/>
          <w:b/>
          <w:lang w:bidi="en-US"/>
        </w:rPr>
        <w:t xml:space="preserve"> 7-8 oraz 25%</w:t>
      </w:r>
      <w:r w:rsidRPr="00FA3BFC">
        <w:rPr>
          <w:rFonts w:ascii="Cambria" w:eastAsia="Calibri" w:hAnsi="Cambria"/>
          <w:b/>
          <w:lang w:bidi="en-US"/>
        </w:rPr>
        <w:t xml:space="preserve"> </w:t>
      </w:r>
      <w:r w:rsidR="00054E3D" w:rsidRPr="00FA3BFC">
        <w:rPr>
          <w:rFonts w:ascii="Cambria" w:eastAsia="Calibri" w:hAnsi="Cambria"/>
          <w:b/>
          <w:lang w:bidi="en-US"/>
        </w:rPr>
        <w:t>SPP</w:t>
      </w:r>
      <w:r w:rsidRPr="00FA3BFC">
        <w:rPr>
          <w:rFonts w:ascii="Cambria" w:eastAsia="Calibri" w:hAnsi="Cambria"/>
          <w:b/>
          <w:lang w:bidi="en-US"/>
        </w:rPr>
        <w:t xml:space="preserve"> twierdzi, że byłoby to łatwe,</w:t>
      </w:r>
      <w:r w:rsidRPr="00FA3BFC">
        <w:rPr>
          <w:rFonts w:ascii="Cambria" w:eastAsia="Calibri" w:hAnsi="Cambria"/>
          <w:lang w:bidi="en-US"/>
        </w:rPr>
        <w:t xml:space="preserve"> a </w:t>
      </w:r>
      <w:r w:rsidR="00765179" w:rsidRPr="00FA3BFC">
        <w:rPr>
          <w:rFonts w:ascii="Cambria" w:eastAsia="Calibri" w:hAnsi="Cambria"/>
          <w:b/>
          <w:bCs/>
          <w:lang w:bidi="en-US"/>
        </w:rPr>
        <w:t>24</w:t>
      </w:r>
      <w:r w:rsidRPr="00FA3BFC">
        <w:rPr>
          <w:rFonts w:ascii="Cambria" w:eastAsia="Calibri" w:hAnsi="Cambria"/>
          <w:b/>
          <w:bCs/>
          <w:lang w:bidi="en-US"/>
        </w:rPr>
        <w:t xml:space="preserve">% uczniów klas </w:t>
      </w:r>
      <w:r w:rsidR="00054E3D" w:rsidRPr="00FA3BFC">
        <w:rPr>
          <w:rFonts w:ascii="Cambria" w:eastAsia="Calibri" w:hAnsi="Cambria"/>
          <w:b/>
          <w:bCs/>
          <w:lang w:bidi="en-US"/>
        </w:rPr>
        <w:t>7-8</w:t>
      </w:r>
      <w:r w:rsidRPr="00FA3BFC">
        <w:rPr>
          <w:rFonts w:ascii="Cambria" w:eastAsia="Calibri" w:hAnsi="Cambria"/>
          <w:b/>
          <w:bCs/>
          <w:lang w:bidi="en-US"/>
        </w:rPr>
        <w:t xml:space="preserve"> </w:t>
      </w:r>
      <w:r w:rsidR="00715D87" w:rsidRPr="00FA3BFC">
        <w:rPr>
          <w:rFonts w:ascii="Cambria" w:eastAsia="Calibri" w:hAnsi="Cambria"/>
          <w:b/>
          <w:bCs/>
          <w:lang w:bidi="en-US"/>
        </w:rPr>
        <w:t xml:space="preserve">oraz </w:t>
      </w:r>
      <w:r w:rsidR="00765179" w:rsidRPr="00FA3BFC">
        <w:rPr>
          <w:rFonts w:ascii="Cambria" w:eastAsia="Calibri" w:hAnsi="Cambria"/>
          <w:b/>
          <w:bCs/>
          <w:lang w:bidi="en-US"/>
        </w:rPr>
        <w:t>5</w:t>
      </w:r>
      <w:r w:rsidR="00715D87" w:rsidRPr="00FA3BFC">
        <w:rPr>
          <w:rFonts w:ascii="Cambria" w:eastAsia="Calibri" w:hAnsi="Cambria"/>
          <w:b/>
          <w:bCs/>
          <w:lang w:bidi="en-US"/>
        </w:rPr>
        <w:t>% uczniów</w:t>
      </w:r>
      <w:r w:rsidRPr="00FA3BFC">
        <w:rPr>
          <w:rFonts w:ascii="Cambria" w:eastAsia="Calibri" w:hAnsi="Cambria"/>
          <w:b/>
          <w:bCs/>
          <w:lang w:bidi="en-US"/>
        </w:rPr>
        <w:t xml:space="preserve"> klas </w:t>
      </w:r>
      <w:r w:rsidR="00054E3D" w:rsidRPr="00FA3BFC">
        <w:rPr>
          <w:rFonts w:ascii="Cambria" w:eastAsia="Calibri" w:hAnsi="Cambria"/>
          <w:b/>
          <w:bCs/>
          <w:lang w:bidi="en-US"/>
        </w:rPr>
        <w:t>SPP</w:t>
      </w:r>
      <w:r w:rsidRPr="00FA3BFC">
        <w:rPr>
          <w:rFonts w:ascii="Cambria" w:eastAsia="Calibri" w:hAnsi="Cambria"/>
          <w:b/>
          <w:bCs/>
          <w:lang w:bidi="en-US"/>
        </w:rPr>
        <w:t xml:space="preserve"> zaznaczyło, że byłoby to</w:t>
      </w:r>
      <w:r w:rsidRPr="00FA3BFC">
        <w:rPr>
          <w:rFonts w:ascii="Cambria" w:eastAsia="Calibri" w:hAnsi="Cambria"/>
          <w:lang w:bidi="en-US"/>
        </w:rPr>
        <w:t xml:space="preserve"> </w:t>
      </w:r>
      <w:r w:rsidRPr="00FA3BFC">
        <w:rPr>
          <w:rFonts w:ascii="Cambria" w:eastAsia="Calibri" w:hAnsi="Cambria"/>
          <w:b/>
          <w:lang w:bidi="en-US"/>
        </w:rPr>
        <w:t>trudne.</w:t>
      </w:r>
      <w:r w:rsidRPr="00FA3BFC">
        <w:rPr>
          <w:rFonts w:ascii="Cambria" w:eastAsia="Calibri" w:hAnsi="Cambria"/>
          <w:lang w:bidi="en-US"/>
        </w:rPr>
        <w:t xml:space="preserve"> Może to oznaczać, że ci uczniowie lub ich znajomi dokonywali już próby zakupu narkotyków lub dopalaczy.</w:t>
      </w:r>
      <w:bookmarkStart w:id="124" w:name="_Toc59378345"/>
      <w:bookmarkStart w:id="125" w:name="_Toc53085243"/>
      <w:bookmarkStart w:id="126" w:name="_Toc55419426"/>
    </w:p>
    <w:p w14:paraId="3F180BE0" w14:textId="131C524C" w:rsidR="004830A8" w:rsidRPr="00FA3BFC" w:rsidRDefault="004830A8" w:rsidP="004830A8">
      <w:pPr>
        <w:spacing w:after="200"/>
        <w:rPr>
          <w:rFonts w:ascii="Cambria" w:eastAsia="Calibri" w:hAnsi="Cambria"/>
          <w:i/>
          <w:iCs/>
          <w:color w:val="44546A" w:themeColor="text2"/>
          <w:sz w:val="22"/>
        </w:rPr>
      </w:pPr>
      <w:bookmarkStart w:id="127" w:name="_Toc95379293"/>
      <w:bookmarkEnd w:id="124"/>
      <w:bookmarkEnd w:id="125"/>
      <w:bookmarkEnd w:id="126"/>
      <w:r w:rsidRPr="00FA3BFC">
        <w:rPr>
          <w:rFonts w:ascii="Cambria" w:hAnsi="Cambria"/>
          <w:caps/>
          <w:noProof/>
          <w:color w:val="632423"/>
          <w:spacing w:val="20"/>
          <w:sz w:val="28"/>
          <w:szCs w:val="28"/>
        </w:rPr>
        <w:drawing>
          <wp:inline distT="0" distB="0" distL="0" distR="0" wp14:anchorId="2992FEF0" wp14:editId="5E5B7860">
            <wp:extent cx="5638800" cy="2446020"/>
            <wp:effectExtent l="0" t="0" r="0" b="5080"/>
            <wp:docPr id="172" name="Obraz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bookmarkEnd w:id="127"/>
    </w:p>
    <w:p w14:paraId="188C6858" w14:textId="7B5746AB" w:rsidR="004830A8" w:rsidRPr="00FA3BFC" w:rsidRDefault="004830A8" w:rsidP="00A13BB6">
      <w:pPr>
        <w:spacing w:line="360" w:lineRule="auto"/>
        <w:jc w:val="both"/>
        <w:rPr>
          <w:rFonts w:ascii="Cambria" w:hAnsi="Cambria"/>
        </w:rPr>
      </w:pPr>
      <w:r w:rsidRPr="00FA3BFC">
        <w:rPr>
          <w:rFonts w:ascii="Cambria" w:hAnsi="Cambria"/>
        </w:rPr>
        <w:lastRenderedPageBreak/>
        <w:t xml:space="preserve">Kolejno, zapytano uczniów, czy znają w swojej miejscowości miejsca, w których można kupić narkotyki lub dopalacze. Większość badanych nie posiada takiej wiedzy (SP </w:t>
      </w:r>
      <w:r w:rsidR="00054E3D" w:rsidRPr="00FA3BFC">
        <w:rPr>
          <w:rFonts w:ascii="Cambria" w:hAnsi="Cambria"/>
        </w:rPr>
        <w:t>7-8</w:t>
      </w:r>
      <w:r w:rsidR="00E6292D" w:rsidRPr="00FA3BFC">
        <w:rPr>
          <w:rFonts w:ascii="Cambria" w:hAnsi="Cambria"/>
        </w:rPr>
        <w:t xml:space="preserve">: </w:t>
      </w:r>
      <w:r w:rsidR="000751C6" w:rsidRPr="00FA3BFC">
        <w:rPr>
          <w:rFonts w:ascii="Cambria" w:hAnsi="Cambria"/>
        </w:rPr>
        <w:t>8</w:t>
      </w:r>
      <w:r w:rsidR="00EA0C45" w:rsidRPr="00FA3BFC">
        <w:rPr>
          <w:rFonts w:ascii="Cambria" w:hAnsi="Cambria"/>
        </w:rPr>
        <w:t>6</w:t>
      </w:r>
      <w:r w:rsidRPr="00FA3BFC">
        <w:rPr>
          <w:rFonts w:ascii="Cambria" w:hAnsi="Cambria"/>
        </w:rPr>
        <w:t xml:space="preserve">%, </w:t>
      </w:r>
      <w:r w:rsidR="00054E3D" w:rsidRPr="00FA3BFC">
        <w:rPr>
          <w:rFonts w:ascii="Cambria" w:hAnsi="Cambria"/>
        </w:rPr>
        <w:t>SPP</w:t>
      </w:r>
      <w:r w:rsidR="00E6292D" w:rsidRPr="00FA3BFC">
        <w:rPr>
          <w:rFonts w:ascii="Cambria" w:hAnsi="Cambria"/>
        </w:rPr>
        <w:t>:</w:t>
      </w:r>
      <w:r w:rsidRPr="00FA3BFC">
        <w:rPr>
          <w:rFonts w:ascii="Cambria" w:hAnsi="Cambria"/>
        </w:rPr>
        <w:t xml:space="preserve"> </w:t>
      </w:r>
      <w:r w:rsidR="00EA0C45" w:rsidRPr="00FA3BFC">
        <w:rPr>
          <w:rFonts w:ascii="Cambria" w:hAnsi="Cambria"/>
        </w:rPr>
        <w:t>80</w:t>
      </w:r>
      <w:r w:rsidRPr="00FA3BFC">
        <w:rPr>
          <w:rFonts w:ascii="Cambria" w:hAnsi="Cambria"/>
        </w:rPr>
        <w:t xml:space="preserve">%), </w:t>
      </w:r>
      <w:r w:rsidRPr="00FA3BFC">
        <w:rPr>
          <w:rFonts w:ascii="Cambria" w:hAnsi="Cambria"/>
          <w:b/>
          <w:bCs/>
        </w:rPr>
        <w:t>aczkolwiek</w:t>
      </w:r>
      <w:r w:rsidR="00E6292D" w:rsidRPr="00FA3BFC">
        <w:rPr>
          <w:rFonts w:ascii="Cambria" w:hAnsi="Cambria"/>
          <w:b/>
          <w:bCs/>
        </w:rPr>
        <w:t xml:space="preserve"> </w:t>
      </w:r>
      <w:r w:rsidR="000751C6" w:rsidRPr="00FA3BFC">
        <w:rPr>
          <w:rFonts w:ascii="Cambria" w:hAnsi="Cambria"/>
          <w:b/>
          <w:bCs/>
        </w:rPr>
        <w:t xml:space="preserve">pojawiły się wskazania uczniów wskazujące, </w:t>
      </w:r>
      <w:r w:rsidR="001710A3">
        <w:rPr>
          <w:rFonts w:ascii="Cambria" w:hAnsi="Cambria"/>
          <w:b/>
          <w:bCs/>
        </w:rPr>
        <w:br/>
      </w:r>
      <w:r w:rsidR="000751C6" w:rsidRPr="00FA3BFC">
        <w:rPr>
          <w:rFonts w:ascii="Cambria" w:hAnsi="Cambria"/>
          <w:b/>
          <w:bCs/>
        </w:rPr>
        <w:t xml:space="preserve">gdzie można nabyć te substancje. </w:t>
      </w:r>
      <w:r w:rsidRPr="00FA3BFC">
        <w:rPr>
          <w:rFonts w:ascii="Cambria" w:hAnsi="Cambria"/>
        </w:rPr>
        <w:t xml:space="preserve"> </w:t>
      </w:r>
    </w:p>
    <w:p w14:paraId="53A735CA" w14:textId="77777777" w:rsidR="004830A8" w:rsidRPr="00FA3BFC" w:rsidRDefault="004830A8" w:rsidP="004830A8">
      <w:pPr>
        <w:pStyle w:val="Legenda"/>
        <w:rPr>
          <w:rFonts w:ascii="Cambria" w:hAnsi="Cambria"/>
          <w:lang w:bidi="en-US"/>
        </w:rPr>
      </w:pPr>
      <w:r w:rsidRPr="00FA3BFC">
        <w:rPr>
          <w:rFonts w:ascii="Cambria" w:hAnsi="Cambria"/>
          <w:noProof/>
        </w:rPr>
        <w:drawing>
          <wp:inline distT="0" distB="0" distL="0" distR="0" wp14:anchorId="66633D5A" wp14:editId="64210812">
            <wp:extent cx="5707380" cy="3871608"/>
            <wp:effectExtent l="0" t="0" r="0" b="1905"/>
            <wp:docPr id="115" name="Obiekt 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4539458" w14:textId="2C777EDF" w:rsidR="00ED2EA1" w:rsidRPr="00FA3BFC" w:rsidRDefault="00ED2EA1" w:rsidP="00B83E5B">
      <w:pPr>
        <w:tabs>
          <w:tab w:val="left" w:pos="8931"/>
        </w:tabs>
        <w:spacing w:line="360" w:lineRule="auto"/>
        <w:jc w:val="both"/>
        <w:rPr>
          <w:rFonts w:ascii="Cambria" w:hAnsi="Cambria"/>
        </w:rPr>
      </w:pPr>
    </w:p>
    <w:p w14:paraId="4BBED1BC" w14:textId="1ED471B0" w:rsidR="00970A81" w:rsidRPr="00FA3BFC" w:rsidRDefault="00970A81" w:rsidP="00970A81">
      <w:pPr>
        <w:tabs>
          <w:tab w:val="left" w:pos="8931"/>
        </w:tabs>
        <w:spacing w:line="360" w:lineRule="auto"/>
        <w:jc w:val="both"/>
        <w:rPr>
          <w:rFonts w:ascii="Cambria" w:hAnsi="Cambria"/>
        </w:rPr>
      </w:pPr>
      <w:r w:rsidRPr="00FA3BFC">
        <w:rPr>
          <w:rFonts w:ascii="Cambria" w:hAnsi="Cambria"/>
        </w:rPr>
        <w:t xml:space="preserve">W procesie wychowawczym dzieci bardzo ważną odgrywają rodzice, którzy stanowią </w:t>
      </w:r>
      <w:r w:rsidR="001710A3">
        <w:rPr>
          <w:rFonts w:ascii="Cambria" w:hAnsi="Cambria"/>
        </w:rPr>
        <w:br/>
      </w:r>
      <w:r w:rsidRPr="00FA3BFC">
        <w:rPr>
          <w:rFonts w:ascii="Cambria" w:hAnsi="Cambria"/>
        </w:rPr>
        <w:t xml:space="preserve">dla nich wzór do naśladowania – pod względem zachowania, wyrażanej opinii oraz postaw. Zapytaliśmy uczniów – jaki stosunek wg nich mają rodzice/opiekunowie w związku z zażywaniem przez nieletnich narkotyków i dopalaczy. Badani wskazywali, iż </w:t>
      </w:r>
      <w:r w:rsidRPr="00FA3BFC">
        <w:rPr>
          <w:rFonts w:ascii="Cambria" w:hAnsi="Cambria"/>
          <w:b/>
          <w:bCs/>
        </w:rPr>
        <w:t xml:space="preserve">rodzice najczęściej: szukają pomocy u specjalistów (SP </w:t>
      </w:r>
      <w:r w:rsidR="00054E3D" w:rsidRPr="00FA3BFC">
        <w:rPr>
          <w:rFonts w:ascii="Cambria" w:hAnsi="Cambria"/>
          <w:b/>
          <w:bCs/>
        </w:rPr>
        <w:t>7-8</w:t>
      </w:r>
      <w:r w:rsidRPr="00FA3BFC">
        <w:rPr>
          <w:rFonts w:ascii="Cambria" w:hAnsi="Cambria"/>
          <w:b/>
          <w:bCs/>
        </w:rPr>
        <w:t xml:space="preserve">: </w:t>
      </w:r>
      <w:r w:rsidR="00D27BFB" w:rsidRPr="00FA3BFC">
        <w:rPr>
          <w:rFonts w:ascii="Cambria" w:hAnsi="Cambria"/>
          <w:b/>
          <w:bCs/>
        </w:rPr>
        <w:t>36</w:t>
      </w:r>
      <w:r w:rsidRPr="00FA3BFC">
        <w:rPr>
          <w:rFonts w:ascii="Cambria" w:hAnsi="Cambria"/>
          <w:b/>
          <w:bCs/>
        </w:rPr>
        <w:t xml:space="preserve">%, </w:t>
      </w:r>
      <w:r w:rsidR="00054E3D" w:rsidRPr="00FA3BFC">
        <w:rPr>
          <w:rFonts w:ascii="Cambria" w:hAnsi="Cambria"/>
          <w:b/>
          <w:bCs/>
        </w:rPr>
        <w:t>SPP</w:t>
      </w:r>
      <w:r w:rsidRPr="00FA3BFC">
        <w:rPr>
          <w:rFonts w:ascii="Cambria" w:hAnsi="Cambria"/>
          <w:b/>
          <w:bCs/>
        </w:rPr>
        <w:t>:</w:t>
      </w:r>
      <w:r w:rsidR="00D27BFB" w:rsidRPr="00FA3BFC">
        <w:rPr>
          <w:rFonts w:ascii="Cambria" w:hAnsi="Cambria"/>
          <w:b/>
          <w:bCs/>
        </w:rPr>
        <w:t xml:space="preserve"> 52</w:t>
      </w:r>
      <w:r w:rsidRPr="00FA3BFC">
        <w:rPr>
          <w:rFonts w:ascii="Cambria" w:hAnsi="Cambria"/>
          <w:b/>
          <w:bCs/>
        </w:rPr>
        <w:t xml:space="preserve">%), proszą o interwencję szkołę (SP </w:t>
      </w:r>
      <w:r w:rsidR="00054E3D" w:rsidRPr="00FA3BFC">
        <w:rPr>
          <w:rFonts w:ascii="Cambria" w:hAnsi="Cambria"/>
          <w:b/>
          <w:bCs/>
        </w:rPr>
        <w:t>7-8</w:t>
      </w:r>
      <w:r w:rsidRPr="00FA3BFC">
        <w:rPr>
          <w:rFonts w:ascii="Cambria" w:hAnsi="Cambria"/>
          <w:b/>
          <w:bCs/>
        </w:rPr>
        <w:t xml:space="preserve">: </w:t>
      </w:r>
      <w:r w:rsidR="00D27BFB" w:rsidRPr="00FA3BFC">
        <w:rPr>
          <w:rFonts w:ascii="Cambria" w:hAnsi="Cambria"/>
          <w:b/>
          <w:bCs/>
        </w:rPr>
        <w:t>29</w:t>
      </w:r>
      <w:r w:rsidRPr="00FA3BFC">
        <w:rPr>
          <w:rFonts w:ascii="Cambria" w:hAnsi="Cambria"/>
          <w:b/>
          <w:bCs/>
        </w:rPr>
        <w:t xml:space="preserve">%, </w:t>
      </w:r>
      <w:r w:rsidR="00054E3D" w:rsidRPr="00FA3BFC">
        <w:rPr>
          <w:rFonts w:ascii="Cambria" w:hAnsi="Cambria"/>
          <w:b/>
          <w:bCs/>
        </w:rPr>
        <w:t>SPP</w:t>
      </w:r>
      <w:r w:rsidRPr="00FA3BFC">
        <w:rPr>
          <w:rFonts w:ascii="Cambria" w:hAnsi="Cambria"/>
          <w:b/>
          <w:bCs/>
        </w:rPr>
        <w:t xml:space="preserve">: </w:t>
      </w:r>
      <w:r w:rsidR="00D27BFB" w:rsidRPr="00FA3BFC">
        <w:rPr>
          <w:rFonts w:ascii="Cambria" w:hAnsi="Cambria"/>
          <w:b/>
          <w:bCs/>
        </w:rPr>
        <w:t>24</w:t>
      </w:r>
      <w:r w:rsidRPr="00FA3BFC">
        <w:rPr>
          <w:rFonts w:ascii="Cambria" w:hAnsi="Cambria"/>
          <w:b/>
          <w:bCs/>
        </w:rPr>
        <w:t xml:space="preserve">%) oraz że starają się chronić swoje dzieci (SP </w:t>
      </w:r>
      <w:r w:rsidR="00054E3D" w:rsidRPr="00FA3BFC">
        <w:rPr>
          <w:rFonts w:ascii="Cambria" w:hAnsi="Cambria"/>
          <w:b/>
          <w:bCs/>
        </w:rPr>
        <w:t>7-8</w:t>
      </w:r>
      <w:r w:rsidRPr="00FA3BFC">
        <w:rPr>
          <w:rFonts w:ascii="Cambria" w:hAnsi="Cambria"/>
          <w:b/>
          <w:bCs/>
        </w:rPr>
        <w:t xml:space="preserve">: </w:t>
      </w:r>
      <w:r w:rsidR="00D27BFB" w:rsidRPr="00FA3BFC">
        <w:rPr>
          <w:rFonts w:ascii="Cambria" w:hAnsi="Cambria"/>
          <w:b/>
          <w:bCs/>
        </w:rPr>
        <w:t>47</w:t>
      </w:r>
      <w:r w:rsidRPr="00FA3BFC">
        <w:rPr>
          <w:rFonts w:ascii="Cambria" w:hAnsi="Cambria"/>
          <w:b/>
          <w:bCs/>
        </w:rPr>
        <w:t xml:space="preserve">%, </w:t>
      </w:r>
      <w:r w:rsidR="00054E3D" w:rsidRPr="00FA3BFC">
        <w:rPr>
          <w:rFonts w:ascii="Cambria" w:hAnsi="Cambria"/>
          <w:b/>
          <w:bCs/>
        </w:rPr>
        <w:t>SPP</w:t>
      </w:r>
      <w:r w:rsidRPr="00FA3BFC">
        <w:rPr>
          <w:rFonts w:ascii="Cambria" w:hAnsi="Cambria"/>
          <w:b/>
          <w:bCs/>
        </w:rPr>
        <w:t xml:space="preserve">: </w:t>
      </w:r>
      <w:r w:rsidR="00D27BFB" w:rsidRPr="00FA3BFC">
        <w:rPr>
          <w:rFonts w:ascii="Cambria" w:hAnsi="Cambria"/>
          <w:b/>
          <w:bCs/>
        </w:rPr>
        <w:t>60</w:t>
      </w:r>
      <w:r w:rsidRPr="00FA3BFC">
        <w:rPr>
          <w:rFonts w:ascii="Cambria" w:hAnsi="Cambria"/>
          <w:b/>
          <w:bCs/>
        </w:rPr>
        <w:t xml:space="preserve">%).  </w:t>
      </w:r>
    </w:p>
    <w:p w14:paraId="7280F588" w14:textId="77777777" w:rsidR="00970A81" w:rsidRPr="00FA3BFC" w:rsidRDefault="00970A81" w:rsidP="00970A81">
      <w:pPr>
        <w:tabs>
          <w:tab w:val="left" w:pos="8931"/>
        </w:tabs>
        <w:spacing w:line="360" w:lineRule="auto"/>
        <w:jc w:val="both"/>
        <w:rPr>
          <w:rFonts w:ascii="Cambria" w:hAnsi="Cambria"/>
        </w:rPr>
      </w:pPr>
      <w:r w:rsidRPr="00FA3BFC">
        <w:rPr>
          <w:rFonts w:ascii="Cambria" w:hAnsi="Cambria"/>
          <w:noProof/>
        </w:rPr>
        <w:lastRenderedPageBreak/>
        <w:drawing>
          <wp:inline distT="0" distB="0" distL="0" distR="0" wp14:anchorId="5858533F" wp14:editId="626DF16A">
            <wp:extent cx="5761355" cy="3463046"/>
            <wp:effectExtent l="0" t="0" r="17145" b="17145"/>
            <wp:docPr id="72" name="Obiekt 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85B06E4" w14:textId="6BCB2F5E" w:rsidR="007668CE" w:rsidRPr="00FA3BFC" w:rsidRDefault="007668CE" w:rsidP="007668CE">
      <w:pPr>
        <w:tabs>
          <w:tab w:val="left" w:pos="8931"/>
        </w:tabs>
        <w:spacing w:line="360" w:lineRule="auto"/>
        <w:jc w:val="both"/>
        <w:rPr>
          <w:rFonts w:asciiTheme="majorHAnsi" w:hAnsiTheme="majorHAnsi"/>
        </w:rPr>
      </w:pPr>
      <w:r w:rsidRPr="00FA3BFC">
        <w:rPr>
          <w:rFonts w:asciiTheme="majorHAnsi" w:hAnsiTheme="majorHAnsi"/>
        </w:rPr>
        <w:t xml:space="preserve">W kolejnym pytaniu uczniowie zostali zapytanie o to kto z nimi rozmawiał nt. działania oraz szkodliwości substancji psychoaktywnych. Na pierwszym miejscu pojawiają się </w:t>
      </w:r>
      <w:r w:rsidR="001710A3">
        <w:rPr>
          <w:rFonts w:asciiTheme="majorHAnsi" w:hAnsiTheme="majorHAnsi"/>
        </w:rPr>
        <w:br/>
      </w:r>
      <w:r w:rsidRPr="00FA3BFC">
        <w:rPr>
          <w:rFonts w:asciiTheme="majorHAnsi" w:hAnsiTheme="majorHAnsi"/>
        </w:rPr>
        <w:t>rodzice (</w:t>
      </w:r>
      <w:r w:rsidRPr="00FA3BFC">
        <w:rPr>
          <w:rFonts w:ascii="Cambria" w:hAnsi="Cambria"/>
        </w:rPr>
        <w:t xml:space="preserve">SP </w:t>
      </w:r>
      <w:r w:rsidR="00054E3D" w:rsidRPr="00FA3BFC">
        <w:rPr>
          <w:rFonts w:ascii="Cambria" w:hAnsi="Cambria"/>
        </w:rPr>
        <w:t>7-8</w:t>
      </w:r>
      <w:r w:rsidRPr="00FA3BFC">
        <w:rPr>
          <w:rFonts w:ascii="Cambria" w:hAnsi="Cambria"/>
        </w:rPr>
        <w:t>: 4</w:t>
      </w:r>
      <w:r w:rsidR="00D27BFB" w:rsidRPr="00FA3BFC">
        <w:rPr>
          <w:rFonts w:ascii="Cambria" w:hAnsi="Cambria"/>
        </w:rPr>
        <w:t>1</w:t>
      </w:r>
      <w:r w:rsidRPr="00FA3BFC">
        <w:rPr>
          <w:rFonts w:ascii="Cambria" w:hAnsi="Cambria"/>
        </w:rPr>
        <w:t xml:space="preserve">%, </w:t>
      </w:r>
      <w:r w:rsidR="00054E3D" w:rsidRPr="00FA3BFC">
        <w:rPr>
          <w:rFonts w:ascii="Cambria" w:hAnsi="Cambria"/>
        </w:rPr>
        <w:t>SPP</w:t>
      </w:r>
      <w:r w:rsidRPr="00FA3BFC">
        <w:rPr>
          <w:rFonts w:ascii="Cambria" w:hAnsi="Cambria"/>
        </w:rPr>
        <w:t xml:space="preserve">: </w:t>
      </w:r>
      <w:r w:rsidR="00D27BFB" w:rsidRPr="00FA3BFC">
        <w:rPr>
          <w:rFonts w:ascii="Cambria" w:hAnsi="Cambria"/>
        </w:rPr>
        <w:t>53</w:t>
      </w:r>
      <w:r w:rsidRPr="00FA3BFC">
        <w:rPr>
          <w:rFonts w:ascii="Cambria" w:hAnsi="Cambria"/>
        </w:rPr>
        <w:t>%</w:t>
      </w:r>
      <w:r w:rsidRPr="00FA3BFC">
        <w:rPr>
          <w:rFonts w:asciiTheme="majorHAnsi" w:hAnsiTheme="majorHAnsi"/>
        </w:rPr>
        <w:t>), a następnie nauczyciele (</w:t>
      </w:r>
      <w:r w:rsidRPr="00FA3BFC">
        <w:rPr>
          <w:rFonts w:ascii="Cambria" w:hAnsi="Cambria"/>
        </w:rPr>
        <w:t xml:space="preserve">SP </w:t>
      </w:r>
      <w:r w:rsidR="00054E3D" w:rsidRPr="00FA3BFC">
        <w:rPr>
          <w:rFonts w:ascii="Cambria" w:hAnsi="Cambria"/>
        </w:rPr>
        <w:t>7-8</w:t>
      </w:r>
      <w:r w:rsidRPr="00FA3BFC">
        <w:rPr>
          <w:rFonts w:ascii="Cambria" w:hAnsi="Cambria"/>
        </w:rPr>
        <w:t xml:space="preserve">: </w:t>
      </w:r>
      <w:r w:rsidR="00D27BFB" w:rsidRPr="00FA3BFC">
        <w:rPr>
          <w:rFonts w:ascii="Cambria" w:hAnsi="Cambria"/>
        </w:rPr>
        <w:t>33</w:t>
      </w:r>
      <w:r w:rsidRPr="00FA3BFC">
        <w:rPr>
          <w:rFonts w:ascii="Cambria" w:hAnsi="Cambria"/>
        </w:rPr>
        <w:t xml:space="preserve">%, </w:t>
      </w:r>
      <w:r w:rsidR="00054E3D" w:rsidRPr="00FA3BFC">
        <w:rPr>
          <w:rFonts w:ascii="Cambria" w:hAnsi="Cambria"/>
        </w:rPr>
        <w:t>SPP</w:t>
      </w:r>
      <w:r w:rsidRPr="00FA3BFC">
        <w:rPr>
          <w:rFonts w:ascii="Cambria" w:hAnsi="Cambria"/>
        </w:rPr>
        <w:t xml:space="preserve">: </w:t>
      </w:r>
      <w:r w:rsidR="00D27BFB" w:rsidRPr="00FA3BFC">
        <w:rPr>
          <w:rFonts w:ascii="Cambria" w:hAnsi="Cambria"/>
        </w:rPr>
        <w:t>44</w:t>
      </w:r>
      <w:r w:rsidRPr="00FA3BFC">
        <w:rPr>
          <w:rFonts w:ascii="Cambria" w:hAnsi="Cambria"/>
        </w:rPr>
        <w:t>%</w:t>
      </w:r>
      <w:r w:rsidRPr="00FA3BFC">
        <w:rPr>
          <w:rFonts w:asciiTheme="majorHAnsi" w:hAnsiTheme="majorHAnsi"/>
        </w:rPr>
        <w:t xml:space="preserve">). </w:t>
      </w:r>
    </w:p>
    <w:p w14:paraId="2A677DF8" w14:textId="4A733F5F" w:rsidR="00970A81" w:rsidRPr="00FA3BFC" w:rsidRDefault="00970A81" w:rsidP="00B83E5B">
      <w:pPr>
        <w:tabs>
          <w:tab w:val="left" w:pos="8931"/>
        </w:tabs>
        <w:spacing w:line="360" w:lineRule="auto"/>
        <w:jc w:val="both"/>
        <w:rPr>
          <w:rFonts w:ascii="Cambria" w:hAnsi="Cambria"/>
        </w:rPr>
      </w:pPr>
      <w:r w:rsidRPr="00FA3BFC">
        <w:rPr>
          <w:rFonts w:ascii="Cambria" w:hAnsi="Cambria"/>
          <w:noProof/>
        </w:rPr>
        <w:drawing>
          <wp:inline distT="0" distB="0" distL="0" distR="0" wp14:anchorId="4252FBF9" wp14:editId="2566109C">
            <wp:extent cx="5761355" cy="3832698"/>
            <wp:effectExtent l="0" t="0" r="17145" b="15875"/>
            <wp:docPr id="10" name="Obiekt 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0C91591" w14:textId="2D4D32D2" w:rsidR="001105D2" w:rsidRPr="00FA3BFC" w:rsidRDefault="001105D2" w:rsidP="00B83E5B">
      <w:pPr>
        <w:tabs>
          <w:tab w:val="left" w:pos="8931"/>
        </w:tabs>
        <w:spacing w:line="360" w:lineRule="auto"/>
        <w:jc w:val="both"/>
        <w:rPr>
          <w:rFonts w:ascii="Cambria" w:hAnsi="Cambria"/>
        </w:rPr>
      </w:pPr>
    </w:p>
    <w:p w14:paraId="05A35F49" w14:textId="1B986A41" w:rsidR="001105D2" w:rsidRPr="00FA3BFC" w:rsidRDefault="00523BA9" w:rsidP="00B83E5B">
      <w:pPr>
        <w:tabs>
          <w:tab w:val="left" w:pos="8931"/>
        </w:tabs>
        <w:spacing w:line="360" w:lineRule="auto"/>
        <w:jc w:val="both"/>
        <w:rPr>
          <w:rFonts w:ascii="Cambria" w:hAnsi="Cambria"/>
        </w:rPr>
      </w:pPr>
      <w:r w:rsidRPr="00FA3BFC">
        <w:rPr>
          <w:rFonts w:asciiTheme="majorHAnsi" w:hAnsiTheme="majorHAnsi"/>
        </w:rPr>
        <w:lastRenderedPageBreak/>
        <w:t xml:space="preserve">Pod względem zaufania w przypadku problemu z substancjami psychoaktywnymi </w:t>
      </w:r>
      <w:r w:rsidRPr="00FA3BFC">
        <w:rPr>
          <w:rFonts w:asciiTheme="majorHAnsi" w:hAnsiTheme="majorHAnsi"/>
        </w:rPr>
        <w:br/>
        <w:t>na pierwszym miejscu pojawili się rodzice (</w:t>
      </w:r>
      <w:r w:rsidRPr="00FA3BFC">
        <w:rPr>
          <w:rFonts w:ascii="Cambria" w:hAnsi="Cambria"/>
        </w:rPr>
        <w:t xml:space="preserve">SP </w:t>
      </w:r>
      <w:r w:rsidR="00054E3D" w:rsidRPr="00FA3BFC">
        <w:rPr>
          <w:rFonts w:ascii="Cambria" w:hAnsi="Cambria"/>
        </w:rPr>
        <w:t>7-8</w:t>
      </w:r>
      <w:r w:rsidRPr="00FA3BFC">
        <w:rPr>
          <w:rFonts w:ascii="Cambria" w:hAnsi="Cambria"/>
        </w:rPr>
        <w:t xml:space="preserve">: </w:t>
      </w:r>
      <w:r w:rsidR="00D27BFB" w:rsidRPr="00FA3BFC">
        <w:rPr>
          <w:rFonts w:ascii="Cambria" w:hAnsi="Cambria"/>
        </w:rPr>
        <w:t>44</w:t>
      </w:r>
      <w:r w:rsidRPr="00FA3BFC">
        <w:rPr>
          <w:rFonts w:ascii="Cambria" w:hAnsi="Cambria"/>
        </w:rPr>
        <w:t xml:space="preserve">%, </w:t>
      </w:r>
      <w:r w:rsidR="00054E3D" w:rsidRPr="00FA3BFC">
        <w:rPr>
          <w:rFonts w:ascii="Cambria" w:hAnsi="Cambria"/>
        </w:rPr>
        <w:t>SPP</w:t>
      </w:r>
      <w:r w:rsidRPr="00FA3BFC">
        <w:rPr>
          <w:rFonts w:ascii="Cambria" w:hAnsi="Cambria"/>
        </w:rPr>
        <w:t xml:space="preserve">: </w:t>
      </w:r>
      <w:r w:rsidR="00D27BFB" w:rsidRPr="00FA3BFC">
        <w:rPr>
          <w:rFonts w:ascii="Cambria" w:hAnsi="Cambria"/>
        </w:rPr>
        <w:t>33</w:t>
      </w:r>
      <w:r w:rsidRPr="00FA3BFC">
        <w:rPr>
          <w:rFonts w:ascii="Cambria" w:hAnsi="Cambria"/>
        </w:rPr>
        <w:t>%</w:t>
      </w:r>
      <w:r w:rsidRPr="00FA3BFC">
        <w:rPr>
          <w:rFonts w:asciiTheme="majorHAnsi" w:hAnsiTheme="majorHAnsi"/>
        </w:rPr>
        <w:t xml:space="preserve">), lecz na jednym </w:t>
      </w:r>
      <w:r w:rsidR="001710A3">
        <w:rPr>
          <w:rFonts w:asciiTheme="majorHAnsi" w:hAnsiTheme="majorHAnsi"/>
        </w:rPr>
        <w:br/>
      </w:r>
      <w:r w:rsidRPr="00FA3BFC">
        <w:rPr>
          <w:rFonts w:asciiTheme="majorHAnsi" w:hAnsiTheme="majorHAnsi"/>
        </w:rPr>
        <w:t>z ostatnich – nauczyciele (</w:t>
      </w:r>
      <w:r w:rsidRPr="00FA3BFC">
        <w:rPr>
          <w:rFonts w:ascii="Cambria" w:hAnsi="Cambria"/>
        </w:rPr>
        <w:t xml:space="preserve">SP </w:t>
      </w:r>
      <w:r w:rsidR="00054E3D" w:rsidRPr="00FA3BFC">
        <w:rPr>
          <w:rFonts w:ascii="Cambria" w:hAnsi="Cambria"/>
        </w:rPr>
        <w:t>7-8</w:t>
      </w:r>
      <w:r w:rsidRPr="00FA3BFC">
        <w:rPr>
          <w:rFonts w:ascii="Cambria" w:hAnsi="Cambria"/>
        </w:rPr>
        <w:t xml:space="preserve">: </w:t>
      </w:r>
      <w:r w:rsidR="00D27BFB" w:rsidRPr="00FA3BFC">
        <w:rPr>
          <w:rFonts w:ascii="Cambria" w:hAnsi="Cambria"/>
        </w:rPr>
        <w:t>2</w:t>
      </w:r>
      <w:r w:rsidRPr="00FA3BFC">
        <w:rPr>
          <w:rFonts w:ascii="Cambria" w:hAnsi="Cambria"/>
        </w:rPr>
        <w:t xml:space="preserve">%, </w:t>
      </w:r>
      <w:r w:rsidR="00054E3D" w:rsidRPr="00FA3BFC">
        <w:rPr>
          <w:rFonts w:ascii="Cambria" w:hAnsi="Cambria"/>
        </w:rPr>
        <w:t>SPP</w:t>
      </w:r>
      <w:r w:rsidRPr="00FA3BFC">
        <w:rPr>
          <w:rFonts w:ascii="Cambria" w:hAnsi="Cambria"/>
        </w:rPr>
        <w:t xml:space="preserve">: </w:t>
      </w:r>
      <w:r w:rsidR="00D27BFB" w:rsidRPr="00FA3BFC">
        <w:rPr>
          <w:rFonts w:ascii="Cambria" w:hAnsi="Cambria"/>
        </w:rPr>
        <w:t>3</w:t>
      </w:r>
      <w:r w:rsidRPr="00FA3BFC">
        <w:rPr>
          <w:rFonts w:ascii="Cambria" w:hAnsi="Cambria"/>
        </w:rPr>
        <w:t>%</w:t>
      </w:r>
      <w:r w:rsidRPr="00FA3BFC">
        <w:rPr>
          <w:rFonts w:asciiTheme="majorHAnsi" w:hAnsiTheme="majorHAnsi"/>
        </w:rPr>
        <w:t>). Warto zorganizować warsztaty dla pracowników pedagogicznych, w których to tematyka dotyczyłaby komunikacji nauczyciel-uczeń w sytuacjach kryzysowych</w:t>
      </w:r>
    </w:p>
    <w:p w14:paraId="5F8F1FE1" w14:textId="58F2581B" w:rsidR="001105D2" w:rsidRPr="00FA3BFC" w:rsidRDefault="007668CE" w:rsidP="00B83E5B">
      <w:pPr>
        <w:tabs>
          <w:tab w:val="left" w:pos="8931"/>
        </w:tabs>
        <w:spacing w:line="360" w:lineRule="auto"/>
        <w:jc w:val="both"/>
        <w:rPr>
          <w:rFonts w:ascii="Cambria" w:hAnsi="Cambria"/>
        </w:rPr>
      </w:pPr>
      <w:r w:rsidRPr="00FA3BFC">
        <w:rPr>
          <w:rFonts w:ascii="Cambria" w:hAnsi="Cambria"/>
          <w:noProof/>
        </w:rPr>
        <w:drawing>
          <wp:inline distT="0" distB="0" distL="0" distR="0" wp14:anchorId="642AE60A" wp14:editId="58BDA272">
            <wp:extent cx="5761355" cy="6459166"/>
            <wp:effectExtent l="0" t="0" r="17145" b="18415"/>
            <wp:docPr id="12" name="Obiekt 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C94FC01" w14:textId="3A947BB9" w:rsidR="001105D2" w:rsidRPr="00FA3BFC" w:rsidRDefault="001105D2" w:rsidP="00B83E5B">
      <w:pPr>
        <w:tabs>
          <w:tab w:val="left" w:pos="8931"/>
        </w:tabs>
        <w:spacing w:line="360" w:lineRule="auto"/>
        <w:jc w:val="both"/>
        <w:rPr>
          <w:rFonts w:ascii="Cambria" w:hAnsi="Cambria"/>
        </w:rPr>
      </w:pPr>
    </w:p>
    <w:p w14:paraId="6D5B2C04" w14:textId="5DB47E0D" w:rsidR="001105D2" w:rsidRPr="00FA3BFC" w:rsidRDefault="001105D2" w:rsidP="00B83E5B">
      <w:pPr>
        <w:tabs>
          <w:tab w:val="left" w:pos="8931"/>
        </w:tabs>
        <w:spacing w:line="360" w:lineRule="auto"/>
        <w:jc w:val="both"/>
        <w:rPr>
          <w:rFonts w:ascii="Cambria" w:hAnsi="Cambria"/>
        </w:rPr>
      </w:pPr>
    </w:p>
    <w:p w14:paraId="42744B98" w14:textId="77777777" w:rsidR="001105D2" w:rsidRPr="00FA3BFC" w:rsidRDefault="001105D2" w:rsidP="00B83E5B">
      <w:pPr>
        <w:tabs>
          <w:tab w:val="left" w:pos="8931"/>
        </w:tabs>
        <w:spacing w:line="360" w:lineRule="auto"/>
        <w:jc w:val="both"/>
        <w:rPr>
          <w:rFonts w:ascii="Cambria" w:hAnsi="Cambria"/>
        </w:rPr>
      </w:pPr>
    </w:p>
    <w:p w14:paraId="4F0334F6" w14:textId="181C223F" w:rsidR="001105D2" w:rsidRPr="00FA3BFC" w:rsidRDefault="001105D2" w:rsidP="001105D2">
      <w:pPr>
        <w:pStyle w:val="Nagwek3"/>
        <w:tabs>
          <w:tab w:val="left" w:pos="8931"/>
        </w:tabs>
        <w:rPr>
          <w:rFonts w:ascii="Cambria" w:hAnsi="Cambria"/>
          <w:lang w:val="pl-PL"/>
        </w:rPr>
      </w:pPr>
      <w:bookmarkStart w:id="128" w:name="_Toc97275583"/>
      <w:r w:rsidRPr="00FA3BFC">
        <w:rPr>
          <w:rFonts w:ascii="Cambria" w:hAnsi="Cambria"/>
          <w:lang w:val="pl-PL"/>
        </w:rPr>
        <w:lastRenderedPageBreak/>
        <w:t>Uzależnienia Behawioralne: Internet, smar</w:t>
      </w:r>
      <w:r w:rsidR="006D58E8">
        <w:rPr>
          <w:rFonts w:ascii="Cambria" w:hAnsi="Cambria"/>
          <w:lang w:val="pl-PL"/>
        </w:rPr>
        <w:t>t</w:t>
      </w:r>
      <w:r w:rsidRPr="00FA3BFC">
        <w:rPr>
          <w:rFonts w:ascii="Cambria" w:hAnsi="Cambria"/>
          <w:lang w:val="pl-PL"/>
        </w:rPr>
        <w:t>fon, hazard</w:t>
      </w:r>
      <w:bookmarkEnd w:id="128"/>
    </w:p>
    <w:p w14:paraId="61D6A486" w14:textId="4E4C16FB" w:rsidR="001105D2" w:rsidRPr="00FA3BFC" w:rsidRDefault="001105D2" w:rsidP="001105D2">
      <w:pPr>
        <w:spacing w:line="360" w:lineRule="auto"/>
        <w:ind w:firstLine="708"/>
        <w:jc w:val="both"/>
        <w:rPr>
          <w:rFonts w:ascii="Cambria" w:eastAsiaTheme="minorHAnsi" w:hAnsi="Cambria"/>
          <w:color w:val="000000" w:themeColor="text1"/>
        </w:rPr>
      </w:pPr>
      <w:r w:rsidRPr="00FA3BFC">
        <w:rPr>
          <w:rFonts w:ascii="Cambria" w:eastAsiaTheme="minorHAnsi" w:hAnsi="Cambria"/>
          <w:color w:val="000000" w:themeColor="text1"/>
        </w:rPr>
        <w:t>Problematyka nieprawidłowego korzystania z Internetu i komputera (w tym, nadużywanie) staje się coraz powszechniejszym zagadnieniem. Komputer i Internet oferują szeroki wachlarz aktywności – zarówno prorozwojowych (dostęp do wiedzy), jak i patologicznych (m.in. dostęp do treści pornograficznych). Jedną z najbardziej rozpowszechnionych aktywności, które można wykonywać będąc online, jest granie w gry czy korzystanie z portali społecznościach. Mimo że odpowiedzialne korzystanie z komputera i Internetu, nawet przez dzieci, niesie ze sobą wiele korzyści, to należy jednak zwrócić uwagę na potencjalne zagrożenia wynikające z nadmiernego, pozbawionego kontroli zaangażowania. Poza skrajnymi przykładami niebezpieczeństwa, jakie wiąże się z nielegalnym użytkowaniem Internetu, pozostaje obszar związany z negatywnymi konsekwencjami dla rozwoju psychospołecznego dzieci i młodzieży. Spędzanie coraz większej ilości czasu przed monitorem komputera ma konsekwencje dla zdrowia fizycznego, ale także dla rozwoju emocjonalnego i społecznego.</w:t>
      </w:r>
      <w:r w:rsidRPr="00FA3BFC">
        <w:rPr>
          <w:rStyle w:val="Odwoanieprzypisudolnego"/>
          <w:rFonts w:ascii="Cambria" w:eastAsiaTheme="minorHAnsi" w:hAnsi="Cambria"/>
          <w:color w:val="000000" w:themeColor="text1"/>
        </w:rPr>
        <w:footnoteReference w:id="9"/>
      </w:r>
    </w:p>
    <w:p w14:paraId="02728F69" w14:textId="77777777" w:rsidR="001105D2" w:rsidRPr="00FA3BFC" w:rsidRDefault="001105D2" w:rsidP="001105D2">
      <w:pPr>
        <w:rPr>
          <w:rFonts w:ascii="Cambria" w:hAnsi="Cambria"/>
        </w:rPr>
      </w:pPr>
    </w:p>
    <w:p w14:paraId="5DA35D7F" w14:textId="623139B5" w:rsidR="001105D2" w:rsidRPr="00FA3BFC" w:rsidRDefault="001105D2" w:rsidP="001105D2">
      <w:pPr>
        <w:spacing w:line="360" w:lineRule="auto"/>
        <w:jc w:val="both"/>
        <w:rPr>
          <w:rFonts w:ascii="Cambria" w:hAnsi="Cambria"/>
        </w:rPr>
      </w:pPr>
      <w:r w:rsidRPr="00FA3BFC">
        <w:rPr>
          <w:rFonts w:ascii="Cambria" w:hAnsi="Cambria"/>
          <w:b/>
          <w:bCs/>
        </w:rPr>
        <w:t xml:space="preserve">Niepokojący wydaje się być fakt, że uczniowie szkół podstawowych </w:t>
      </w:r>
      <w:r w:rsidR="00E65F72" w:rsidRPr="00FA3BFC">
        <w:rPr>
          <w:rFonts w:ascii="Cambria" w:hAnsi="Cambria"/>
          <w:b/>
          <w:bCs/>
        </w:rPr>
        <w:t>Miasta Sulejówek</w:t>
      </w:r>
      <w:r w:rsidR="0047773B" w:rsidRPr="00FA3BFC">
        <w:rPr>
          <w:rFonts w:ascii="Cambria" w:hAnsi="Cambria"/>
          <w:b/>
          <w:bCs/>
        </w:rPr>
        <w:t xml:space="preserve"> </w:t>
      </w:r>
      <w:r w:rsidRPr="00FA3BFC">
        <w:rPr>
          <w:rFonts w:ascii="Cambria" w:hAnsi="Cambria"/>
          <w:b/>
          <w:bCs/>
        </w:rPr>
        <w:t>najczęściej spędzają przed komputerem powyżej 6 godzin dziennie</w:t>
      </w:r>
      <w:r w:rsidR="00D83167">
        <w:rPr>
          <w:rFonts w:ascii="Cambria" w:hAnsi="Cambria"/>
          <w:b/>
          <w:bCs/>
        </w:rPr>
        <w:br/>
      </w:r>
      <w:r w:rsidR="005B6AE9" w:rsidRPr="00FA3BFC">
        <w:rPr>
          <w:rFonts w:ascii="Cambria" w:hAnsi="Cambria"/>
          <w:b/>
          <w:bCs/>
        </w:rPr>
        <w:t xml:space="preserve"> </w:t>
      </w:r>
      <w:r w:rsidRPr="00FA3BFC">
        <w:rPr>
          <w:rFonts w:ascii="Cambria" w:hAnsi="Cambria"/>
          <w:b/>
          <w:bCs/>
        </w:rPr>
        <w:t>(</w:t>
      </w:r>
      <w:r w:rsidR="00BA5BB9" w:rsidRPr="00FA3BFC">
        <w:rPr>
          <w:rFonts w:ascii="Cambria" w:hAnsi="Cambria"/>
          <w:b/>
          <w:bCs/>
        </w:rPr>
        <w:t xml:space="preserve">SP 7-8: 25%; </w:t>
      </w:r>
      <w:r w:rsidR="00054E3D" w:rsidRPr="00FA3BFC">
        <w:rPr>
          <w:rFonts w:ascii="Cambria" w:hAnsi="Cambria"/>
          <w:b/>
          <w:bCs/>
        </w:rPr>
        <w:t>SPP</w:t>
      </w:r>
      <w:r w:rsidR="0047773B" w:rsidRPr="00FA3BFC">
        <w:rPr>
          <w:rFonts w:ascii="Cambria" w:hAnsi="Cambria"/>
          <w:b/>
          <w:bCs/>
        </w:rPr>
        <w:t>:</w:t>
      </w:r>
      <w:r w:rsidR="000A28ED" w:rsidRPr="00FA3BFC">
        <w:rPr>
          <w:rFonts w:ascii="Cambria" w:hAnsi="Cambria"/>
          <w:b/>
          <w:bCs/>
        </w:rPr>
        <w:t xml:space="preserve"> </w:t>
      </w:r>
      <w:r w:rsidR="00BA5BB9" w:rsidRPr="00FA3BFC">
        <w:rPr>
          <w:rFonts w:ascii="Cambria" w:hAnsi="Cambria"/>
          <w:b/>
          <w:bCs/>
        </w:rPr>
        <w:t>28</w:t>
      </w:r>
      <w:r w:rsidR="0047773B" w:rsidRPr="00FA3BFC">
        <w:rPr>
          <w:rFonts w:ascii="Cambria" w:hAnsi="Cambria"/>
          <w:b/>
          <w:bCs/>
        </w:rPr>
        <w:t>%</w:t>
      </w:r>
      <w:r w:rsidRPr="00FA3BFC">
        <w:rPr>
          <w:rFonts w:ascii="Cambria" w:hAnsi="Cambria"/>
          <w:b/>
          <w:bCs/>
        </w:rPr>
        <w:t>).</w:t>
      </w:r>
      <w:r w:rsidRPr="00FA3BFC">
        <w:rPr>
          <w:rFonts w:ascii="Cambria" w:hAnsi="Cambria"/>
        </w:rPr>
        <w:t xml:space="preserve"> </w:t>
      </w:r>
    </w:p>
    <w:p w14:paraId="5F46AA13" w14:textId="77777777" w:rsidR="001105D2" w:rsidRPr="00FA3BFC" w:rsidRDefault="001105D2" w:rsidP="001105D2">
      <w:pPr>
        <w:ind w:left="-284"/>
        <w:jc w:val="center"/>
        <w:rPr>
          <w:rFonts w:ascii="Cambria" w:hAnsi="Cambria"/>
        </w:rPr>
      </w:pPr>
      <w:r w:rsidRPr="00FA3BFC">
        <w:rPr>
          <w:rFonts w:ascii="Cambria" w:hAnsi="Cambria"/>
          <w:noProof/>
        </w:rPr>
        <w:drawing>
          <wp:inline distT="0" distB="0" distL="0" distR="0" wp14:anchorId="4BADC12B" wp14:editId="54EFB285">
            <wp:extent cx="5756910" cy="2548647"/>
            <wp:effectExtent l="0" t="0" r="0" b="4445"/>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7C4667A" w14:textId="77777777" w:rsidR="001105D2" w:rsidRPr="00FA3BFC" w:rsidRDefault="001105D2" w:rsidP="001105D2">
      <w:pPr>
        <w:ind w:left="-284"/>
        <w:jc w:val="center"/>
        <w:rPr>
          <w:rFonts w:ascii="Cambria" w:hAnsi="Cambria"/>
        </w:rPr>
      </w:pPr>
    </w:p>
    <w:p w14:paraId="649C200C" w14:textId="3A1CA283" w:rsidR="001105D2" w:rsidRPr="00FA3BFC" w:rsidRDefault="001105D2" w:rsidP="001105D2">
      <w:pPr>
        <w:spacing w:line="360" w:lineRule="auto"/>
        <w:jc w:val="both"/>
        <w:rPr>
          <w:rFonts w:ascii="Cambria" w:hAnsi="Cambria"/>
        </w:rPr>
      </w:pPr>
      <w:r w:rsidRPr="00FA3BFC">
        <w:rPr>
          <w:rFonts w:ascii="Cambria" w:hAnsi="Cambria"/>
        </w:rPr>
        <w:lastRenderedPageBreak/>
        <w:t xml:space="preserve">W przypadku korzystania ze smartfonu </w:t>
      </w:r>
      <w:r w:rsidR="00BA5BB9" w:rsidRPr="00FA3BFC">
        <w:rPr>
          <w:rFonts w:ascii="Cambria" w:hAnsi="Cambria"/>
        </w:rPr>
        <w:t xml:space="preserve">niepokojące są wskazania </w:t>
      </w:r>
      <w:r w:rsidRPr="00FA3BFC">
        <w:rPr>
          <w:rFonts w:ascii="Cambria" w:hAnsi="Cambria"/>
        </w:rPr>
        <w:t>uczniowie deklarują</w:t>
      </w:r>
      <w:r w:rsidR="00A16C97" w:rsidRPr="00FA3BFC">
        <w:rPr>
          <w:rFonts w:ascii="Cambria" w:hAnsi="Cambria"/>
        </w:rPr>
        <w:t>cych</w:t>
      </w:r>
      <w:r w:rsidRPr="00FA3BFC">
        <w:rPr>
          <w:rFonts w:ascii="Cambria" w:hAnsi="Cambria"/>
        </w:rPr>
        <w:t xml:space="preserve"> najczęściej </w:t>
      </w:r>
      <w:r w:rsidR="00BA5BB9" w:rsidRPr="00FA3BFC">
        <w:rPr>
          <w:rFonts w:ascii="Cambria" w:hAnsi="Cambria"/>
        </w:rPr>
        <w:t>czas ponad</w:t>
      </w:r>
      <w:r w:rsidRPr="00FA3BFC">
        <w:rPr>
          <w:rFonts w:ascii="Cambria" w:hAnsi="Cambria"/>
        </w:rPr>
        <w:t xml:space="preserve"> </w:t>
      </w:r>
      <w:r w:rsidR="00BA5BB9" w:rsidRPr="00FA3BFC">
        <w:rPr>
          <w:rFonts w:ascii="Cambria" w:hAnsi="Cambria"/>
        </w:rPr>
        <w:t xml:space="preserve">5 </w:t>
      </w:r>
      <w:r w:rsidRPr="00FA3BFC">
        <w:rPr>
          <w:rFonts w:ascii="Cambria" w:hAnsi="Cambria"/>
        </w:rPr>
        <w:t>godzin dziennie (</w:t>
      </w:r>
      <w:r w:rsidR="00782690" w:rsidRPr="00FA3BFC">
        <w:rPr>
          <w:rFonts w:ascii="Cambria" w:hAnsi="Cambria"/>
        </w:rPr>
        <w:t xml:space="preserve">SP </w:t>
      </w:r>
      <w:r w:rsidR="00054E3D" w:rsidRPr="00FA3BFC">
        <w:rPr>
          <w:rFonts w:ascii="Cambria" w:hAnsi="Cambria"/>
        </w:rPr>
        <w:t>7-8</w:t>
      </w:r>
      <w:r w:rsidR="00782690" w:rsidRPr="00FA3BFC">
        <w:rPr>
          <w:rFonts w:ascii="Cambria" w:hAnsi="Cambria"/>
        </w:rPr>
        <w:t xml:space="preserve">: </w:t>
      </w:r>
      <w:r w:rsidR="00BA5BB9" w:rsidRPr="00FA3BFC">
        <w:rPr>
          <w:rFonts w:ascii="Cambria" w:hAnsi="Cambria"/>
        </w:rPr>
        <w:t>39</w:t>
      </w:r>
      <w:r w:rsidRPr="00FA3BFC">
        <w:rPr>
          <w:rFonts w:ascii="Cambria" w:hAnsi="Cambria"/>
        </w:rPr>
        <w:t>%</w:t>
      </w:r>
      <w:r w:rsidR="00BA5BB9" w:rsidRPr="00FA3BFC">
        <w:rPr>
          <w:rFonts w:ascii="Cambria" w:hAnsi="Cambria"/>
        </w:rPr>
        <w:t>; SPP: 45%</w:t>
      </w:r>
      <w:r w:rsidRPr="00FA3BFC">
        <w:rPr>
          <w:rFonts w:ascii="Cambria" w:hAnsi="Cambria"/>
        </w:rPr>
        <w:t xml:space="preserve">). </w:t>
      </w:r>
    </w:p>
    <w:p w14:paraId="5486625F" w14:textId="77777777" w:rsidR="001105D2" w:rsidRPr="00FA3BFC" w:rsidRDefault="001105D2" w:rsidP="001105D2">
      <w:pPr>
        <w:jc w:val="center"/>
        <w:rPr>
          <w:rFonts w:ascii="Cambria" w:hAnsi="Cambria"/>
        </w:rPr>
      </w:pPr>
      <w:r w:rsidRPr="00FA3BFC">
        <w:rPr>
          <w:rFonts w:ascii="Cambria" w:hAnsi="Cambria"/>
          <w:noProof/>
        </w:rPr>
        <w:drawing>
          <wp:inline distT="0" distB="0" distL="0" distR="0" wp14:anchorId="01E6F4A1" wp14:editId="6F858DF8">
            <wp:extent cx="5756910" cy="2801566"/>
            <wp:effectExtent l="0" t="0" r="0" b="5715"/>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278B393" w14:textId="77777777" w:rsidR="001105D2" w:rsidRPr="00FA3BFC" w:rsidRDefault="001105D2" w:rsidP="001105D2">
      <w:pPr>
        <w:ind w:left="-284"/>
        <w:jc w:val="center"/>
        <w:rPr>
          <w:rFonts w:ascii="Cambria" w:hAnsi="Cambria"/>
        </w:rPr>
      </w:pPr>
    </w:p>
    <w:p w14:paraId="2B8DD8CF" w14:textId="08F60D5A" w:rsidR="001105D2" w:rsidRPr="00FA3BFC" w:rsidRDefault="001105D2" w:rsidP="00782690">
      <w:pPr>
        <w:spacing w:line="360" w:lineRule="auto"/>
        <w:jc w:val="both"/>
        <w:rPr>
          <w:rFonts w:ascii="Cambria" w:hAnsi="Cambria"/>
        </w:rPr>
      </w:pPr>
      <w:r w:rsidRPr="00FA3BFC">
        <w:rPr>
          <w:rFonts w:ascii="Cambria" w:hAnsi="Cambria"/>
          <w:b/>
          <w:bCs/>
        </w:rPr>
        <w:t xml:space="preserve">Zapytaliśmy uczniów, ile czasu w ciągu dnia poświęcają na granie w gry komputerowe. </w:t>
      </w:r>
      <w:r w:rsidRPr="00FA3BFC">
        <w:rPr>
          <w:rFonts w:ascii="Cambria" w:hAnsi="Cambria"/>
        </w:rPr>
        <w:t xml:space="preserve">Optymistyczne są wskazania </w:t>
      </w:r>
      <w:r w:rsidR="00A16C97" w:rsidRPr="00FA3BFC">
        <w:rPr>
          <w:rFonts w:ascii="Cambria" w:hAnsi="Cambria"/>
        </w:rPr>
        <w:t>28</w:t>
      </w:r>
      <w:r w:rsidRPr="00FA3BFC">
        <w:rPr>
          <w:rFonts w:ascii="Cambria" w:hAnsi="Cambria"/>
        </w:rPr>
        <w:t>%</w:t>
      </w:r>
      <w:r w:rsidR="001E12E3" w:rsidRPr="00FA3BFC">
        <w:rPr>
          <w:rFonts w:ascii="Cambria" w:hAnsi="Cambria"/>
        </w:rPr>
        <w:t xml:space="preserve"> uczniów klas </w:t>
      </w:r>
      <w:r w:rsidR="00054E3D" w:rsidRPr="00FA3BFC">
        <w:rPr>
          <w:rFonts w:ascii="Cambria" w:hAnsi="Cambria"/>
        </w:rPr>
        <w:t>7-8</w:t>
      </w:r>
      <w:r w:rsidR="001E12E3" w:rsidRPr="00FA3BFC">
        <w:rPr>
          <w:rFonts w:ascii="Cambria" w:hAnsi="Cambria"/>
        </w:rPr>
        <w:t xml:space="preserve"> oraz</w:t>
      </w:r>
      <w:r w:rsidR="00F54726" w:rsidRPr="00FA3BFC">
        <w:rPr>
          <w:rFonts w:ascii="Cambria" w:hAnsi="Cambria"/>
        </w:rPr>
        <w:t xml:space="preserve"> </w:t>
      </w:r>
      <w:r w:rsidR="00A16C97" w:rsidRPr="00FA3BFC">
        <w:rPr>
          <w:rFonts w:ascii="Cambria" w:hAnsi="Cambria"/>
        </w:rPr>
        <w:t>39</w:t>
      </w:r>
      <w:r w:rsidR="001E12E3" w:rsidRPr="00FA3BFC">
        <w:rPr>
          <w:rFonts w:ascii="Cambria" w:hAnsi="Cambria"/>
        </w:rPr>
        <w:t xml:space="preserve">% uczniów klas </w:t>
      </w:r>
      <w:r w:rsidR="00054E3D" w:rsidRPr="00FA3BFC">
        <w:rPr>
          <w:rFonts w:ascii="Cambria" w:hAnsi="Cambria"/>
        </w:rPr>
        <w:t>SPP</w:t>
      </w:r>
      <w:r w:rsidRPr="00FA3BFC">
        <w:rPr>
          <w:rFonts w:ascii="Cambria" w:hAnsi="Cambria"/>
        </w:rPr>
        <w:t xml:space="preserve"> mówiące, że nie grają w gry komputerowe. </w:t>
      </w:r>
      <w:r w:rsidR="002C07E2" w:rsidRPr="00FA3BFC">
        <w:rPr>
          <w:rFonts w:ascii="Cambria" w:hAnsi="Cambria"/>
        </w:rPr>
        <w:t xml:space="preserve"> Z kolei warto zwrócić uwagę, że najwięcej czasu na gry komputerowe poświęcają uczniowie młodszych klas.</w:t>
      </w:r>
    </w:p>
    <w:p w14:paraId="7BC33ED5" w14:textId="77777777" w:rsidR="001105D2" w:rsidRPr="00FA3BFC" w:rsidRDefault="001105D2" w:rsidP="001105D2">
      <w:pPr>
        <w:spacing w:after="240" w:line="360" w:lineRule="auto"/>
        <w:jc w:val="both"/>
        <w:rPr>
          <w:rFonts w:ascii="Cambria" w:hAnsi="Cambria"/>
        </w:rPr>
      </w:pPr>
      <w:r w:rsidRPr="00FA3BFC">
        <w:rPr>
          <w:rFonts w:ascii="Cambria" w:hAnsi="Cambria"/>
        </w:rPr>
        <w:t>Należy tutaj zaznaczyć, że dzieci i młodzież, tak samo jak dorośli, nie zawsze potrafią dokonać „uczciwej” samooceny swoich negatywnych przyzwyczajeń czy nawyków, dlatego należy mieć na uwadze, że ten odsetek w rzeczywistości może być jeszcze wyższy.</w:t>
      </w:r>
    </w:p>
    <w:p w14:paraId="0C4E7615" w14:textId="77777777" w:rsidR="001105D2" w:rsidRPr="00FA3BFC" w:rsidRDefault="001105D2" w:rsidP="001105D2">
      <w:pPr>
        <w:ind w:left="-284"/>
        <w:jc w:val="center"/>
        <w:rPr>
          <w:rFonts w:ascii="Cambria" w:hAnsi="Cambria"/>
        </w:rPr>
      </w:pPr>
      <w:r w:rsidRPr="00FA3BFC">
        <w:rPr>
          <w:rFonts w:ascii="Cambria" w:hAnsi="Cambria"/>
          <w:noProof/>
        </w:rPr>
        <w:drawing>
          <wp:inline distT="0" distB="0" distL="0" distR="0" wp14:anchorId="782DB521" wp14:editId="567C357A">
            <wp:extent cx="5756910" cy="2811294"/>
            <wp:effectExtent l="0" t="0" r="0" b="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6A21C12C" w14:textId="77777777" w:rsidR="00C33D5D" w:rsidRPr="00FA3BFC" w:rsidRDefault="00C33D5D" w:rsidP="00AE0D92">
      <w:pPr>
        <w:spacing w:line="360" w:lineRule="auto"/>
        <w:jc w:val="both"/>
        <w:rPr>
          <w:rFonts w:ascii="Cambria" w:hAnsi="Cambria"/>
        </w:rPr>
      </w:pPr>
    </w:p>
    <w:p w14:paraId="2B887592" w14:textId="4DAC6815" w:rsidR="00AE0D92" w:rsidRPr="00FA3BFC" w:rsidRDefault="001105D2" w:rsidP="00AE0D92">
      <w:pPr>
        <w:spacing w:line="360" w:lineRule="auto"/>
        <w:jc w:val="both"/>
        <w:rPr>
          <w:rFonts w:ascii="Cambria" w:hAnsi="Cambria"/>
        </w:rPr>
      </w:pPr>
      <w:r w:rsidRPr="00FA3BFC">
        <w:rPr>
          <w:rFonts w:ascii="Cambria" w:hAnsi="Cambria"/>
        </w:rPr>
        <w:lastRenderedPageBreak/>
        <w:t xml:space="preserve">Jeżeli chodzi o </w:t>
      </w:r>
      <w:r w:rsidRPr="00FA3BFC">
        <w:rPr>
          <w:rFonts w:ascii="Cambria" w:hAnsi="Cambria"/>
          <w:b/>
          <w:bCs/>
        </w:rPr>
        <w:t>powody korzystania z komputera i Internetu</w:t>
      </w:r>
      <w:r w:rsidRPr="00FA3BFC">
        <w:rPr>
          <w:rFonts w:ascii="Cambria" w:hAnsi="Cambria"/>
        </w:rPr>
        <w:t xml:space="preserve"> uczniowie wskazywali kolejno na: </w:t>
      </w:r>
    </w:p>
    <w:p w14:paraId="2B2EEBF9" w14:textId="49A62845" w:rsidR="00AE0D92" w:rsidRPr="00FA3BFC" w:rsidRDefault="00AE0D92" w:rsidP="00AE0D92">
      <w:pPr>
        <w:spacing w:line="360" w:lineRule="auto"/>
        <w:jc w:val="both"/>
        <w:rPr>
          <w:rFonts w:ascii="Cambria" w:hAnsi="Cambria"/>
        </w:rPr>
      </w:pPr>
      <w:r w:rsidRPr="00FA3BFC">
        <w:rPr>
          <w:rFonts w:ascii="Cambria" w:hAnsi="Cambria"/>
          <w:b/>
          <w:bCs/>
        </w:rPr>
        <w:t xml:space="preserve">- SP </w:t>
      </w:r>
      <w:r w:rsidR="00054E3D" w:rsidRPr="00FA3BFC">
        <w:rPr>
          <w:rFonts w:ascii="Cambria" w:hAnsi="Cambria"/>
          <w:b/>
          <w:bCs/>
        </w:rPr>
        <w:t>7-8</w:t>
      </w:r>
      <w:r w:rsidRPr="00FA3BFC">
        <w:rPr>
          <w:rFonts w:ascii="Cambria" w:hAnsi="Cambria"/>
          <w:b/>
          <w:bCs/>
        </w:rPr>
        <w:t xml:space="preserve">: </w:t>
      </w:r>
      <w:r w:rsidRPr="00FA3BFC">
        <w:rPr>
          <w:rFonts w:ascii="Cambria" w:hAnsi="Cambria"/>
        </w:rPr>
        <w:t>kontakt ze znajomymi (74%),</w:t>
      </w:r>
      <w:r w:rsidR="007E3F1D" w:rsidRPr="00FA3BFC">
        <w:rPr>
          <w:rFonts w:ascii="Cambria" w:hAnsi="Cambria"/>
        </w:rPr>
        <w:t xml:space="preserve"> </w:t>
      </w:r>
      <w:r w:rsidRPr="00FA3BFC">
        <w:rPr>
          <w:rFonts w:ascii="Cambria" w:hAnsi="Cambria"/>
        </w:rPr>
        <w:t>granie w gry online (63%), oglądnie filmów (58%)</w:t>
      </w:r>
      <w:r w:rsidR="007E3F1D" w:rsidRPr="00FA3BFC">
        <w:rPr>
          <w:rFonts w:ascii="Cambria" w:hAnsi="Cambria"/>
        </w:rPr>
        <w:t>, naukę (55%) oraz słuchanie muzyki (53%)</w:t>
      </w:r>
    </w:p>
    <w:p w14:paraId="262C4F22" w14:textId="2BB6F527" w:rsidR="007E3F1D" w:rsidRPr="00FA3BFC" w:rsidRDefault="007E3F1D" w:rsidP="00AE0D92">
      <w:pPr>
        <w:spacing w:line="360" w:lineRule="auto"/>
        <w:jc w:val="both"/>
        <w:rPr>
          <w:rFonts w:ascii="Cambria" w:hAnsi="Cambria"/>
        </w:rPr>
      </w:pPr>
      <w:r w:rsidRPr="00FA3BFC">
        <w:rPr>
          <w:rFonts w:ascii="Cambria" w:hAnsi="Cambria"/>
          <w:b/>
          <w:bCs/>
        </w:rPr>
        <w:t xml:space="preserve">- </w:t>
      </w:r>
      <w:r w:rsidR="00054E3D" w:rsidRPr="00FA3BFC">
        <w:rPr>
          <w:rFonts w:ascii="Cambria" w:hAnsi="Cambria"/>
          <w:b/>
          <w:bCs/>
        </w:rPr>
        <w:t>SPP</w:t>
      </w:r>
      <w:r w:rsidRPr="00FA3BFC">
        <w:rPr>
          <w:rFonts w:ascii="Cambria" w:hAnsi="Cambria"/>
          <w:b/>
          <w:bCs/>
        </w:rPr>
        <w:t xml:space="preserve">: </w:t>
      </w:r>
      <w:r w:rsidRPr="00FA3BFC">
        <w:rPr>
          <w:rFonts w:ascii="Cambria" w:hAnsi="Cambria"/>
        </w:rPr>
        <w:t xml:space="preserve">słuchanie muzyki (84%), naukę (77%), kontakt ze znajomymi (74%) </w:t>
      </w:r>
      <w:r w:rsidR="009864D3" w:rsidRPr="00FA3BFC">
        <w:rPr>
          <w:rFonts w:ascii="Cambria" w:hAnsi="Cambria"/>
        </w:rPr>
        <w:t>oraz oglądnie</w:t>
      </w:r>
      <w:r w:rsidRPr="00FA3BFC">
        <w:rPr>
          <w:rFonts w:ascii="Cambria" w:hAnsi="Cambria"/>
        </w:rPr>
        <w:t xml:space="preserve"> filmów (65%). </w:t>
      </w:r>
    </w:p>
    <w:p w14:paraId="7B717BF8" w14:textId="77777777" w:rsidR="001105D2" w:rsidRPr="00FA3BFC" w:rsidRDefault="001105D2" w:rsidP="001105D2">
      <w:pPr>
        <w:ind w:left="-284"/>
        <w:jc w:val="center"/>
        <w:rPr>
          <w:rFonts w:ascii="Cambria" w:hAnsi="Cambria"/>
        </w:rPr>
      </w:pPr>
      <w:r w:rsidRPr="00FA3BFC">
        <w:rPr>
          <w:rFonts w:ascii="Cambria" w:hAnsi="Cambria"/>
          <w:noProof/>
        </w:rPr>
        <w:drawing>
          <wp:inline distT="0" distB="0" distL="0" distR="0" wp14:anchorId="0FDF5D7F" wp14:editId="5F52F674">
            <wp:extent cx="5756910" cy="5671226"/>
            <wp:effectExtent l="0" t="0" r="0" b="5715"/>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12290C0A" w14:textId="77777777" w:rsidR="00ED2EA1" w:rsidRPr="00FA3BFC" w:rsidRDefault="00ED2EA1" w:rsidP="00B83E5B">
      <w:pPr>
        <w:tabs>
          <w:tab w:val="left" w:pos="8931"/>
        </w:tabs>
        <w:spacing w:line="360" w:lineRule="auto"/>
        <w:jc w:val="both"/>
        <w:rPr>
          <w:rFonts w:ascii="Cambria" w:hAnsi="Cambria"/>
        </w:rPr>
      </w:pPr>
    </w:p>
    <w:p w14:paraId="4C14DF56" w14:textId="77777777" w:rsidR="00CD318D" w:rsidRDefault="00CD318D">
      <w:pPr>
        <w:spacing w:after="200" w:line="252" w:lineRule="auto"/>
        <w:rPr>
          <w:rFonts w:ascii="Cambria" w:eastAsia="Calibri" w:hAnsi="Cambria"/>
        </w:rPr>
      </w:pPr>
      <w:r>
        <w:rPr>
          <w:rFonts w:ascii="Cambria" w:eastAsia="Calibri" w:hAnsi="Cambria"/>
        </w:rPr>
        <w:br w:type="page"/>
      </w:r>
    </w:p>
    <w:p w14:paraId="635DF117" w14:textId="02171F35" w:rsidR="00A53924" w:rsidRPr="00FA3BFC" w:rsidRDefault="00A53924" w:rsidP="00A53924">
      <w:pPr>
        <w:spacing w:before="120" w:line="360" w:lineRule="auto"/>
        <w:jc w:val="both"/>
        <w:rPr>
          <w:rFonts w:ascii="Cambria" w:hAnsi="Cambria"/>
          <w:b/>
          <w:bCs/>
          <w:lang w:bidi="en-US"/>
        </w:rPr>
      </w:pPr>
      <w:r w:rsidRPr="00FA3BFC">
        <w:rPr>
          <w:rFonts w:ascii="Cambria" w:eastAsia="Calibri" w:hAnsi="Cambria"/>
        </w:rPr>
        <w:lastRenderedPageBreak/>
        <w:t xml:space="preserve">Łącznie </w:t>
      </w:r>
      <w:r w:rsidRPr="00FA3BFC">
        <w:rPr>
          <w:rFonts w:ascii="Cambria" w:eastAsia="Calibri" w:hAnsi="Cambria"/>
          <w:b/>
          <w:bCs/>
        </w:rPr>
        <w:t xml:space="preserve">87% uczniów klas </w:t>
      </w:r>
      <w:r w:rsidR="00054E3D" w:rsidRPr="00FA3BFC">
        <w:rPr>
          <w:rFonts w:ascii="Cambria" w:eastAsia="Calibri" w:hAnsi="Cambria"/>
          <w:b/>
          <w:bCs/>
        </w:rPr>
        <w:t>7-8</w:t>
      </w:r>
      <w:r w:rsidRPr="00FA3BFC">
        <w:rPr>
          <w:rFonts w:ascii="Cambria" w:eastAsia="Calibri" w:hAnsi="Cambria"/>
          <w:b/>
          <w:bCs/>
        </w:rPr>
        <w:t xml:space="preserve"> oraz 81% uczniów klas </w:t>
      </w:r>
      <w:r w:rsidR="00054E3D" w:rsidRPr="00FA3BFC">
        <w:rPr>
          <w:rFonts w:ascii="Cambria" w:eastAsia="Calibri" w:hAnsi="Cambria"/>
          <w:b/>
          <w:bCs/>
        </w:rPr>
        <w:t>SPP</w:t>
      </w:r>
      <w:r w:rsidRPr="00FA3BFC">
        <w:rPr>
          <w:rFonts w:ascii="Cambria" w:eastAsia="Calibri" w:hAnsi="Cambria"/>
          <w:b/>
          <w:bCs/>
        </w:rPr>
        <w:t xml:space="preserve"> deklaruje, że brak dostępu do Internetu nie miałby dla nich znaczenia lub też wpływ ten byłby niewielki.</w:t>
      </w:r>
      <w:r w:rsidRPr="00FA3BFC">
        <w:rPr>
          <w:rFonts w:ascii="Cambria" w:eastAsia="Calibri" w:hAnsi="Cambria"/>
        </w:rPr>
        <w:t xml:space="preserve"> Aczkolwiek, spora część uczniów, szczególnie starszych przyznaje, że </w:t>
      </w:r>
      <w:r w:rsidRPr="00FA3BFC">
        <w:rPr>
          <w:rFonts w:ascii="Cambria" w:eastAsia="Calibri" w:hAnsi="Cambria"/>
          <w:b/>
          <w:bCs/>
        </w:rPr>
        <w:t xml:space="preserve">odczułaby brak dostępu do Internetu (SP </w:t>
      </w:r>
      <w:r w:rsidR="00054E3D" w:rsidRPr="00FA3BFC">
        <w:rPr>
          <w:rFonts w:ascii="Cambria" w:eastAsia="Calibri" w:hAnsi="Cambria"/>
          <w:b/>
          <w:bCs/>
        </w:rPr>
        <w:t>7-8</w:t>
      </w:r>
      <w:r w:rsidRPr="00FA3BFC">
        <w:rPr>
          <w:rFonts w:ascii="Cambria" w:eastAsia="Calibri" w:hAnsi="Cambria"/>
          <w:b/>
          <w:bCs/>
        </w:rPr>
        <w:t xml:space="preserve"> – 13%; </w:t>
      </w:r>
      <w:r w:rsidR="00054E3D" w:rsidRPr="00FA3BFC">
        <w:rPr>
          <w:rFonts w:ascii="Cambria" w:eastAsia="Calibri" w:hAnsi="Cambria"/>
          <w:b/>
          <w:bCs/>
        </w:rPr>
        <w:t>SPP</w:t>
      </w:r>
      <w:r w:rsidRPr="00FA3BFC">
        <w:rPr>
          <w:rFonts w:ascii="Cambria" w:eastAsia="Calibri" w:hAnsi="Cambria"/>
          <w:b/>
          <w:bCs/>
        </w:rPr>
        <w:t xml:space="preserve"> – 16%).</w:t>
      </w:r>
      <w:r w:rsidRPr="00FA3BFC">
        <w:rPr>
          <w:rFonts w:ascii="Cambria" w:eastAsia="Calibri" w:hAnsi="Cambria"/>
        </w:rPr>
        <w:t xml:space="preserve"> Jednocześnie </w:t>
      </w:r>
      <w:r w:rsidR="0093236C" w:rsidRPr="00FA3BFC">
        <w:rPr>
          <w:rFonts w:ascii="Cambria" w:eastAsia="Calibri" w:hAnsi="Cambria"/>
        </w:rPr>
        <w:t>3</w:t>
      </w:r>
      <w:r w:rsidRPr="00FA3BFC">
        <w:rPr>
          <w:rFonts w:ascii="Cambria" w:eastAsia="Calibri" w:hAnsi="Cambria"/>
        </w:rPr>
        <w:t xml:space="preserve">% uczniów klas </w:t>
      </w:r>
      <w:r w:rsidR="00A16C97" w:rsidRPr="00FA3BFC">
        <w:rPr>
          <w:rFonts w:ascii="Cambria" w:eastAsia="Calibri" w:hAnsi="Cambria"/>
        </w:rPr>
        <w:t>SPP</w:t>
      </w:r>
      <w:r w:rsidRPr="00FA3BFC">
        <w:rPr>
          <w:rFonts w:ascii="Cambria" w:eastAsia="Calibri" w:hAnsi="Cambria"/>
        </w:rPr>
        <w:t xml:space="preserve"> stwierdziło, że </w:t>
      </w:r>
      <w:r w:rsidRPr="00FA3BFC">
        <w:rPr>
          <w:rFonts w:ascii="Cambria" w:eastAsia="Calibri" w:hAnsi="Cambria"/>
          <w:b/>
          <w:bCs/>
        </w:rPr>
        <w:t>korzystanie z </w:t>
      </w:r>
      <w:r w:rsidR="0093236C" w:rsidRPr="00FA3BFC">
        <w:rPr>
          <w:rFonts w:ascii="Cambria" w:eastAsia="Calibri" w:hAnsi="Cambria"/>
          <w:b/>
          <w:bCs/>
        </w:rPr>
        <w:t>Internetu</w:t>
      </w:r>
      <w:r w:rsidRPr="00FA3BFC">
        <w:rPr>
          <w:rFonts w:ascii="Cambria" w:eastAsia="Calibri" w:hAnsi="Cambria"/>
          <w:b/>
          <w:bCs/>
        </w:rPr>
        <w:t xml:space="preserve"> jest dla nich na tyle istotne, że brak takiej</w:t>
      </w:r>
      <w:r w:rsidRPr="00FA3BFC">
        <w:rPr>
          <w:rFonts w:ascii="Cambria" w:hAnsi="Cambria"/>
          <w:b/>
          <w:bCs/>
          <w:lang w:bidi="en-US"/>
        </w:rPr>
        <w:t xml:space="preserve"> możliwości odczuliby </w:t>
      </w:r>
      <w:r w:rsidRPr="00FA3BFC">
        <w:rPr>
          <w:rFonts w:ascii="Cambria" w:eastAsia="Calibri" w:hAnsi="Cambria"/>
          <w:b/>
          <w:bCs/>
        </w:rPr>
        <w:t>bardzo negatywnie.</w:t>
      </w:r>
    </w:p>
    <w:p w14:paraId="0DE5023A" w14:textId="0AFFAFF2" w:rsidR="00ED2EA1" w:rsidRPr="00FA3BFC" w:rsidRDefault="00A53924" w:rsidP="00A53924">
      <w:pPr>
        <w:tabs>
          <w:tab w:val="left" w:pos="8931"/>
        </w:tabs>
        <w:spacing w:line="360" w:lineRule="auto"/>
        <w:jc w:val="both"/>
        <w:rPr>
          <w:rFonts w:ascii="Cambria" w:hAnsi="Cambria"/>
        </w:rPr>
      </w:pPr>
      <w:r w:rsidRPr="00FA3BFC">
        <w:rPr>
          <w:rFonts w:ascii="Cambria" w:eastAsia="Calibri" w:hAnsi="Cambria"/>
          <w:noProof/>
          <w:sz w:val="28"/>
          <w:szCs w:val="28"/>
        </w:rPr>
        <w:drawing>
          <wp:inline distT="0" distB="0" distL="0" distR="0" wp14:anchorId="0E0D855F" wp14:editId="08714D86">
            <wp:extent cx="5753100" cy="3383280"/>
            <wp:effectExtent l="0" t="0" r="0" b="0"/>
            <wp:docPr id="67" name="Wykres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1E5F76EA" w14:textId="77777777" w:rsidR="00CD318D" w:rsidRDefault="00CD318D">
      <w:pPr>
        <w:spacing w:after="200" w:line="252" w:lineRule="auto"/>
        <w:rPr>
          <w:rFonts w:ascii="Cambria" w:hAnsi="Cambria"/>
          <w:b/>
          <w:bCs/>
        </w:rPr>
      </w:pPr>
      <w:bookmarkStart w:id="129" w:name="_Toc482136052"/>
      <w:r>
        <w:rPr>
          <w:rFonts w:ascii="Cambria" w:hAnsi="Cambria"/>
          <w:b/>
          <w:bCs/>
        </w:rPr>
        <w:br w:type="page"/>
      </w:r>
    </w:p>
    <w:p w14:paraId="21DF0C9C" w14:textId="35BFEFE9" w:rsidR="00CC38BF" w:rsidRPr="00FA3BFC" w:rsidRDefault="00CC38BF" w:rsidP="00CC38BF">
      <w:pPr>
        <w:spacing w:line="360" w:lineRule="auto"/>
        <w:jc w:val="both"/>
        <w:rPr>
          <w:rFonts w:ascii="Cambria" w:hAnsi="Cambria"/>
        </w:rPr>
      </w:pPr>
      <w:r w:rsidRPr="00FA3BFC">
        <w:rPr>
          <w:rFonts w:ascii="Cambria" w:hAnsi="Cambria"/>
          <w:b/>
          <w:bCs/>
        </w:rPr>
        <w:lastRenderedPageBreak/>
        <w:t xml:space="preserve">Według deklaracji uczniowie najczęściej korzystają z komputera i Internetu </w:t>
      </w:r>
      <w:r w:rsidR="001710A3">
        <w:rPr>
          <w:rFonts w:ascii="Cambria" w:hAnsi="Cambria"/>
          <w:b/>
          <w:bCs/>
        </w:rPr>
        <w:br/>
      </w:r>
      <w:r w:rsidRPr="00FA3BFC">
        <w:rPr>
          <w:rFonts w:ascii="Cambria" w:hAnsi="Cambria"/>
          <w:b/>
          <w:bCs/>
        </w:rPr>
        <w:t xml:space="preserve">w domu (SP </w:t>
      </w:r>
      <w:r w:rsidR="00054E3D" w:rsidRPr="00FA3BFC">
        <w:rPr>
          <w:rFonts w:ascii="Cambria" w:hAnsi="Cambria"/>
          <w:b/>
          <w:bCs/>
        </w:rPr>
        <w:t>7-8</w:t>
      </w:r>
      <w:r w:rsidRPr="00FA3BFC">
        <w:rPr>
          <w:rFonts w:ascii="Cambria" w:hAnsi="Cambria"/>
          <w:b/>
          <w:bCs/>
        </w:rPr>
        <w:t xml:space="preserve">: 98%, </w:t>
      </w:r>
      <w:r w:rsidR="00054E3D" w:rsidRPr="00FA3BFC">
        <w:rPr>
          <w:rFonts w:ascii="Cambria" w:hAnsi="Cambria"/>
          <w:b/>
          <w:bCs/>
        </w:rPr>
        <w:t>SPP</w:t>
      </w:r>
      <w:r w:rsidRPr="00FA3BFC">
        <w:rPr>
          <w:rFonts w:ascii="Cambria" w:hAnsi="Cambria"/>
          <w:b/>
          <w:bCs/>
        </w:rPr>
        <w:t>: 92%).</w:t>
      </w:r>
      <w:r w:rsidRPr="00FA3BFC">
        <w:rPr>
          <w:rFonts w:ascii="Cambria" w:hAnsi="Cambria"/>
        </w:rPr>
        <w:t xml:space="preserve"> </w:t>
      </w:r>
    </w:p>
    <w:p w14:paraId="191F53E1" w14:textId="77777777" w:rsidR="00CC38BF" w:rsidRPr="00FA3BFC" w:rsidRDefault="00CC38BF" w:rsidP="00CC38BF">
      <w:pPr>
        <w:spacing w:line="360" w:lineRule="auto"/>
        <w:jc w:val="both"/>
        <w:rPr>
          <w:rFonts w:ascii="Cambria" w:hAnsi="Cambria"/>
        </w:rPr>
      </w:pPr>
    </w:p>
    <w:p w14:paraId="04F37D90" w14:textId="77777777" w:rsidR="00CC38BF" w:rsidRPr="00FA3BFC" w:rsidRDefault="00CC38BF" w:rsidP="00CC38BF">
      <w:pPr>
        <w:ind w:left="-284"/>
        <w:jc w:val="center"/>
        <w:rPr>
          <w:rFonts w:ascii="Cambria" w:hAnsi="Cambria"/>
        </w:rPr>
      </w:pPr>
      <w:r w:rsidRPr="00FA3BFC">
        <w:rPr>
          <w:rFonts w:ascii="Cambria" w:hAnsi="Cambria"/>
          <w:noProof/>
        </w:rPr>
        <w:drawing>
          <wp:inline distT="0" distB="0" distL="0" distR="0" wp14:anchorId="1C7C58AE" wp14:editId="38D5CA20">
            <wp:extent cx="5756910" cy="3142034"/>
            <wp:effectExtent l="0" t="0" r="8890" b="762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0C24BC55" w14:textId="77777777" w:rsidR="00CC38BF" w:rsidRPr="00FA3BFC" w:rsidRDefault="00CC38BF" w:rsidP="00CC38BF">
      <w:pPr>
        <w:rPr>
          <w:rFonts w:ascii="Cambria" w:hAnsi="Cambria"/>
        </w:rPr>
      </w:pPr>
    </w:p>
    <w:p w14:paraId="7859B323" w14:textId="3F0F1831" w:rsidR="00CC38BF" w:rsidRPr="00FA3BFC" w:rsidRDefault="00CC38BF" w:rsidP="00CC38BF">
      <w:pPr>
        <w:ind w:left="-284"/>
        <w:jc w:val="center"/>
        <w:rPr>
          <w:rFonts w:ascii="Cambria" w:hAnsi="Cambria"/>
        </w:rPr>
      </w:pPr>
    </w:p>
    <w:p w14:paraId="243A30A4" w14:textId="77777777" w:rsidR="00CC38BF" w:rsidRPr="00FA3BFC" w:rsidRDefault="00CC38BF" w:rsidP="00CC38BF">
      <w:pPr>
        <w:ind w:left="-284"/>
        <w:rPr>
          <w:rFonts w:ascii="Cambria" w:hAnsi="Cambria"/>
        </w:rPr>
      </w:pPr>
    </w:p>
    <w:p w14:paraId="6768BED8" w14:textId="77777777" w:rsidR="00CC38BF" w:rsidRPr="00FA3BFC" w:rsidRDefault="00CC38BF" w:rsidP="00CC38BF">
      <w:pPr>
        <w:spacing w:line="360" w:lineRule="auto"/>
        <w:ind w:firstLine="708"/>
        <w:jc w:val="both"/>
        <w:rPr>
          <w:rFonts w:ascii="Cambria" w:hAnsi="Cambria"/>
          <w:color w:val="282828"/>
          <w:bdr w:val="none" w:sz="0" w:space="0" w:color="auto" w:frame="1"/>
          <w:shd w:val="clear" w:color="auto" w:fill="FFFFFF"/>
        </w:rPr>
      </w:pPr>
    </w:p>
    <w:p w14:paraId="386E584F" w14:textId="7CB809C9" w:rsidR="00CC38BF" w:rsidRPr="00FA3BFC" w:rsidRDefault="00CC38BF" w:rsidP="00CC38BF">
      <w:pPr>
        <w:spacing w:line="360" w:lineRule="auto"/>
        <w:ind w:firstLine="708"/>
        <w:jc w:val="both"/>
        <w:rPr>
          <w:rFonts w:ascii="Cambria" w:hAnsi="Cambria"/>
          <w:color w:val="000000" w:themeColor="text1"/>
        </w:rPr>
      </w:pPr>
      <w:r w:rsidRPr="00FA3BFC">
        <w:rPr>
          <w:rFonts w:ascii="Cambria" w:hAnsi="Cambria"/>
          <w:color w:val="000000" w:themeColor="text1"/>
          <w:bdr w:val="none" w:sz="0" w:space="0" w:color="auto" w:frame="1"/>
          <w:shd w:val="clear" w:color="auto" w:fill="FFFFFF"/>
        </w:rPr>
        <w:t>Samemu ciężko jest stwierdzić, czy czas spędzany przed ekranem komputera wymyka się spod kontroli. Najczęściej zauważają to najbliżsi i ich spostrzeżeń nie należy lekceważyć</w:t>
      </w:r>
      <w:r w:rsidRPr="00FA3BFC">
        <w:rPr>
          <w:rFonts w:ascii="Cambria" w:hAnsi="Cambria"/>
          <w:b/>
          <w:bCs/>
          <w:color w:val="000000" w:themeColor="text1"/>
          <w:bdr w:val="none" w:sz="0" w:space="0" w:color="auto" w:frame="1"/>
          <w:shd w:val="clear" w:color="auto" w:fill="FFFFFF"/>
        </w:rPr>
        <w:t>. Zapytaliśmy uczniów, czy podejmowali próby ograniczenia czasu poświęcanego na surfowanie po Internecie</w:t>
      </w:r>
      <w:r w:rsidRPr="00FA3BFC">
        <w:rPr>
          <w:rFonts w:ascii="Cambria" w:hAnsi="Cambria"/>
          <w:color w:val="000000" w:themeColor="text1"/>
          <w:bdr w:val="none" w:sz="0" w:space="0" w:color="auto" w:frame="1"/>
          <w:shd w:val="clear" w:color="auto" w:fill="FFFFFF"/>
        </w:rPr>
        <w:t xml:space="preserve">.  Okazuje się, że </w:t>
      </w:r>
      <w:r w:rsidR="00DE1F0B" w:rsidRPr="00FA3BFC">
        <w:rPr>
          <w:rFonts w:ascii="Cambria" w:hAnsi="Cambria"/>
          <w:color w:val="000000" w:themeColor="text1"/>
          <w:bdr w:val="none" w:sz="0" w:space="0" w:color="auto" w:frame="1"/>
          <w:shd w:val="clear" w:color="auto" w:fill="FFFFFF"/>
        </w:rPr>
        <w:t>37</w:t>
      </w:r>
      <w:r w:rsidRPr="00FA3BFC">
        <w:rPr>
          <w:rFonts w:ascii="Cambria" w:hAnsi="Cambria"/>
          <w:color w:val="000000" w:themeColor="text1"/>
          <w:bdr w:val="none" w:sz="0" w:space="0" w:color="auto" w:frame="1"/>
          <w:shd w:val="clear" w:color="auto" w:fill="FFFFFF"/>
        </w:rPr>
        <w:t>%</w:t>
      </w:r>
      <w:r w:rsidR="00DE1F0B" w:rsidRPr="00FA3BFC">
        <w:rPr>
          <w:rFonts w:ascii="Cambria" w:hAnsi="Cambria"/>
          <w:color w:val="000000" w:themeColor="text1"/>
          <w:bdr w:val="none" w:sz="0" w:space="0" w:color="auto" w:frame="1"/>
          <w:shd w:val="clear" w:color="auto" w:fill="FFFFFF"/>
        </w:rPr>
        <w:t xml:space="preserve"> uczniów młodszych oraz 36% uczniów starszych</w:t>
      </w:r>
      <w:r w:rsidRPr="00FA3BFC">
        <w:rPr>
          <w:rFonts w:ascii="Cambria" w:hAnsi="Cambria"/>
          <w:color w:val="000000" w:themeColor="text1"/>
          <w:bdr w:val="none" w:sz="0" w:space="0" w:color="auto" w:frame="1"/>
          <w:shd w:val="clear" w:color="auto" w:fill="FFFFFF"/>
        </w:rPr>
        <w:t xml:space="preserve"> z pozytywnym skutkiem ograniczyło czas poświęcany na korzystanie z Internetu. </w:t>
      </w:r>
    </w:p>
    <w:p w14:paraId="7C3EA17E" w14:textId="77777777" w:rsidR="00CC38BF" w:rsidRPr="00FA3BFC" w:rsidRDefault="00CC38BF" w:rsidP="00CC38BF">
      <w:pPr>
        <w:ind w:left="-284"/>
        <w:jc w:val="center"/>
        <w:rPr>
          <w:rFonts w:ascii="Cambria" w:hAnsi="Cambria"/>
        </w:rPr>
      </w:pPr>
    </w:p>
    <w:p w14:paraId="09C653F7" w14:textId="77777777" w:rsidR="00CC38BF" w:rsidRPr="00FA3BFC" w:rsidRDefault="00CC38BF" w:rsidP="00CC38BF">
      <w:pPr>
        <w:ind w:left="-284"/>
        <w:jc w:val="center"/>
        <w:rPr>
          <w:rFonts w:ascii="Cambria" w:hAnsi="Cambria"/>
        </w:rPr>
      </w:pPr>
      <w:r w:rsidRPr="00FA3BFC">
        <w:rPr>
          <w:rFonts w:ascii="Cambria" w:hAnsi="Cambria"/>
          <w:noProof/>
        </w:rPr>
        <w:lastRenderedPageBreak/>
        <w:drawing>
          <wp:inline distT="0" distB="0" distL="0" distR="0" wp14:anchorId="4B84D238" wp14:editId="2CEFEF15">
            <wp:extent cx="5486400" cy="3200400"/>
            <wp:effectExtent l="0" t="0" r="12700" b="1270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CD28BC9" w14:textId="77777777" w:rsidR="00DE1F0B" w:rsidRPr="00FA3BFC" w:rsidRDefault="00DE1F0B" w:rsidP="00150061">
      <w:pPr>
        <w:tabs>
          <w:tab w:val="left" w:pos="8931"/>
        </w:tabs>
        <w:spacing w:after="200" w:line="252" w:lineRule="auto"/>
        <w:rPr>
          <w:rFonts w:ascii="Cambria" w:hAnsi="Cambria"/>
        </w:rPr>
      </w:pPr>
    </w:p>
    <w:p w14:paraId="56531B2C" w14:textId="77777777" w:rsidR="00CC38BF" w:rsidRPr="00FA3BFC" w:rsidRDefault="00CC38BF" w:rsidP="00150061">
      <w:pPr>
        <w:tabs>
          <w:tab w:val="left" w:pos="8931"/>
        </w:tabs>
        <w:spacing w:after="200" w:line="252" w:lineRule="auto"/>
        <w:rPr>
          <w:rFonts w:ascii="Cambria" w:hAnsi="Cambria"/>
        </w:rPr>
      </w:pPr>
    </w:p>
    <w:p w14:paraId="7BAB60AA" w14:textId="78749DC0" w:rsidR="0093236C" w:rsidRPr="00FA3BFC" w:rsidRDefault="0093236C" w:rsidP="0093236C">
      <w:pPr>
        <w:spacing w:line="360" w:lineRule="auto"/>
        <w:ind w:firstLine="708"/>
        <w:jc w:val="both"/>
        <w:rPr>
          <w:rFonts w:ascii="Cambria" w:hAnsi="Cambria"/>
        </w:rPr>
      </w:pPr>
      <w:r w:rsidRPr="00FA3BFC">
        <w:rPr>
          <w:rFonts w:ascii="Cambria" w:hAnsi="Cambria"/>
        </w:rPr>
        <w:t>Hazard wydaje się być rozrywką zarezerwowaną dla dorosłych, jednakże w różnorodne gry hazardowe coraz częściej uwikłane są również dzieci i młodzież. Z badań przeprowadzonych w 2018 roku przez CBOS wynika, że w grupie młodzieży częściej narażeni na uzależnienie od gier hazardowych są chłopcy niż dziewczęta. Jednocześnie ponad połowa nieletnich nie rozmawia z rodzicami, o tym, że gra na pieniądze. Choć, w porównaniu z deklaracjami sprzed 2 lat, mniej młodych ludzi gra na pieniądze i mniej spośród nich jest zagrożonych uzależnieniem od hazardu, to w przypadku 10% chłopców zauważono symptomy wskazujące na wysoki stopień ryzyka uzależnienia od hazardu. Na tle danych zebranych w 2016 roku widoczny jest spadek zainteresowania hazardem. Jednocześnie poprzedni wynik był wyższy niż wykazany w badaniu w 2013 roku. Jak tłumaczą autorzy raportu „Młodzież 2018” – „to swego rodzaju „falowanie” zainteresowania hazardem wśród młodzieży charakterystyczne jest dla niemal wszystkich gier uwzględnionych w badaniu – wyjątek stanowią jedynie konkursy SMS-owe, w przypadku których od 2010 roku notujemy trwały trend spadkowy”. Podobnie jak w latach ubiegłych, najpopularniejszą wśród młodzieży grą typu hazardowego jest Lotto, w które grywa więcej niż co czwarty młody człowiek (28%)</w:t>
      </w:r>
      <w:r w:rsidRPr="00FA3BFC">
        <w:rPr>
          <w:rStyle w:val="Odwoanieprzypisudolnego"/>
          <w:rFonts w:ascii="Cambria" w:eastAsiaTheme="majorEastAsia" w:hAnsi="Cambria"/>
        </w:rPr>
        <w:footnoteReference w:id="10"/>
      </w:r>
      <w:r w:rsidRPr="00FA3BFC">
        <w:rPr>
          <w:rFonts w:ascii="Cambria" w:hAnsi="Cambria"/>
        </w:rPr>
        <w:t>.</w:t>
      </w:r>
    </w:p>
    <w:p w14:paraId="2CD4D639" w14:textId="77777777" w:rsidR="0093236C" w:rsidRPr="00FA3BFC" w:rsidRDefault="0093236C" w:rsidP="0093236C">
      <w:pPr>
        <w:spacing w:line="360" w:lineRule="auto"/>
        <w:jc w:val="both"/>
        <w:rPr>
          <w:rFonts w:ascii="Cambria" w:hAnsi="Cambria"/>
        </w:rPr>
      </w:pPr>
    </w:p>
    <w:p w14:paraId="78A8663F" w14:textId="1AEA33B0" w:rsidR="0093236C" w:rsidRPr="00FA3BFC" w:rsidRDefault="0093236C" w:rsidP="0093236C">
      <w:pPr>
        <w:spacing w:line="360" w:lineRule="auto"/>
        <w:jc w:val="both"/>
        <w:rPr>
          <w:rFonts w:ascii="Cambria" w:hAnsi="Cambria"/>
          <w:b/>
          <w:bCs/>
        </w:rPr>
      </w:pPr>
      <w:r w:rsidRPr="00FA3BFC">
        <w:rPr>
          <w:rFonts w:ascii="Cambria" w:hAnsi="Cambria"/>
          <w:b/>
          <w:bCs/>
        </w:rPr>
        <w:lastRenderedPageBreak/>
        <w:t xml:space="preserve">Uczniowie z </w:t>
      </w:r>
      <w:r w:rsidR="00E65F72" w:rsidRPr="00FA3BFC">
        <w:rPr>
          <w:rFonts w:ascii="Cambria" w:hAnsi="Cambria"/>
          <w:b/>
          <w:bCs/>
        </w:rPr>
        <w:t>Miasta Sulejówek</w:t>
      </w:r>
      <w:r w:rsidRPr="00FA3BFC">
        <w:rPr>
          <w:rFonts w:ascii="Cambria" w:hAnsi="Cambria"/>
          <w:b/>
          <w:bCs/>
        </w:rPr>
        <w:t xml:space="preserve"> w sporej większości (SP </w:t>
      </w:r>
      <w:r w:rsidR="00054E3D" w:rsidRPr="00FA3BFC">
        <w:rPr>
          <w:rFonts w:ascii="Cambria" w:hAnsi="Cambria"/>
          <w:b/>
          <w:bCs/>
        </w:rPr>
        <w:t>7-8</w:t>
      </w:r>
      <w:r w:rsidRPr="00FA3BFC">
        <w:rPr>
          <w:rFonts w:ascii="Cambria" w:hAnsi="Cambria"/>
          <w:b/>
          <w:bCs/>
        </w:rPr>
        <w:t xml:space="preserve">: 87%, </w:t>
      </w:r>
      <w:r w:rsidR="00054E3D" w:rsidRPr="00FA3BFC">
        <w:rPr>
          <w:rFonts w:ascii="Cambria" w:hAnsi="Cambria"/>
          <w:b/>
          <w:bCs/>
        </w:rPr>
        <w:t>SPP</w:t>
      </w:r>
      <w:r w:rsidRPr="00FA3BFC">
        <w:rPr>
          <w:rFonts w:ascii="Cambria" w:hAnsi="Cambria"/>
          <w:b/>
          <w:bCs/>
        </w:rPr>
        <w:t xml:space="preserve">: </w:t>
      </w:r>
      <w:r w:rsidR="00DE1F0B" w:rsidRPr="00FA3BFC">
        <w:rPr>
          <w:rFonts w:ascii="Cambria" w:hAnsi="Cambria"/>
          <w:b/>
          <w:bCs/>
        </w:rPr>
        <w:t>86%</w:t>
      </w:r>
      <w:r w:rsidRPr="00FA3BFC">
        <w:rPr>
          <w:rFonts w:ascii="Cambria" w:hAnsi="Cambria"/>
          <w:b/>
          <w:bCs/>
        </w:rPr>
        <w:t xml:space="preserve">) nie mają doświadczenia z internetowymi graniami na pieniądze. Jednakże </w:t>
      </w:r>
      <w:r w:rsidR="00DE1F0B" w:rsidRPr="00FA3BFC">
        <w:rPr>
          <w:rFonts w:ascii="Cambria" w:hAnsi="Cambria"/>
          <w:b/>
          <w:bCs/>
        </w:rPr>
        <w:t>10</w:t>
      </w:r>
      <w:r w:rsidR="00111D69" w:rsidRPr="00FA3BFC">
        <w:rPr>
          <w:rFonts w:ascii="Cambria" w:hAnsi="Cambria"/>
          <w:b/>
          <w:bCs/>
        </w:rPr>
        <w:t xml:space="preserve">% uczniów młodszych i </w:t>
      </w:r>
      <w:r w:rsidR="00DE1F0B" w:rsidRPr="00FA3BFC">
        <w:rPr>
          <w:rFonts w:ascii="Cambria" w:hAnsi="Cambria"/>
          <w:b/>
          <w:bCs/>
        </w:rPr>
        <w:t>12</w:t>
      </w:r>
      <w:r w:rsidR="00111D69" w:rsidRPr="00FA3BFC">
        <w:rPr>
          <w:rFonts w:ascii="Cambria" w:hAnsi="Cambria"/>
          <w:b/>
          <w:bCs/>
        </w:rPr>
        <w:t>% starszych</w:t>
      </w:r>
      <w:r w:rsidRPr="00FA3BFC">
        <w:rPr>
          <w:rFonts w:ascii="Cambria" w:hAnsi="Cambria"/>
          <w:b/>
          <w:bCs/>
        </w:rPr>
        <w:t xml:space="preserve"> miało do czynienia z taką formą hazardu</w:t>
      </w:r>
      <w:r w:rsidR="00111D69" w:rsidRPr="00FA3BFC">
        <w:rPr>
          <w:rFonts w:ascii="Cambria" w:hAnsi="Cambria"/>
          <w:b/>
          <w:bCs/>
        </w:rPr>
        <w:t>.</w:t>
      </w:r>
    </w:p>
    <w:p w14:paraId="6F676EE7" w14:textId="77777777" w:rsidR="0093236C" w:rsidRPr="00FA3BFC" w:rsidRDefault="0093236C" w:rsidP="0093236C">
      <w:pPr>
        <w:ind w:left="-284"/>
        <w:jc w:val="center"/>
        <w:rPr>
          <w:rFonts w:ascii="Cambria" w:hAnsi="Cambria"/>
        </w:rPr>
      </w:pPr>
    </w:p>
    <w:p w14:paraId="4E87223F" w14:textId="4E7FB89E" w:rsidR="00B578D9" w:rsidRPr="00FA3BFC" w:rsidRDefault="0093236C" w:rsidP="00BE4CAD">
      <w:pPr>
        <w:ind w:left="-284"/>
        <w:jc w:val="center"/>
        <w:rPr>
          <w:rFonts w:ascii="Cambria" w:hAnsi="Cambria"/>
        </w:rPr>
      </w:pPr>
      <w:r w:rsidRPr="00FA3BFC">
        <w:rPr>
          <w:rFonts w:ascii="Cambria" w:hAnsi="Cambria"/>
          <w:noProof/>
        </w:rPr>
        <w:drawing>
          <wp:inline distT="0" distB="0" distL="0" distR="0" wp14:anchorId="70ADD87E" wp14:editId="5E070FB5">
            <wp:extent cx="6254750" cy="2363821"/>
            <wp:effectExtent l="0" t="0" r="0" b="0"/>
            <wp:docPr id="58" name="Wykres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4C0007C0" w14:textId="5EAC0385" w:rsidR="00B578D9" w:rsidRPr="00FA3BFC" w:rsidRDefault="00B578D9" w:rsidP="00BE4CAD">
      <w:pPr>
        <w:spacing w:line="360" w:lineRule="auto"/>
        <w:jc w:val="both"/>
        <w:rPr>
          <w:rFonts w:ascii="Cambria" w:hAnsi="Cambria"/>
        </w:rPr>
      </w:pPr>
      <w:r w:rsidRPr="00FA3BFC">
        <w:rPr>
          <w:rFonts w:ascii="Cambria" w:hAnsi="Cambria"/>
        </w:rPr>
        <w:t xml:space="preserve">Jeżeli chodzi o konkursy polegające na wysyłaniu płatnych smsów orgaznizowane przez telewizję, gazety czy operatorów telefonicznych, badania wskazują, że wśród młodzieży </w:t>
      </w:r>
      <w:r w:rsidR="00E65F72" w:rsidRPr="00FA3BFC">
        <w:rPr>
          <w:rFonts w:ascii="Cambria" w:hAnsi="Cambria"/>
        </w:rPr>
        <w:t>Miasta Sulejówek</w:t>
      </w:r>
      <w:r w:rsidRPr="00FA3BFC">
        <w:rPr>
          <w:rFonts w:ascii="Cambria" w:hAnsi="Cambria"/>
        </w:rPr>
        <w:t xml:space="preserve"> nie są one popularne – </w:t>
      </w:r>
      <w:r w:rsidR="00BE4CAD" w:rsidRPr="00FA3BFC">
        <w:rPr>
          <w:rFonts w:ascii="Cambria" w:hAnsi="Cambria"/>
        </w:rPr>
        <w:t>93</w:t>
      </w:r>
      <w:r w:rsidRPr="00FA3BFC">
        <w:rPr>
          <w:rFonts w:ascii="Cambria" w:hAnsi="Cambria"/>
        </w:rPr>
        <w:t xml:space="preserve">% uczniów klas </w:t>
      </w:r>
      <w:r w:rsidR="00054E3D" w:rsidRPr="00FA3BFC">
        <w:rPr>
          <w:rFonts w:ascii="Cambria" w:hAnsi="Cambria"/>
        </w:rPr>
        <w:t>7-8</w:t>
      </w:r>
      <w:r w:rsidRPr="00FA3BFC">
        <w:rPr>
          <w:rFonts w:ascii="Cambria" w:hAnsi="Cambria"/>
        </w:rPr>
        <w:t xml:space="preserve"> oraz </w:t>
      </w:r>
      <w:r w:rsidR="00BE4CAD" w:rsidRPr="00FA3BFC">
        <w:rPr>
          <w:rFonts w:ascii="Cambria" w:hAnsi="Cambria"/>
        </w:rPr>
        <w:t>83</w:t>
      </w:r>
      <w:r w:rsidRPr="00FA3BFC">
        <w:rPr>
          <w:rFonts w:ascii="Cambria" w:hAnsi="Cambria"/>
        </w:rPr>
        <w:t>% u</w:t>
      </w:r>
      <w:r w:rsidR="009312A9" w:rsidRPr="00FA3BFC">
        <w:rPr>
          <w:rFonts w:ascii="Cambria" w:hAnsi="Cambria"/>
        </w:rPr>
        <w:t>cz</w:t>
      </w:r>
      <w:r w:rsidRPr="00FA3BFC">
        <w:rPr>
          <w:rFonts w:ascii="Cambria" w:hAnsi="Cambria"/>
        </w:rPr>
        <w:t xml:space="preserve">niów </w:t>
      </w:r>
      <w:r w:rsidR="00054E3D" w:rsidRPr="00FA3BFC">
        <w:rPr>
          <w:rFonts w:ascii="Cambria" w:hAnsi="Cambria"/>
        </w:rPr>
        <w:t>SPP</w:t>
      </w:r>
      <w:r w:rsidRPr="00FA3BFC">
        <w:rPr>
          <w:rFonts w:ascii="Cambria" w:hAnsi="Cambria"/>
        </w:rPr>
        <w:t xml:space="preserve"> nigdy nie brało w nich udziału. </w:t>
      </w:r>
    </w:p>
    <w:p w14:paraId="377C9116" w14:textId="77398832" w:rsidR="005E1EE0" w:rsidRPr="00FA3BFC" w:rsidRDefault="00B578D9" w:rsidP="0043338A">
      <w:pPr>
        <w:ind w:left="-284"/>
        <w:jc w:val="center"/>
        <w:rPr>
          <w:rFonts w:ascii="Cambria" w:hAnsi="Cambria"/>
        </w:rPr>
      </w:pPr>
      <w:r w:rsidRPr="00FA3BFC">
        <w:rPr>
          <w:rFonts w:ascii="Cambria" w:hAnsi="Cambria"/>
          <w:noProof/>
        </w:rPr>
        <w:drawing>
          <wp:inline distT="0" distB="0" distL="0" distR="0" wp14:anchorId="4E804AFD" wp14:editId="76B95467">
            <wp:extent cx="5756910" cy="2675107"/>
            <wp:effectExtent l="0" t="0" r="0" b="5080"/>
            <wp:docPr id="32" name="Wykres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bookmarkStart w:id="130" w:name="_Toc23810402"/>
      <w:bookmarkEnd w:id="6"/>
      <w:bookmarkEnd w:id="78"/>
      <w:bookmarkEnd w:id="103"/>
      <w:bookmarkEnd w:id="104"/>
      <w:bookmarkEnd w:id="113"/>
      <w:bookmarkEnd w:id="114"/>
      <w:bookmarkEnd w:id="129"/>
    </w:p>
    <w:p w14:paraId="28F85D8E" w14:textId="77777777" w:rsidR="008301EB" w:rsidRDefault="008301EB">
      <w:pPr>
        <w:spacing w:after="200" w:line="252" w:lineRule="auto"/>
        <w:rPr>
          <w:rFonts w:ascii="Cambria" w:hAnsi="Cambria"/>
          <w:b/>
          <w:bCs/>
        </w:rPr>
      </w:pPr>
      <w:r>
        <w:rPr>
          <w:rFonts w:ascii="Cambria" w:hAnsi="Cambria"/>
          <w:b/>
          <w:bCs/>
        </w:rPr>
        <w:br w:type="page"/>
      </w:r>
    </w:p>
    <w:p w14:paraId="068362F7" w14:textId="488171D2" w:rsidR="00BE4CAD" w:rsidRPr="00FA3BFC" w:rsidRDefault="004673D4" w:rsidP="00BE4CAD">
      <w:pPr>
        <w:spacing w:line="360" w:lineRule="auto"/>
        <w:jc w:val="both"/>
        <w:rPr>
          <w:rFonts w:ascii="Cambria" w:hAnsi="Cambria"/>
        </w:rPr>
      </w:pPr>
      <w:r w:rsidRPr="00FA3BFC">
        <w:rPr>
          <w:rFonts w:ascii="Cambria" w:hAnsi="Cambria"/>
          <w:b/>
          <w:bCs/>
        </w:rPr>
        <w:lastRenderedPageBreak/>
        <w:t>45</w:t>
      </w:r>
      <w:r w:rsidR="00BE4CAD" w:rsidRPr="00FA3BFC">
        <w:rPr>
          <w:rFonts w:ascii="Cambria" w:hAnsi="Cambria"/>
          <w:b/>
          <w:bCs/>
        </w:rPr>
        <w:t>% uczniów</w:t>
      </w:r>
      <w:r w:rsidR="006335E0" w:rsidRPr="00FA3BFC">
        <w:rPr>
          <w:rFonts w:ascii="Cambria" w:hAnsi="Cambria"/>
          <w:b/>
          <w:bCs/>
        </w:rPr>
        <w:t xml:space="preserve"> szkół </w:t>
      </w:r>
      <w:r w:rsidR="00511BC5" w:rsidRPr="00FA3BFC">
        <w:rPr>
          <w:rFonts w:ascii="Cambria" w:hAnsi="Cambria"/>
          <w:b/>
          <w:bCs/>
        </w:rPr>
        <w:t>podstawowych oraz</w:t>
      </w:r>
      <w:r w:rsidRPr="00FA3BFC">
        <w:rPr>
          <w:rFonts w:ascii="Cambria" w:hAnsi="Cambria"/>
          <w:b/>
          <w:bCs/>
        </w:rPr>
        <w:t xml:space="preserve"> 31% </w:t>
      </w:r>
      <w:r w:rsidR="006335E0" w:rsidRPr="00FA3BFC">
        <w:rPr>
          <w:rFonts w:ascii="Cambria" w:hAnsi="Cambria"/>
          <w:b/>
          <w:bCs/>
        </w:rPr>
        <w:t>uczniów szkół ponadpodstawowych</w:t>
      </w:r>
      <w:r w:rsidR="00BE4CAD" w:rsidRPr="00FA3BFC">
        <w:rPr>
          <w:rFonts w:ascii="Cambria" w:hAnsi="Cambria"/>
          <w:b/>
          <w:bCs/>
        </w:rPr>
        <w:t xml:space="preserve"> deklaruje, że przynajmniej raz grało na automatach w salonach gier.</w:t>
      </w:r>
      <w:r w:rsidR="00BE4CAD" w:rsidRPr="00FA3BFC">
        <w:rPr>
          <w:rFonts w:ascii="Cambria" w:hAnsi="Cambria"/>
        </w:rPr>
        <w:t xml:space="preserve"> </w:t>
      </w:r>
    </w:p>
    <w:p w14:paraId="79784776" w14:textId="77777777" w:rsidR="00BE4CAD" w:rsidRPr="00FA3BFC" w:rsidRDefault="00BE4CAD" w:rsidP="00BE4CAD">
      <w:pPr>
        <w:ind w:left="-284"/>
        <w:jc w:val="center"/>
        <w:rPr>
          <w:rFonts w:ascii="Cambria" w:hAnsi="Cambria"/>
        </w:rPr>
      </w:pPr>
    </w:p>
    <w:p w14:paraId="165A80BE" w14:textId="77777777" w:rsidR="00BE4CAD" w:rsidRPr="00FA3BFC" w:rsidRDefault="00BE4CAD" w:rsidP="00BE4CAD">
      <w:pPr>
        <w:ind w:left="-284"/>
        <w:jc w:val="center"/>
        <w:rPr>
          <w:rFonts w:ascii="Cambria" w:hAnsi="Cambria"/>
        </w:rPr>
      </w:pPr>
      <w:r w:rsidRPr="00FA3BFC">
        <w:rPr>
          <w:rFonts w:ascii="Cambria" w:hAnsi="Cambria"/>
          <w:noProof/>
        </w:rPr>
        <w:drawing>
          <wp:inline distT="0" distB="0" distL="0" distR="0" wp14:anchorId="2909AAB4" wp14:editId="61EE74C2">
            <wp:extent cx="5756910" cy="2568103"/>
            <wp:effectExtent l="0" t="0" r="8890" b="10160"/>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36F1F116" w14:textId="77777777" w:rsidR="0043338A" w:rsidRPr="00FA3BFC" w:rsidRDefault="0043338A" w:rsidP="0043338A">
      <w:pPr>
        <w:spacing w:line="360" w:lineRule="auto"/>
        <w:ind w:firstLine="708"/>
        <w:jc w:val="both"/>
        <w:rPr>
          <w:rFonts w:ascii="Cambria" w:hAnsi="Cambria"/>
          <w:color w:val="000000" w:themeColor="text1"/>
        </w:rPr>
      </w:pPr>
    </w:p>
    <w:p w14:paraId="7ABAA5A4" w14:textId="7DE81085" w:rsidR="0043338A" w:rsidRPr="00FA3BFC" w:rsidRDefault="0043338A" w:rsidP="0043338A">
      <w:pPr>
        <w:ind w:left="-284"/>
        <w:jc w:val="center"/>
        <w:rPr>
          <w:rFonts w:ascii="Cambria" w:hAnsi="Cambria"/>
        </w:rPr>
      </w:pPr>
    </w:p>
    <w:p w14:paraId="752AE7DD" w14:textId="4ACEC33D" w:rsidR="0043338A" w:rsidRPr="00FA3BFC" w:rsidRDefault="0043338A" w:rsidP="0043338A">
      <w:pPr>
        <w:ind w:left="-284"/>
        <w:jc w:val="center"/>
        <w:rPr>
          <w:rFonts w:ascii="Cambria" w:hAnsi="Cambria"/>
        </w:rPr>
      </w:pPr>
    </w:p>
    <w:p w14:paraId="40D6C665" w14:textId="77777777" w:rsidR="005E1EE0" w:rsidRPr="00FA3BFC" w:rsidRDefault="005E1EE0" w:rsidP="005E1EE0">
      <w:pPr>
        <w:spacing w:line="360" w:lineRule="auto"/>
        <w:jc w:val="both"/>
        <w:rPr>
          <w:rFonts w:ascii="Cambria" w:hAnsi="Cambria"/>
        </w:rPr>
      </w:pPr>
    </w:p>
    <w:p w14:paraId="0A85DC86" w14:textId="77777777" w:rsidR="005E1EE0" w:rsidRPr="00FA3BFC" w:rsidRDefault="005E1EE0" w:rsidP="005E1EE0">
      <w:pPr>
        <w:spacing w:line="360" w:lineRule="auto"/>
        <w:jc w:val="both"/>
        <w:rPr>
          <w:rFonts w:ascii="Cambria" w:hAnsi="Cambria"/>
        </w:rPr>
      </w:pPr>
    </w:p>
    <w:p w14:paraId="4C69AD43" w14:textId="77777777" w:rsidR="00177C1D" w:rsidRPr="00FA3BFC" w:rsidRDefault="00177C1D" w:rsidP="005E1EE0">
      <w:pPr>
        <w:spacing w:line="360" w:lineRule="auto"/>
        <w:jc w:val="both"/>
        <w:rPr>
          <w:rFonts w:ascii="Cambria" w:hAnsi="Cambria"/>
        </w:rPr>
      </w:pPr>
    </w:p>
    <w:p w14:paraId="0D28C01B" w14:textId="77777777" w:rsidR="00177C1D" w:rsidRPr="00FA3BFC" w:rsidRDefault="00177C1D" w:rsidP="005E1EE0">
      <w:pPr>
        <w:spacing w:line="360" w:lineRule="auto"/>
        <w:jc w:val="both"/>
        <w:rPr>
          <w:rFonts w:ascii="Cambria" w:hAnsi="Cambria"/>
        </w:rPr>
      </w:pPr>
    </w:p>
    <w:p w14:paraId="6F5E7A56" w14:textId="0362B3F1" w:rsidR="00177C1D" w:rsidRPr="00FA3BFC" w:rsidRDefault="00177C1D" w:rsidP="005E1EE0">
      <w:pPr>
        <w:spacing w:line="360" w:lineRule="auto"/>
        <w:jc w:val="both"/>
        <w:rPr>
          <w:rFonts w:ascii="Cambria" w:hAnsi="Cambria"/>
        </w:rPr>
      </w:pPr>
    </w:p>
    <w:p w14:paraId="7C9DC823" w14:textId="4C13F1A2" w:rsidR="0044795F" w:rsidRPr="00FA3BFC" w:rsidRDefault="0044795F" w:rsidP="005E1EE0">
      <w:pPr>
        <w:spacing w:line="360" w:lineRule="auto"/>
        <w:jc w:val="both"/>
        <w:rPr>
          <w:rFonts w:ascii="Cambria" w:hAnsi="Cambria"/>
        </w:rPr>
      </w:pPr>
    </w:p>
    <w:p w14:paraId="3429A4B3" w14:textId="3CA0407E" w:rsidR="0044795F" w:rsidRPr="00FA3BFC" w:rsidRDefault="0044795F" w:rsidP="005E1EE0">
      <w:pPr>
        <w:spacing w:line="360" w:lineRule="auto"/>
        <w:jc w:val="both"/>
        <w:rPr>
          <w:rFonts w:ascii="Cambria" w:hAnsi="Cambria"/>
        </w:rPr>
      </w:pPr>
    </w:p>
    <w:p w14:paraId="6AD6F6F7" w14:textId="53CD4FB9" w:rsidR="0044795F" w:rsidRPr="00FA3BFC" w:rsidRDefault="0044795F" w:rsidP="005E1EE0">
      <w:pPr>
        <w:spacing w:line="360" w:lineRule="auto"/>
        <w:jc w:val="both"/>
        <w:rPr>
          <w:rFonts w:ascii="Cambria" w:hAnsi="Cambria"/>
        </w:rPr>
      </w:pPr>
    </w:p>
    <w:p w14:paraId="06785EED" w14:textId="52DE6118" w:rsidR="0044795F" w:rsidRPr="00FA3BFC" w:rsidRDefault="0044795F" w:rsidP="005E1EE0">
      <w:pPr>
        <w:spacing w:line="360" w:lineRule="auto"/>
        <w:jc w:val="both"/>
        <w:rPr>
          <w:rFonts w:ascii="Cambria" w:hAnsi="Cambria"/>
        </w:rPr>
      </w:pPr>
    </w:p>
    <w:p w14:paraId="383FBBFF" w14:textId="001BFD28" w:rsidR="0044795F" w:rsidRPr="00FA3BFC" w:rsidRDefault="0044795F" w:rsidP="005E1EE0">
      <w:pPr>
        <w:spacing w:line="360" w:lineRule="auto"/>
        <w:jc w:val="both"/>
        <w:rPr>
          <w:rFonts w:ascii="Cambria" w:hAnsi="Cambria"/>
        </w:rPr>
      </w:pPr>
    </w:p>
    <w:p w14:paraId="4CCBA100" w14:textId="3AEC630E" w:rsidR="0044795F" w:rsidRPr="00FA3BFC" w:rsidRDefault="0044795F" w:rsidP="005E1EE0">
      <w:pPr>
        <w:spacing w:line="360" w:lineRule="auto"/>
        <w:jc w:val="both"/>
        <w:rPr>
          <w:rFonts w:ascii="Cambria" w:hAnsi="Cambria"/>
        </w:rPr>
      </w:pPr>
    </w:p>
    <w:p w14:paraId="19A0E116" w14:textId="77777777" w:rsidR="0044795F" w:rsidRPr="00FA3BFC" w:rsidRDefault="0044795F" w:rsidP="005E1EE0">
      <w:pPr>
        <w:spacing w:line="360" w:lineRule="auto"/>
        <w:jc w:val="both"/>
        <w:rPr>
          <w:rFonts w:ascii="Cambria" w:hAnsi="Cambria"/>
        </w:rPr>
      </w:pPr>
    </w:p>
    <w:p w14:paraId="16882DBB" w14:textId="77777777" w:rsidR="00177C1D" w:rsidRPr="00FA3BFC" w:rsidRDefault="00177C1D" w:rsidP="005E1EE0">
      <w:pPr>
        <w:spacing w:line="360" w:lineRule="auto"/>
        <w:jc w:val="both"/>
        <w:rPr>
          <w:rFonts w:ascii="Cambria" w:hAnsi="Cambria"/>
        </w:rPr>
      </w:pPr>
    </w:p>
    <w:p w14:paraId="014F1569" w14:textId="3BE02227" w:rsidR="00177C1D" w:rsidRPr="00FA3BFC" w:rsidRDefault="00177C1D" w:rsidP="005E1EE0">
      <w:pPr>
        <w:spacing w:line="360" w:lineRule="auto"/>
        <w:jc w:val="both"/>
        <w:rPr>
          <w:rFonts w:ascii="Cambria" w:hAnsi="Cambria"/>
        </w:rPr>
      </w:pPr>
    </w:p>
    <w:p w14:paraId="208B0078" w14:textId="77777777" w:rsidR="009E44C2" w:rsidRPr="00FA3BFC" w:rsidRDefault="009E44C2" w:rsidP="005E1EE0">
      <w:pPr>
        <w:spacing w:line="360" w:lineRule="auto"/>
        <w:jc w:val="both"/>
        <w:rPr>
          <w:rFonts w:ascii="Cambria" w:hAnsi="Cambria"/>
        </w:rPr>
      </w:pPr>
    </w:p>
    <w:p w14:paraId="742F2F36" w14:textId="44195A97" w:rsidR="00292EA0" w:rsidRPr="00FA3BFC" w:rsidRDefault="00CD318D" w:rsidP="00CD318D">
      <w:pPr>
        <w:spacing w:after="200" w:line="252" w:lineRule="auto"/>
        <w:rPr>
          <w:rFonts w:ascii="Cambria" w:hAnsi="Cambria"/>
        </w:rPr>
      </w:pPr>
      <w:r>
        <w:rPr>
          <w:rFonts w:ascii="Cambria" w:hAnsi="Cambria"/>
        </w:rPr>
        <w:br w:type="page"/>
      </w:r>
    </w:p>
    <w:p w14:paraId="0982D9BF" w14:textId="77777777" w:rsidR="00B3267D" w:rsidRPr="00FA3BFC" w:rsidRDefault="00B3267D" w:rsidP="00B3267D">
      <w:pPr>
        <w:pStyle w:val="Nagwek1"/>
        <w:spacing w:before="0" w:after="0"/>
        <w:rPr>
          <w:rFonts w:ascii="Cambria" w:hAnsi="Cambria"/>
          <w:color w:val="auto"/>
        </w:rPr>
      </w:pPr>
      <w:bookmarkStart w:id="131" w:name="_Toc97275584"/>
      <w:r w:rsidRPr="00FA3BFC">
        <w:rPr>
          <w:rFonts w:ascii="Cambria" w:hAnsi="Cambria"/>
          <w:color w:val="auto"/>
        </w:rPr>
        <w:lastRenderedPageBreak/>
        <w:t>Podsumowanie</w:t>
      </w:r>
      <w:bookmarkEnd w:id="130"/>
      <w:bookmarkEnd w:id="131"/>
    </w:p>
    <w:p w14:paraId="7BE819B3" w14:textId="77777777" w:rsidR="00AC030D" w:rsidRPr="00FA3BFC" w:rsidRDefault="00AC030D" w:rsidP="00B3267D">
      <w:pPr>
        <w:rPr>
          <w:rFonts w:ascii="Cambria" w:hAnsi="Cambria"/>
          <w:b/>
        </w:rPr>
      </w:pPr>
    </w:p>
    <w:p w14:paraId="122ED367" w14:textId="3EA10717" w:rsidR="00B3267D" w:rsidRPr="00FA3BFC" w:rsidRDefault="00B3267D" w:rsidP="00B3267D">
      <w:pPr>
        <w:rPr>
          <w:rFonts w:ascii="Cambria" w:hAnsi="Cambria"/>
          <w:b/>
        </w:rPr>
      </w:pPr>
      <w:r w:rsidRPr="00FA3BFC">
        <w:rPr>
          <w:rFonts w:ascii="Cambria" w:hAnsi="Cambria"/>
          <w:b/>
        </w:rPr>
        <w:t xml:space="preserve">Dorośli mieszkańcy </w:t>
      </w:r>
      <w:r w:rsidR="00E65F72" w:rsidRPr="00FA3BFC">
        <w:rPr>
          <w:rFonts w:ascii="Cambria" w:hAnsi="Cambria"/>
          <w:b/>
        </w:rPr>
        <w:t>Miasta Sulejówek</w:t>
      </w:r>
    </w:p>
    <w:p w14:paraId="2970D522" w14:textId="77777777" w:rsidR="00AC030D" w:rsidRPr="00FA3BFC" w:rsidRDefault="00AC030D" w:rsidP="00B3267D">
      <w:pPr>
        <w:rPr>
          <w:rFonts w:ascii="Cambria" w:hAnsi="Cambria"/>
          <w:b/>
        </w:rPr>
      </w:pPr>
    </w:p>
    <w:p w14:paraId="39E1709C" w14:textId="34FA2021" w:rsidR="002E4143" w:rsidRPr="006C5170" w:rsidRDefault="00B14AB6" w:rsidP="006C5170">
      <w:pPr>
        <w:pStyle w:val="Akapitzlist"/>
        <w:numPr>
          <w:ilvl w:val="0"/>
          <w:numId w:val="9"/>
        </w:numPr>
        <w:rPr>
          <w:rFonts w:ascii="Cambria" w:hAnsi="Cambria"/>
          <w:sz w:val="24"/>
          <w:szCs w:val="24"/>
          <w:lang w:val="pl-PL"/>
        </w:rPr>
      </w:pPr>
      <w:r w:rsidRPr="006C5170">
        <w:rPr>
          <w:rFonts w:ascii="Cambria" w:hAnsi="Cambria"/>
          <w:sz w:val="24"/>
          <w:szCs w:val="24"/>
          <w:lang w:val="pl-PL"/>
        </w:rPr>
        <w:t>W</w:t>
      </w:r>
      <w:r w:rsidR="00AC030D" w:rsidRPr="006C5170">
        <w:rPr>
          <w:rFonts w:ascii="Cambria" w:hAnsi="Cambria"/>
          <w:sz w:val="24"/>
          <w:szCs w:val="24"/>
          <w:lang w:val="pl-PL"/>
        </w:rPr>
        <w:t xml:space="preserve"> opinii mieszkańców </w:t>
      </w:r>
      <w:r w:rsidR="00E65F72" w:rsidRPr="006C5170">
        <w:rPr>
          <w:rFonts w:ascii="Cambria" w:hAnsi="Cambria"/>
          <w:sz w:val="24"/>
          <w:szCs w:val="24"/>
          <w:lang w:val="pl-PL"/>
        </w:rPr>
        <w:t>Miasta Sulejówek</w:t>
      </w:r>
      <w:r w:rsidR="002555E9" w:rsidRPr="006C5170">
        <w:rPr>
          <w:rFonts w:ascii="Cambria" w:hAnsi="Cambria"/>
          <w:sz w:val="24"/>
          <w:szCs w:val="24"/>
          <w:lang w:val="pl-PL"/>
        </w:rPr>
        <w:t xml:space="preserve"> </w:t>
      </w:r>
      <w:r w:rsidR="00705DE7" w:rsidRPr="006C5170">
        <w:rPr>
          <w:rFonts w:ascii="Cambria" w:hAnsi="Cambria"/>
          <w:sz w:val="24"/>
          <w:szCs w:val="24"/>
          <w:lang w:val="pl-PL"/>
        </w:rPr>
        <w:t>wszystkie z wymienionych problemów</w:t>
      </w:r>
      <w:r w:rsidR="006C5170" w:rsidRPr="006C5170">
        <w:t xml:space="preserve"> </w:t>
      </w:r>
      <w:r w:rsidR="006C5170" w:rsidRPr="006C5170">
        <w:rPr>
          <w:rFonts w:ascii="Cambria" w:hAnsi="Cambria"/>
          <w:sz w:val="24"/>
          <w:szCs w:val="24"/>
          <w:lang w:val="pl-PL"/>
        </w:rPr>
        <w:t>tj. zanieczyszczenie powietrza (smog), uzależnienia behawioralne (uzależnienie od Internetu, smartfonu), bezrobocie, bieda, ubóstwo, bezdomność przestępczość, kryzys rodziny, kryzys norm moralnych</w:t>
      </w:r>
      <w:r w:rsidR="006C5170" w:rsidRPr="006C5170">
        <w:rPr>
          <w:rFonts w:ascii="Cambria" w:hAnsi="Cambria"/>
          <w:b/>
          <w:sz w:val="24"/>
          <w:szCs w:val="24"/>
          <w:lang w:val="pl-PL"/>
        </w:rPr>
        <w:t xml:space="preserve"> </w:t>
      </w:r>
      <w:r w:rsidR="00705DE7" w:rsidRPr="006C5170">
        <w:rPr>
          <w:rFonts w:ascii="Cambria" w:hAnsi="Cambria"/>
          <w:b/>
          <w:sz w:val="24"/>
          <w:szCs w:val="24"/>
          <w:lang w:val="pl-PL"/>
        </w:rPr>
        <w:t xml:space="preserve">są w porównywalnym stopniu ważne </w:t>
      </w:r>
      <w:r w:rsidR="00705DE7" w:rsidRPr="006C5170">
        <w:rPr>
          <w:rFonts w:ascii="Cambria" w:hAnsi="Cambria"/>
          <w:sz w:val="24"/>
          <w:szCs w:val="24"/>
          <w:lang w:val="pl-PL"/>
        </w:rPr>
        <w:t>(każda propozycja uzyskała wynik od 94%), jednak zdecydowanie najistot</w:t>
      </w:r>
      <w:r w:rsidR="006C5170" w:rsidRPr="006C5170">
        <w:rPr>
          <w:rFonts w:ascii="Cambria" w:hAnsi="Cambria"/>
          <w:sz w:val="24"/>
          <w:szCs w:val="24"/>
          <w:lang w:val="pl-PL"/>
        </w:rPr>
        <w:t>niejszym problemem społecznym</w:t>
      </w:r>
      <w:r w:rsidR="00705DE7" w:rsidRPr="006C5170">
        <w:rPr>
          <w:rFonts w:ascii="Cambria" w:hAnsi="Cambria"/>
          <w:sz w:val="24"/>
          <w:szCs w:val="24"/>
          <w:lang w:val="pl-PL"/>
        </w:rPr>
        <w:t xml:space="preserve"> w ich opinii jest: </w:t>
      </w:r>
      <w:r w:rsidR="00705DE7" w:rsidRPr="006C5170">
        <w:rPr>
          <w:rFonts w:ascii="Cambria" w:hAnsi="Cambria"/>
          <w:b/>
          <w:bCs/>
          <w:sz w:val="24"/>
          <w:szCs w:val="24"/>
          <w:lang w:val="pl-PL"/>
        </w:rPr>
        <w:t>uzależnienie od alkoholu (100%).</w:t>
      </w:r>
      <w:r w:rsidR="00705DE7" w:rsidRPr="006C5170">
        <w:rPr>
          <w:rFonts w:ascii="Cambria" w:hAnsi="Cambria"/>
          <w:b/>
          <w:bCs/>
          <w:lang w:val="pl-PL"/>
        </w:rPr>
        <w:t xml:space="preserve"> </w:t>
      </w:r>
      <w:r w:rsidR="00A06D3C" w:rsidRPr="006C5170">
        <w:rPr>
          <w:rFonts w:ascii="Cambria" w:hAnsi="Cambria"/>
          <w:sz w:val="24"/>
          <w:szCs w:val="24"/>
          <w:lang w:val="pl-PL"/>
        </w:rPr>
        <w:t>Warto wspierać różnego rodzaju akcje promujące rozpowszechnianie wiedzy w poruszanych przez mieszkańców tematach i poszukujące rozwiązań zauważonych problemów. Jednymi z prostszych i najbardziej ekonomicznych metod dotarcia do dużej liczby osób są plakaty oraz ulotki edukacyjne.</w:t>
      </w:r>
    </w:p>
    <w:p w14:paraId="5E76A7A0" w14:textId="415E8A19" w:rsidR="002E0BF1" w:rsidRPr="00FA3BFC" w:rsidRDefault="00D555D0" w:rsidP="001D52A8">
      <w:pPr>
        <w:pStyle w:val="Akapitzlist"/>
        <w:numPr>
          <w:ilvl w:val="0"/>
          <w:numId w:val="8"/>
        </w:numPr>
        <w:tabs>
          <w:tab w:val="left" w:pos="8931"/>
        </w:tabs>
        <w:spacing w:before="0"/>
        <w:rPr>
          <w:rFonts w:ascii="Cambria" w:hAnsi="Cambria"/>
          <w:sz w:val="24"/>
          <w:lang w:val="pl-PL"/>
        </w:rPr>
      </w:pPr>
      <w:r>
        <w:rPr>
          <w:rFonts w:ascii="Cambria" w:hAnsi="Cambria"/>
          <w:sz w:val="24"/>
          <w:szCs w:val="24"/>
          <w:lang w:val="pl-PL"/>
        </w:rPr>
        <w:t xml:space="preserve">Biorąc pod uwagę wyniki ankiety </w:t>
      </w:r>
      <w:r w:rsidR="00B3267D" w:rsidRPr="00FA3BFC">
        <w:rPr>
          <w:rFonts w:ascii="Cambria" w:hAnsi="Cambria"/>
          <w:sz w:val="24"/>
          <w:szCs w:val="24"/>
          <w:lang w:val="pl-PL"/>
        </w:rPr>
        <w:t xml:space="preserve">na temat spożywania alkoholu wydawałoby się, </w:t>
      </w:r>
      <w:r w:rsidR="001710A3">
        <w:rPr>
          <w:rFonts w:ascii="Cambria" w:hAnsi="Cambria"/>
          <w:sz w:val="24"/>
          <w:szCs w:val="24"/>
          <w:lang w:val="pl-PL"/>
        </w:rPr>
        <w:br/>
      </w:r>
      <w:r w:rsidR="00B3267D" w:rsidRPr="00FA3BFC">
        <w:rPr>
          <w:rFonts w:ascii="Cambria" w:hAnsi="Cambria"/>
          <w:sz w:val="24"/>
          <w:szCs w:val="24"/>
          <w:lang w:val="pl-PL"/>
        </w:rPr>
        <w:t>że mieszkańcy</w:t>
      </w:r>
      <w:r w:rsidR="00624B9A" w:rsidRPr="00FA3BFC">
        <w:rPr>
          <w:rFonts w:ascii="Cambria" w:hAnsi="Cambria"/>
          <w:sz w:val="24"/>
          <w:szCs w:val="24"/>
          <w:lang w:val="pl-PL"/>
        </w:rPr>
        <w:t xml:space="preserve"> </w:t>
      </w:r>
      <w:r w:rsidR="00E65F72" w:rsidRPr="00D555D0">
        <w:rPr>
          <w:rFonts w:ascii="Cambria" w:hAnsi="Cambria"/>
          <w:bCs/>
          <w:sz w:val="24"/>
          <w:szCs w:val="24"/>
          <w:lang w:val="pl-PL"/>
        </w:rPr>
        <w:t>Miasta Sulejówek</w:t>
      </w:r>
      <w:r w:rsidR="00624B9A" w:rsidRPr="00FA3BFC">
        <w:rPr>
          <w:rFonts w:ascii="Cambria" w:hAnsi="Cambria"/>
          <w:b/>
          <w:bCs/>
          <w:sz w:val="24"/>
          <w:szCs w:val="24"/>
          <w:lang w:val="pl-PL"/>
        </w:rPr>
        <w:t xml:space="preserve"> </w:t>
      </w:r>
      <w:r w:rsidR="00B3267D" w:rsidRPr="00D555D0">
        <w:rPr>
          <w:rFonts w:ascii="Cambria" w:hAnsi="Cambria"/>
          <w:bCs/>
          <w:sz w:val="24"/>
          <w:szCs w:val="24"/>
          <w:lang w:val="pl-PL"/>
        </w:rPr>
        <w:t>odzwierciedlają postawy wobec picia alkoholu o</w:t>
      </w:r>
      <w:r w:rsidR="00563B3C" w:rsidRPr="00D555D0">
        <w:rPr>
          <w:rFonts w:ascii="Cambria" w:hAnsi="Cambria"/>
          <w:bCs/>
          <w:sz w:val="24"/>
          <w:szCs w:val="24"/>
          <w:lang w:val="pl-PL"/>
        </w:rPr>
        <w:t> </w:t>
      </w:r>
      <w:r w:rsidR="004717A1" w:rsidRPr="00D555D0">
        <w:rPr>
          <w:rFonts w:ascii="Cambria" w:hAnsi="Cambria"/>
          <w:bCs/>
          <w:sz w:val="24"/>
          <w:szCs w:val="24"/>
          <w:lang w:val="pl-PL"/>
        </w:rPr>
        <w:t xml:space="preserve">niskim </w:t>
      </w:r>
      <w:r w:rsidR="00B3267D" w:rsidRPr="00D555D0">
        <w:rPr>
          <w:rFonts w:ascii="Cambria" w:hAnsi="Cambria"/>
          <w:bCs/>
          <w:sz w:val="24"/>
          <w:szCs w:val="24"/>
          <w:lang w:val="pl-PL"/>
        </w:rPr>
        <w:t>poziomie ryzyka</w:t>
      </w:r>
      <w:r w:rsidRPr="00D555D0">
        <w:rPr>
          <w:rFonts w:ascii="Cambria" w:hAnsi="Cambria"/>
          <w:sz w:val="24"/>
          <w:szCs w:val="24"/>
          <w:lang w:val="pl-PL"/>
        </w:rPr>
        <w:t>, poni</w:t>
      </w:r>
      <w:r>
        <w:rPr>
          <w:rFonts w:ascii="Cambria" w:hAnsi="Cambria"/>
          <w:sz w:val="24"/>
          <w:szCs w:val="24"/>
          <w:lang w:val="pl-PL"/>
        </w:rPr>
        <w:t xml:space="preserve">eważ </w:t>
      </w:r>
      <w:r w:rsidRPr="001A25D8">
        <w:rPr>
          <w:rFonts w:ascii="Cambria" w:hAnsi="Cambria"/>
          <w:b/>
          <w:sz w:val="24"/>
          <w:szCs w:val="24"/>
          <w:lang w:val="pl-PL"/>
        </w:rPr>
        <w:t>ankietowani mieszkańcy deklarują</w:t>
      </w:r>
      <w:r>
        <w:rPr>
          <w:rFonts w:ascii="Cambria" w:hAnsi="Cambria"/>
          <w:sz w:val="24"/>
          <w:szCs w:val="24"/>
          <w:lang w:val="pl-PL"/>
        </w:rPr>
        <w:t xml:space="preserve">, </w:t>
      </w:r>
      <w:r w:rsidR="008301EB">
        <w:rPr>
          <w:rFonts w:ascii="Cambria" w:hAnsi="Cambria"/>
          <w:sz w:val="24"/>
          <w:szCs w:val="24"/>
          <w:lang w:val="pl-PL"/>
        </w:rPr>
        <w:br/>
      </w:r>
      <w:r>
        <w:rPr>
          <w:rFonts w:ascii="Cambria" w:hAnsi="Cambria"/>
          <w:sz w:val="24"/>
          <w:szCs w:val="24"/>
          <w:lang w:val="pl-PL"/>
        </w:rPr>
        <w:t xml:space="preserve">że </w:t>
      </w:r>
      <w:r w:rsidR="00D25462" w:rsidRPr="00FA3BFC">
        <w:rPr>
          <w:rFonts w:ascii="Cambria" w:hAnsi="Cambria"/>
          <w:sz w:val="24"/>
          <w:szCs w:val="24"/>
          <w:lang w:val="pl-PL"/>
        </w:rPr>
        <w:t>stosunkowo rzadko</w:t>
      </w:r>
      <w:r w:rsidR="00624B9A" w:rsidRPr="00FA3BFC">
        <w:rPr>
          <w:rFonts w:ascii="Cambria" w:hAnsi="Cambria"/>
          <w:sz w:val="24"/>
          <w:szCs w:val="24"/>
          <w:lang w:val="pl-PL"/>
        </w:rPr>
        <w:t xml:space="preserve"> </w:t>
      </w:r>
      <w:r w:rsidR="00D6294D" w:rsidRPr="00FA3BFC">
        <w:rPr>
          <w:rFonts w:ascii="Cambria" w:hAnsi="Cambria"/>
          <w:sz w:val="24"/>
          <w:szCs w:val="24"/>
          <w:lang w:val="pl-PL"/>
        </w:rPr>
        <w:t>spożywają</w:t>
      </w:r>
      <w:r>
        <w:rPr>
          <w:rFonts w:ascii="Cambria" w:hAnsi="Cambria"/>
          <w:sz w:val="24"/>
          <w:szCs w:val="24"/>
          <w:lang w:val="pl-PL"/>
        </w:rPr>
        <w:t xml:space="preserve"> </w:t>
      </w:r>
      <w:r w:rsidR="00D6294D" w:rsidRPr="00FA3BFC">
        <w:rPr>
          <w:rFonts w:ascii="Cambria" w:hAnsi="Cambria"/>
          <w:sz w:val="24"/>
          <w:szCs w:val="24"/>
          <w:lang w:val="pl-PL"/>
        </w:rPr>
        <w:t xml:space="preserve"> alkohol</w:t>
      </w:r>
      <w:r w:rsidR="00DF47BA" w:rsidRPr="00FA3BFC">
        <w:rPr>
          <w:rFonts w:ascii="Cambria" w:hAnsi="Cambria"/>
          <w:sz w:val="24"/>
          <w:szCs w:val="24"/>
          <w:lang w:val="pl-PL"/>
        </w:rPr>
        <w:t>, wypijając</w:t>
      </w:r>
      <w:r w:rsidR="002A6A16" w:rsidRPr="00FA3BFC">
        <w:rPr>
          <w:rFonts w:ascii="Cambria" w:hAnsi="Cambria"/>
          <w:sz w:val="24"/>
          <w:szCs w:val="24"/>
          <w:lang w:val="pl-PL"/>
        </w:rPr>
        <w:t xml:space="preserve"> przy tym </w:t>
      </w:r>
      <w:r w:rsidR="00471459" w:rsidRPr="00FA3BFC">
        <w:rPr>
          <w:rFonts w:ascii="Cambria" w:hAnsi="Cambria"/>
          <w:sz w:val="24"/>
          <w:szCs w:val="24"/>
          <w:lang w:val="pl-PL"/>
        </w:rPr>
        <w:t xml:space="preserve">umiarkowane </w:t>
      </w:r>
      <w:r w:rsidR="00DF47BA" w:rsidRPr="00FA3BFC">
        <w:rPr>
          <w:rFonts w:ascii="Cambria" w:hAnsi="Cambria"/>
          <w:sz w:val="24"/>
          <w:szCs w:val="24"/>
          <w:lang w:val="pl-PL"/>
        </w:rPr>
        <w:t>ilości.</w:t>
      </w:r>
      <w:r w:rsidR="001D52A8" w:rsidRPr="00FA3BFC">
        <w:rPr>
          <w:rFonts w:ascii="Cambria" w:hAnsi="Cambria"/>
          <w:sz w:val="24"/>
          <w:szCs w:val="24"/>
          <w:lang w:val="pl-PL"/>
        </w:rPr>
        <w:t xml:space="preserve"> </w:t>
      </w:r>
      <w:r>
        <w:rPr>
          <w:rFonts w:ascii="Cambria" w:hAnsi="Cambria"/>
          <w:sz w:val="24"/>
          <w:szCs w:val="24"/>
          <w:lang w:val="pl-PL"/>
        </w:rPr>
        <w:t xml:space="preserve"> Mimo to, </w:t>
      </w:r>
      <w:r w:rsidR="009D4A19">
        <w:rPr>
          <w:rFonts w:ascii="Cambria" w:hAnsi="Cambria"/>
          <w:sz w:val="24"/>
          <w:szCs w:val="24"/>
          <w:lang w:val="pl-PL"/>
        </w:rPr>
        <w:t xml:space="preserve">zaleca się przeprowadzenie </w:t>
      </w:r>
      <w:r w:rsidR="00B3267D" w:rsidRPr="00FA3BFC">
        <w:rPr>
          <w:rFonts w:ascii="Cambria" w:hAnsi="Cambria"/>
          <w:sz w:val="24"/>
          <w:szCs w:val="24"/>
          <w:lang w:val="pl-PL"/>
        </w:rPr>
        <w:t xml:space="preserve">wśród mieszkańców kampanii informacyjnej, mającej na celu zwrócenie uwagi na negatywne skutki spożywania alkoholu na organizm człowieka oraz konsekwencje społeczne związane z jego nadmiernym spożywaniem. Kształtowanie postaw mieszkańców powinno nie tylko wiązać się </w:t>
      </w:r>
      <w:r w:rsidR="008301EB">
        <w:rPr>
          <w:rFonts w:ascii="Cambria" w:hAnsi="Cambria"/>
          <w:sz w:val="24"/>
          <w:szCs w:val="24"/>
          <w:lang w:val="pl-PL"/>
        </w:rPr>
        <w:br/>
      </w:r>
      <w:r w:rsidR="00B3267D" w:rsidRPr="00FA3BFC">
        <w:rPr>
          <w:rFonts w:ascii="Cambria" w:hAnsi="Cambria"/>
          <w:sz w:val="24"/>
          <w:szCs w:val="24"/>
          <w:lang w:val="pl-PL"/>
        </w:rPr>
        <w:t>z oddziaływaniem na poziom ich wiedzy, ale także koncentrować się na dwóch pozostałych składnikach postaw, czyli przekonaniach oraz emocjach, które mają swoje odzwierciedlenie w motywacjach mieszkańców, sięgających po alkohol. Dlatego, należałoby wziąć pod uwagę możliwość zorganizowania szeregu darmowych spotkań otwartych, mających na celu kształtowanie umiejętności i kompetencji społecznych związanych</w:t>
      </w:r>
      <w:r w:rsidR="001D52A8" w:rsidRPr="00FA3BFC">
        <w:rPr>
          <w:rFonts w:ascii="Cambria" w:hAnsi="Cambria"/>
          <w:sz w:val="24"/>
          <w:szCs w:val="24"/>
          <w:lang w:val="pl-PL"/>
        </w:rPr>
        <w:t xml:space="preserve"> </w:t>
      </w:r>
      <w:r w:rsidR="00B3267D" w:rsidRPr="00FA3BFC">
        <w:rPr>
          <w:rFonts w:ascii="Cambria" w:hAnsi="Cambria"/>
          <w:sz w:val="24"/>
          <w:szCs w:val="24"/>
          <w:lang w:val="pl-PL"/>
        </w:rPr>
        <w:t>z asertywnością, radzeniem sobie z negatywnymi emocjami czy identyfikacją podejmowanych przez siebie zachowań ryzykownych oraz źródeł ich występowania.</w:t>
      </w:r>
    </w:p>
    <w:p w14:paraId="633D836D" w14:textId="441D84FC" w:rsidR="002E4143" w:rsidRPr="00FA3BFC" w:rsidRDefault="002E4143" w:rsidP="002E4143">
      <w:pPr>
        <w:pStyle w:val="Tekstpodstawowy"/>
        <w:numPr>
          <w:ilvl w:val="0"/>
          <w:numId w:val="8"/>
        </w:numPr>
        <w:rPr>
          <w:rFonts w:ascii="Cambria" w:hAnsi="Cambria"/>
          <w:sz w:val="24"/>
          <w:szCs w:val="24"/>
          <w:lang w:val="pl-PL"/>
        </w:rPr>
      </w:pPr>
      <w:r w:rsidRPr="00FA3BFC">
        <w:rPr>
          <w:rFonts w:ascii="Cambria" w:hAnsi="Cambria"/>
          <w:b/>
          <w:bCs/>
          <w:sz w:val="24"/>
          <w:szCs w:val="24"/>
          <w:lang w:val="pl-PL"/>
        </w:rPr>
        <w:t>Palenie wyrobów tytoniowych</w:t>
      </w:r>
      <w:r w:rsidRPr="00FA3BFC">
        <w:rPr>
          <w:rFonts w:ascii="Cambria" w:hAnsi="Cambria"/>
          <w:sz w:val="24"/>
          <w:szCs w:val="24"/>
          <w:lang w:val="pl-PL"/>
        </w:rPr>
        <w:t xml:space="preserve"> jest wśród dorosłych mieszkańców </w:t>
      </w:r>
      <w:r w:rsidR="00E65F72" w:rsidRPr="00FA3BFC">
        <w:rPr>
          <w:rFonts w:ascii="Cambria" w:hAnsi="Cambria"/>
          <w:sz w:val="24"/>
          <w:szCs w:val="24"/>
          <w:lang w:val="pl-PL"/>
        </w:rPr>
        <w:t>Miasta Sulejówek</w:t>
      </w:r>
      <w:r w:rsidRPr="00FA3BFC">
        <w:rPr>
          <w:rFonts w:ascii="Cambria" w:hAnsi="Cambria"/>
          <w:sz w:val="24"/>
          <w:szCs w:val="24"/>
          <w:lang w:val="pl-PL"/>
        </w:rPr>
        <w:t xml:space="preserve"> rozpowszechnionym nałogiem. </w:t>
      </w:r>
      <w:r w:rsidR="004717A1" w:rsidRPr="00FA3BFC">
        <w:rPr>
          <w:rFonts w:ascii="Cambria" w:hAnsi="Cambria"/>
          <w:sz w:val="24"/>
          <w:szCs w:val="24"/>
          <w:lang w:val="pl-PL"/>
        </w:rPr>
        <w:t>Wszyscy z</w:t>
      </w:r>
      <w:r w:rsidRPr="00FA3BFC">
        <w:rPr>
          <w:rFonts w:ascii="Cambria" w:hAnsi="Cambria"/>
          <w:sz w:val="24"/>
          <w:szCs w:val="24"/>
          <w:lang w:val="pl-PL"/>
        </w:rPr>
        <w:t xml:space="preserve"> mieszkańców</w:t>
      </w:r>
      <w:r w:rsidR="004717A1" w:rsidRPr="00FA3BFC">
        <w:rPr>
          <w:rFonts w:ascii="Cambria" w:hAnsi="Cambria"/>
          <w:sz w:val="24"/>
          <w:szCs w:val="24"/>
          <w:lang w:val="pl-PL"/>
        </w:rPr>
        <w:t xml:space="preserve"> zadeklarowali</w:t>
      </w:r>
      <w:r w:rsidRPr="00FA3BFC">
        <w:rPr>
          <w:rFonts w:ascii="Cambria" w:hAnsi="Cambria"/>
          <w:sz w:val="24"/>
          <w:szCs w:val="24"/>
          <w:lang w:val="pl-PL"/>
        </w:rPr>
        <w:t xml:space="preserve"> pal</w:t>
      </w:r>
      <w:r w:rsidR="004717A1" w:rsidRPr="00FA3BFC">
        <w:rPr>
          <w:rFonts w:ascii="Cambria" w:hAnsi="Cambria"/>
          <w:sz w:val="24"/>
          <w:szCs w:val="24"/>
          <w:lang w:val="pl-PL"/>
        </w:rPr>
        <w:t>enie</w:t>
      </w:r>
      <w:r w:rsidRPr="00FA3BFC">
        <w:rPr>
          <w:rFonts w:ascii="Cambria" w:hAnsi="Cambria"/>
          <w:sz w:val="24"/>
          <w:szCs w:val="24"/>
          <w:lang w:val="pl-PL"/>
        </w:rPr>
        <w:t xml:space="preserve"> papierosów </w:t>
      </w:r>
      <w:r w:rsidR="004717A1" w:rsidRPr="00FA3BFC">
        <w:rPr>
          <w:rFonts w:ascii="Cambria" w:hAnsi="Cambria"/>
          <w:sz w:val="24"/>
          <w:szCs w:val="24"/>
          <w:lang w:val="pl-PL"/>
        </w:rPr>
        <w:t>i</w:t>
      </w:r>
      <w:r w:rsidRPr="00FA3BFC">
        <w:rPr>
          <w:rFonts w:ascii="Cambria" w:hAnsi="Cambria"/>
          <w:sz w:val="24"/>
          <w:szCs w:val="24"/>
          <w:lang w:val="pl-PL"/>
        </w:rPr>
        <w:t xml:space="preserve"> e-papierosów okazyjnie czy też nałogowo.</w:t>
      </w:r>
    </w:p>
    <w:p w14:paraId="09272FBC" w14:textId="5A46B515" w:rsidR="001D52A8" w:rsidRPr="00FA3BFC" w:rsidRDefault="00B3267D" w:rsidP="001D52A8">
      <w:pPr>
        <w:pStyle w:val="Tekstpodstawowy"/>
        <w:numPr>
          <w:ilvl w:val="0"/>
          <w:numId w:val="8"/>
        </w:numPr>
        <w:rPr>
          <w:rFonts w:ascii="Cambria" w:hAnsi="Cambria"/>
          <w:sz w:val="24"/>
          <w:szCs w:val="24"/>
          <w:lang w:val="pl-PL"/>
        </w:rPr>
      </w:pPr>
      <w:r w:rsidRPr="00FA3BFC">
        <w:rPr>
          <w:rFonts w:ascii="Cambria" w:hAnsi="Cambria"/>
          <w:sz w:val="24"/>
          <w:szCs w:val="24"/>
          <w:lang w:val="pl-PL"/>
        </w:rPr>
        <w:lastRenderedPageBreak/>
        <w:t>Badani respondenci</w:t>
      </w:r>
      <w:r w:rsidR="00624B9A" w:rsidRPr="00FA3BFC">
        <w:rPr>
          <w:rFonts w:ascii="Cambria" w:hAnsi="Cambria"/>
          <w:sz w:val="24"/>
          <w:szCs w:val="24"/>
          <w:lang w:val="pl-PL"/>
        </w:rPr>
        <w:t xml:space="preserve"> </w:t>
      </w:r>
      <w:r w:rsidRPr="00FA3BFC">
        <w:rPr>
          <w:rFonts w:ascii="Cambria" w:hAnsi="Cambria"/>
          <w:sz w:val="24"/>
          <w:szCs w:val="24"/>
          <w:lang w:val="pl-PL"/>
        </w:rPr>
        <w:t>deklarują</w:t>
      </w:r>
      <w:r w:rsidR="003D7C64" w:rsidRPr="00FA3BFC">
        <w:rPr>
          <w:rFonts w:ascii="Cambria" w:hAnsi="Cambria"/>
          <w:sz w:val="24"/>
          <w:szCs w:val="24"/>
          <w:lang w:val="pl-PL"/>
        </w:rPr>
        <w:t xml:space="preserve"> (100%)</w:t>
      </w:r>
      <w:r w:rsidRPr="00FA3BFC">
        <w:rPr>
          <w:rFonts w:ascii="Cambria" w:hAnsi="Cambria"/>
          <w:sz w:val="24"/>
          <w:szCs w:val="24"/>
          <w:lang w:val="pl-PL"/>
        </w:rPr>
        <w:t>, że</w:t>
      </w:r>
      <w:r w:rsidR="00624B9A" w:rsidRPr="00FA3BFC">
        <w:rPr>
          <w:rFonts w:ascii="Cambria" w:hAnsi="Cambria"/>
          <w:sz w:val="24"/>
          <w:szCs w:val="24"/>
          <w:lang w:val="pl-PL"/>
        </w:rPr>
        <w:t xml:space="preserve"> </w:t>
      </w:r>
      <w:r w:rsidRPr="00FA3BFC">
        <w:rPr>
          <w:rFonts w:ascii="Cambria" w:hAnsi="Cambria"/>
          <w:sz w:val="24"/>
          <w:szCs w:val="24"/>
          <w:lang w:val="pl-PL"/>
        </w:rPr>
        <w:t>w swoim środowisku</w:t>
      </w:r>
      <w:r w:rsidR="004717A1" w:rsidRPr="00FA3BFC">
        <w:rPr>
          <w:rFonts w:ascii="Cambria" w:hAnsi="Cambria"/>
          <w:sz w:val="24"/>
          <w:szCs w:val="24"/>
          <w:lang w:val="pl-PL"/>
        </w:rPr>
        <w:t xml:space="preserve"> nie znają</w:t>
      </w:r>
      <w:r w:rsidRPr="00FA3BFC">
        <w:rPr>
          <w:rFonts w:ascii="Cambria" w:hAnsi="Cambria"/>
          <w:sz w:val="24"/>
          <w:szCs w:val="24"/>
          <w:lang w:val="pl-PL"/>
        </w:rPr>
        <w:t xml:space="preserve"> </w:t>
      </w:r>
      <w:r w:rsidR="00D6294D" w:rsidRPr="00FA3BFC">
        <w:rPr>
          <w:rFonts w:ascii="Cambria" w:hAnsi="Cambria"/>
          <w:sz w:val="24"/>
          <w:szCs w:val="24"/>
          <w:lang w:val="pl-PL"/>
        </w:rPr>
        <w:t>os</w:t>
      </w:r>
      <w:r w:rsidR="004717A1" w:rsidRPr="00FA3BFC">
        <w:rPr>
          <w:rFonts w:ascii="Cambria" w:hAnsi="Cambria"/>
          <w:sz w:val="24"/>
          <w:szCs w:val="24"/>
          <w:lang w:val="pl-PL"/>
        </w:rPr>
        <w:t>ób</w:t>
      </w:r>
      <w:r w:rsidR="00624B9A" w:rsidRPr="00FA3BFC">
        <w:rPr>
          <w:rFonts w:ascii="Cambria" w:hAnsi="Cambria"/>
          <w:sz w:val="24"/>
          <w:szCs w:val="24"/>
          <w:lang w:val="pl-PL"/>
        </w:rPr>
        <w:t xml:space="preserve"> </w:t>
      </w:r>
      <w:r w:rsidRPr="00FA3BFC">
        <w:rPr>
          <w:rFonts w:ascii="Cambria" w:hAnsi="Cambria"/>
          <w:sz w:val="24"/>
          <w:szCs w:val="24"/>
          <w:lang w:val="pl-PL"/>
        </w:rPr>
        <w:t>przyjmując</w:t>
      </w:r>
      <w:r w:rsidR="001A25D8">
        <w:rPr>
          <w:rFonts w:ascii="Cambria" w:hAnsi="Cambria"/>
          <w:sz w:val="24"/>
          <w:szCs w:val="24"/>
          <w:lang w:val="pl-PL"/>
        </w:rPr>
        <w:t>ych</w:t>
      </w:r>
      <w:r w:rsidRPr="00FA3BFC">
        <w:rPr>
          <w:rFonts w:ascii="Cambria" w:hAnsi="Cambria"/>
          <w:sz w:val="24"/>
          <w:szCs w:val="24"/>
          <w:lang w:val="pl-PL"/>
        </w:rPr>
        <w:t xml:space="preserve"> substancje odurzające tj. </w:t>
      </w:r>
      <w:r w:rsidRPr="00FA3BFC">
        <w:rPr>
          <w:rFonts w:ascii="Cambria" w:hAnsi="Cambria"/>
          <w:b/>
          <w:bCs/>
          <w:sz w:val="24"/>
          <w:szCs w:val="24"/>
          <w:lang w:val="pl-PL"/>
        </w:rPr>
        <w:t>narkotyki i dopalacze</w:t>
      </w:r>
      <w:r w:rsidR="004064D2" w:rsidRPr="00FA3BFC">
        <w:rPr>
          <w:rFonts w:ascii="Cambria" w:hAnsi="Cambria"/>
          <w:sz w:val="24"/>
          <w:szCs w:val="24"/>
          <w:lang w:val="pl-PL"/>
        </w:rPr>
        <w:t>.</w:t>
      </w:r>
      <w:r w:rsidR="00471459" w:rsidRPr="00FA3BFC">
        <w:rPr>
          <w:rFonts w:ascii="Cambria" w:hAnsi="Cambria"/>
          <w:sz w:val="24"/>
          <w:szCs w:val="24"/>
          <w:lang w:val="pl-PL"/>
        </w:rPr>
        <w:t xml:space="preserve"> </w:t>
      </w:r>
      <w:r w:rsidR="001D52A8" w:rsidRPr="00FA3BFC">
        <w:rPr>
          <w:rFonts w:ascii="Cambria" w:hAnsi="Cambria"/>
          <w:sz w:val="24"/>
          <w:szCs w:val="24"/>
          <w:lang w:val="pl-PL"/>
        </w:rPr>
        <w:t xml:space="preserve">Wskazane jest zwrócenie szczególnej uwagi na dostępność oraz rozpowszechnienie informacji na temat działań podejmowanych przez władze lokalne w zakresie przeciwdziałania uzależnieniu od narkotyków i dopalaczy, a także rozpowszechniania wiedzy </w:t>
      </w:r>
      <w:r w:rsidR="008301EB">
        <w:rPr>
          <w:rFonts w:ascii="Cambria" w:hAnsi="Cambria"/>
          <w:sz w:val="24"/>
          <w:szCs w:val="24"/>
          <w:lang w:val="pl-PL"/>
        </w:rPr>
        <w:br/>
      </w:r>
      <w:r w:rsidR="001D52A8" w:rsidRPr="00FA3BFC">
        <w:rPr>
          <w:rFonts w:ascii="Cambria" w:hAnsi="Cambria"/>
          <w:sz w:val="24"/>
          <w:szCs w:val="24"/>
          <w:lang w:val="pl-PL"/>
        </w:rPr>
        <w:t>o negatywnych skutkach ich zażywania.</w:t>
      </w:r>
      <w:r w:rsidR="003D7C64" w:rsidRPr="00FA3BFC">
        <w:rPr>
          <w:rFonts w:ascii="Cambria" w:hAnsi="Cambria"/>
          <w:sz w:val="24"/>
          <w:szCs w:val="24"/>
          <w:lang w:val="pl-PL"/>
        </w:rPr>
        <w:t xml:space="preserve"> 100% nie wie, gdzie kupić narkotyki </w:t>
      </w:r>
      <w:r w:rsidR="008301EB">
        <w:rPr>
          <w:rFonts w:ascii="Cambria" w:hAnsi="Cambria"/>
          <w:sz w:val="24"/>
          <w:szCs w:val="24"/>
          <w:lang w:val="pl-PL"/>
        </w:rPr>
        <w:br/>
      </w:r>
      <w:r w:rsidR="003D7C64" w:rsidRPr="00FA3BFC">
        <w:rPr>
          <w:rFonts w:ascii="Cambria" w:hAnsi="Cambria"/>
          <w:sz w:val="24"/>
          <w:szCs w:val="24"/>
          <w:lang w:val="pl-PL"/>
        </w:rPr>
        <w:t xml:space="preserve">i dopalacze. </w:t>
      </w:r>
    </w:p>
    <w:p w14:paraId="6DD7F0FC" w14:textId="714F5DE1" w:rsidR="003D7C64" w:rsidRPr="00FA3BFC" w:rsidRDefault="003D7C64" w:rsidP="003D7C64">
      <w:pPr>
        <w:pStyle w:val="Akapitzlist"/>
        <w:numPr>
          <w:ilvl w:val="0"/>
          <w:numId w:val="8"/>
        </w:numPr>
        <w:rPr>
          <w:rFonts w:ascii="Cambria" w:hAnsi="Cambria"/>
          <w:sz w:val="24"/>
          <w:szCs w:val="24"/>
          <w:lang w:val="pl-PL"/>
        </w:rPr>
      </w:pPr>
      <w:r w:rsidRPr="00FA3BFC">
        <w:rPr>
          <w:rFonts w:ascii="Cambria" w:hAnsi="Cambria"/>
          <w:sz w:val="24"/>
          <w:szCs w:val="24"/>
          <w:lang w:val="pl-PL"/>
        </w:rPr>
        <w:t xml:space="preserve">46% mieszkańców dostrzega potrzebę realizacji działań z zakresu profilaktyki uzależnień. Świadczyć to może o wysokim poziomie wiedzy mieszkańców na temat tego, jak istotne jest ograniczanie rozmiarów używania lub nadużywania substancji psychoaktywnych (alkohol, nikotyna, narkotyki, nowe substancje psychoaktywne, leki) oraz zapobieganie różnorodnym szkodom zdrowotnym i społecznym, które są </w:t>
      </w:r>
      <w:r w:rsidR="008301EB">
        <w:rPr>
          <w:rFonts w:ascii="Cambria" w:hAnsi="Cambria"/>
          <w:sz w:val="24"/>
          <w:szCs w:val="24"/>
          <w:lang w:val="pl-PL"/>
        </w:rPr>
        <w:br/>
      </w:r>
      <w:r w:rsidRPr="00FA3BFC">
        <w:rPr>
          <w:rFonts w:ascii="Cambria" w:hAnsi="Cambria"/>
          <w:sz w:val="24"/>
          <w:szCs w:val="24"/>
          <w:lang w:val="pl-PL"/>
        </w:rPr>
        <w:t xml:space="preserve">z tym związane. </w:t>
      </w:r>
    </w:p>
    <w:p w14:paraId="5B89FF1F" w14:textId="66704216" w:rsidR="003D7C64" w:rsidRPr="00FA3BFC" w:rsidRDefault="003D7C64" w:rsidP="003A7DC2">
      <w:pPr>
        <w:pStyle w:val="Tekstpodstawowy"/>
        <w:numPr>
          <w:ilvl w:val="0"/>
          <w:numId w:val="8"/>
        </w:numPr>
        <w:rPr>
          <w:rFonts w:ascii="Cambria" w:hAnsi="Cambria"/>
          <w:b/>
          <w:bCs/>
          <w:sz w:val="24"/>
          <w:szCs w:val="24"/>
          <w:lang w:val="pl-PL"/>
        </w:rPr>
      </w:pPr>
      <w:r w:rsidRPr="00FA3BFC">
        <w:rPr>
          <w:rFonts w:ascii="Cambria" w:hAnsi="Cambria"/>
          <w:b/>
          <w:bCs/>
          <w:sz w:val="24"/>
          <w:szCs w:val="24"/>
          <w:lang w:val="pl-PL"/>
        </w:rPr>
        <w:t>Uzależnienia behawioralne</w:t>
      </w:r>
      <w:r w:rsidR="003A7DC2" w:rsidRPr="00FA3BFC">
        <w:rPr>
          <w:rFonts w:ascii="Cambria" w:hAnsi="Cambria"/>
          <w:b/>
          <w:bCs/>
          <w:sz w:val="24"/>
          <w:szCs w:val="24"/>
          <w:lang w:val="pl-PL"/>
        </w:rPr>
        <w:t>:</w:t>
      </w:r>
    </w:p>
    <w:p w14:paraId="7C7CE637" w14:textId="2451AA54" w:rsidR="000E2118" w:rsidRPr="00FA3BFC" w:rsidRDefault="003A7DC2" w:rsidP="00DC4E86">
      <w:pPr>
        <w:pStyle w:val="Tekstpodstawowy"/>
        <w:ind w:left="360"/>
        <w:rPr>
          <w:rFonts w:ascii="Cambria" w:hAnsi="Cambria"/>
          <w:sz w:val="24"/>
          <w:szCs w:val="24"/>
          <w:lang w:val="pl-PL"/>
        </w:rPr>
      </w:pPr>
      <w:r w:rsidRPr="00FA3BFC">
        <w:rPr>
          <w:rFonts w:ascii="Cambria" w:hAnsi="Cambria"/>
          <w:sz w:val="24"/>
          <w:szCs w:val="24"/>
          <w:lang w:val="pl-PL"/>
        </w:rPr>
        <w:t>-</w:t>
      </w:r>
      <w:r w:rsidR="000E2118" w:rsidRPr="00FA3BFC">
        <w:rPr>
          <w:rFonts w:ascii="Cambria" w:hAnsi="Cambria"/>
          <w:sz w:val="24"/>
          <w:szCs w:val="24"/>
          <w:lang w:val="pl-PL"/>
        </w:rPr>
        <w:t xml:space="preserve"> M</w:t>
      </w:r>
      <w:r w:rsidRPr="00FA3BFC">
        <w:rPr>
          <w:rFonts w:ascii="Cambria" w:hAnsi="Cambria"/>
          <w:sz w:val="24"/>
          <w:szCs w:val="24"/>
          <w:lang w:val="pl-PL"/>
        </w:rPr>
        <w:t>ieszkańcy Miasta Sulejówek oceniają uzależnienia behawioralne</w:t>
      </w:r>
      <w:r w:rsidR="000E2118" w:rsidRPr="00FA3BFC">
        <w:rPr>
          <w:rFonts w:ascii="Cambria" w:hAnsi="Cambria"/>
          <w:sz w:val="24"/>
          <w:szCs w:val="24"/>
          <w:lang w:val="pl-PL"/>
        </w:rPr>
        <w:t xml:space="preserve"> jako istotny problem środowiska lokalnego (96%),</w:t>
      </w:r>
      <w:r w:rsidR="00DC4E86" w:rsidRPr="00FA3BFC">
        <w:rPr>
          <w:rFonts w:ascii="Cambria" w:hAnsi="Cambria"/>
          <w:sz w:val="24"/>
          <w:szCs w:val="24"/>
          <w:lang w:val="pl-PL"/>
        </w:rPr>
        <w:t xml:space="preserve"> warto zwrócić uwagę, że poszczególne ich rodzaje zostały przez respondentów uznane za bardzo i dość powszechne problemy środowiska lokalnego. Oceniano ich powszechność kolejno: zakupoholizm (95%), zaburzenia odżywiania (89%), uzależnienie od hazardu (86%), pracoholizm (85%) oraz siecioholizm (85%). </w:t>
      </w:r>
      <w:r w:rsidR="000E2118" w:rsidRPr="00FA3BFC">
        <w:rPr>
          <w:rFonts w:ascii="Cambria" w:hAnsi="Cambria"/>
          <w:sz w:val="24"/>
          <w:szCs w:val="24"/>
          <w:lang w:val="pl-PL"/>
        </w:rPr>
        <w:t xml:space="preserve"> </w:t>
      </w:r>
    </w:p>
    <w:p w14:paraId="3BEF394F" w14:textId="74D8C931" w:rsidR="003A7DC2" w:rsidRPr="00FA3BFC" w:rsidRDefault="000E2118" w:rsidP="00DC4E86">
      <w:pPr>
        <w:pStyle w:val="Tekstpodstawowy"/>
        <w:ind w:left="360"/>
        <w:rPr>
          <w:rFonts w:ascii="Cambria" w:hAnsi="Cambria"/>
          <w:sz w:val="24"/>
          <w:szCs w:val="24"/>
          <w:lang w:val="pl-PL"/>
        </w:rPr>
      </w:pPr>
      <w:r w:rsidRPr="00FA3BFC">
        <w:rPr>
          <w:rFonts w:ascii="Cambria" w:hAnsi="Cambria"/>
          <w:sz w:val="24"/>
          <w:szCs w:val="24"/>
          <w:lang w:val="pl-PL"/>
        </w:rPr>
        <w:t xml:space="preserve">- </w:t>
      </w:r>
      <w:r w:rsidR="00B95182" w:rsidRPr="00FA3BFC">
        <w:rPr>
          <w:rFonts w:ascii="Cambria" w:hAnsi="Cambria"/>
          <w:sz w:val="24"/>
          <w:szCs w:val="24"/>
          <w:lang w:val="pl-PL"/>
        </w:rPr>
        <w:t xml:space="preserve">Problem uzależnienia od </w:t>
      </w:r>
      <w:r w:rsidR="00B95182" w:rsidRPr="00FA3BFC">
        <w:rPr>
          <w:rFonts w:ascii="Cambria" w:hAnsi="Cambria"/>
          <w:b/>
          <w:bCs/>
          <w:sz w:val="24"/>
          <w:szCs w:val="24"/>
          <w:lang w:val="pl-PL"/>
        </w:rPr>
        <w:t>gier hazardowych</w:t>
      </w:r>
      <w:r w:rsidR="00B95182" w:rsidRPr="00FA3BFC">
        <w:rPr>
          <w:rFonts w:ascii="Cambria" w:hAnsi="Cambria"/>
          <w:sz w:val="24"/>
          <w:szCs w:val="24"/>
          <w:lang w:val="pl-PL"/>
        </w:rPr>
        <w:t xml:space="preserve"> na terenie </w:t>
      </w:r>
      <w:r w:rsidR="00E65F72" w:rsidRPr="00FA3BFC">
        <w:rPr>
          <w:rFonts w:ascii="Cambria" w:hAnsi="Cambria"/>
          <w:sz w:val="24"/>
          <w:szCs w:val="24"/>
          <w:lang w:val="pl-PL"/>
        </w:rPr>
        <w:t>Miasta Sulejówek</w:t>
      </w:r>
      <w:r w:rsidR="00B95182" w:rsidRPr="00FA3BFC">
        <w:rPr>
          <w:rFonts w:ascii="Cambria" w:hAnsi="Cambria"/>
          <w:sz w:val="24"/>
          <w:szCs w:val="24"/>
          <w:lang w:val="pl-PL"/>
        </w:rPr>
        <w:t xml:space="preserve"> </w:t>
      </w:r>
      <w:r w:rsidR="004717A1" w:rsidRPr="00FA3BFC">
        <w:rPr>
          <w:rFonts w:ascii="Cambria" w:hAnsi="Cambria"/>
          <w:b/>
          <w:bCs/>
          <w:sz w:val="24"/>
          <w:szCs w:val="24"/>
          <w:lang w:val="pl-PL"/>
        </w:rPr>
        <w:t>nie występuje</w:t>
      </w:r>
      <w:r w:rsidR="00B95182" w:rsidRPr="00FA3BFC">
        <w:rPr>
          <w:rFonts w:ascii="Cambria" w:hAnsi="Cambria"/>
          <w:sz w:val="24"/>
          <w:szCs w:val="24"/>
          <w:lang w:val="pl-PL"/>
        </w:rPr>
        <w:t xml:space="preserve">. </w:t>
      </w:r>
      <w:r w:rsidR="00DC4E86" w:rsidRPr="00FA3BFC">
        <w:rPr>
          <w:rFonts w:ascii="Cambria" w:hAnsi="Cambria"/>
          <w:sz w:val="24"/>
          <w:szCs w:val="24"/>
          <w:lang w:val="pl-PL"/>
        </w:rPr>
        <w:t xml:space="preserve">Wyniki ankiet wskazują, że </w:t>
      </w:r>
      <w:r w:rsidR="004717A1" w:rsidRPr="00FA3BFC">
        <w:rPr>
          <w:rFonts w:ascii="Cambria" w:hAnsi="Cambria"/>
          <w:sz w:val="24"/>
          <w:szCs w:val="24"/>
          <w:lang w:val="pl-PL"/>
        </w:rPr>
        <w:t>100</w:t>
      </w:r>
      <w:r w:rsidR="00B95182" w:rsidRPr="00FA3BFC">
        <w:rPr>
          <w:rFonts w:ascii="Cambria" w:hAnsi="Cambria"/>
          <w:sz w:val="24"/>
          <w:szCs w:val="24"/>
          <w:lang w:val="pl-PL"/>
        </w:rPr>
        <w:t xml:space="preserve">% mieszkańców </w:t>
      </w:r>
      <w:r w:rsidR="00E52318" w:rsidRPr="00FA3BFC">
        <w:rPr>
          <w:rFonts w:ascii="Cambria" w:hAnsi="Cambria"/>
          <w:sz w:val="24"/>
          <w:szCs w:val="24"/>
          <w:lang w:val="pl-PL"/>
        </w:rPr>
        <w:t xml:space="preserve">nie </w:t>
      </w:r>
      <w:r w:rsidR="00B95182" w:rsidRPr="00FA3BFC">
        <w:rPr>
          <w:rFonts w:ascii="Cambria" w:hAnsi="Cambria"/>
          <w:sz w:val="24"/>
          <w:szCs w:val="24"/>
          <w:lang w:val="pl-PL"/>
        </w:rPr>
        <w:t>grał</w:t>
      </w:r>
      <w:r w:rsidR="00E52318" w:rsidRPr="00FA3BFC">
        <w:rPr>
          <w:rFonts w:ascii="Cambria" w:hAnsi="Cambria"/>
          <w:sz w:val="24"/>
          <w:szCs w:val="24"/>
          <w:lang w:val="pl-PL"/>
        </w:rPr>
        <w:t xml:space="preserve">o </w:t>
      </w:r>
      <w:r w:rsidR="00B95182" w:rsidRPr="00FA3BFC">
        <w:rPr>
          <w:rFonts w:ascii="Cambria" w:hAnsi="Cambria"/>
          <w:sz w:val="24"/>
          <w:szCs w:val="24"/>
          <w:lang w:val="pl-PL"/>
        </w:rPr>
        <w:t xml:space="preserve">w gry typu automaty, czy w gry </w:t>
      </w:r>
      <w:r w:rsidR="002517B7" w:rsidRPr="00FA3BFC">
        <w:rPr>
          <w:rFonts w:ascii="Cambria" w:hAnsi="Cambria"/>
          <w:sz w:val="24"/>
          <w:szCs w:val="24"/>
          <w:lang w:val="pl-PL"/>
        </w:rPr>
        <w:t>na pieniądze</w:t>
      </w:r>
      <w:r w:rsidR="00B95182" w:rsidRPr="00FA3BFC">
        <w:rPr>
          <w:rFonts w:ascii="Cambria" w:hAnsi="Cambria"/>
          <w:sz w:val="24"/>
          <w:szCs w:val="24"/>
          <w:lang w:val="pl-PL"/>
        </w:rPr>
        <w:t>. Należałoby</w:t>
      </w:r>
      <w:r w:rsidR="00E52318" w:rsidRPr="00FA3BFC">
        <w:rPr>
          <w:rFonts w:ascii="Cambria" w:hAnsi="Cambria"/>
          <w:sz w:val="24"/>
          <w:szCs w:val="24"/>
          <w:lang w:val="pl-PL"/>
        </w:rPr>
        <w:t xml:space="preserve"> mimo wszystko</w:t>
      </w:r>
      <w:r w:rsidR="00B95182" w:rsidRPr="00FA3BFC">
        <w:rPr>
          <w:rFonts w:ascii="Cambria" w:hAnsi="Cambria"/>
          <w:sz w:val="24"/>
          <w:szCs w:val="24"/>
          <w:lang w:val="pl-PL"/>
        </w:rPr>
        <w:t xml:space="preserve"> zwrócić większą uwagę na dostępność oraz rozpowszechnianie informacji na temat instytucji, do których może zgłosić się osoba uzależniona od hazardu, a także mechanizmów uzależnienia zarówno w środowisku dorosłych, jak i dzieci oraz młodzieży.</w:t>
      </w:r>
    </w:p>
    <w:p w14:paraId="76989FAE" w14:textId="77777777" w:rsidR="00B3267D" w:rsidRPr="00FA3BFC" w:rsidRDefault="00B3267D" w:rsidP="00B3267D">
      <w:pPr>
        <w:rPr>
          <w:rFonts w:ascii="Cambria" w:hAnsi="Cambria"/>
          <w:b/>
        </w:rPr>
      </w:pPr>
    </w:p>
    <w:p w14:paraId="5EF508F5" w14:textId="77777777" w:rsidR="00CD318D" w:rsidRDefault="00CD318D">
      <w:pPr>
        <w:spacing w:after="200" w:line="252" w:lineRule="auto"/>
        <w:rPr>
          <w:rFonts w:ascii="Cambria" w:hAnsi="Cambria"/>
          <w:b/>
        </w:rPr>
      </w:pPr>
      <w:r>
        <w:rPr>
          <w:rFonts w:ascii="Cambria" w:hAnsi="Cambria"/>
          <w:b/>
        </w:rPr>
        <w:br w:type="page"/>
      </w:r>
    </w:p>
    <w:p w14:paraId="5832D61D" w14:textId="06D971F2" w:rsidR="00B3267D" w:rsidRPr="00FA3BFC" w:rsidRDefault="00B3267D" w:rsidP="00B3267D">
      <w:pPr>
        <w:rPr>
          <w:rFonts w:ascii="Cambria" w:hAnsi="Cambria"/>
          <w:b/>
        </w:rPr>
      </w:pPr>
      <w:r w:rsidRPr="00FA3BFC">
        <w:rPr>
          <w:rFonts w:ascii="Cambria" w:hAnsi="Cambria"/>
          <w:b/>
        </w:rPr>
        <w:lastRenderedPageBreak/>
        <w:t>Sprzedawcy napojów alkoholowych</w:t>
      </w:r>
    </w:p>
    <w:p w14:paraId="01C95101" w14:textId="77777777" w:rsidR="00E9449B" w:rsidRPr="00FA3BFC" w:rsidRDefault="00E9449B" w:rsidP="00B3267D">
      <w:pPr>
        <w:rPr>
          <w:rFonts w:ascii="Cambria" w:hAnsi="Cambria"/>
          <w:b/>
        </w:rPr>
      </w:pPr>
    </w:p>
    <w:p w14:paraId="43C7D80C" w14:textId="3801E5AF" w:rsidR="00E52318" w:rsidRPr="00FA3BFC" w:rsidRDefault="00B3267D" w:rsidP="008349F4">
      <w:pPr>
        <w:pStyle w:val="Akapitzlist"/>
        <w:numPr>
          <w:ilvl w:val="0"/>
          <w:numId w:val="8"/>
        </w:numPr>
        <w:rPr>
          <w:rFonts w:ascii="Cambria" w:hAnsi="Cambria"/>
          <w:sz w:val="28"/>
          <w:szCs w:val="28"/>
          <w:lang w:val="pl-PL"/>
        </w:rPr>
      </w:pPr>
      <w:r w:rsidRPr="00FA3BFC">
        <w:rPr>
          <w:rFonts w:ascii="Cambria" w:hAnsi="Cambria"/>
          <w:sz w:val="24"/>
          <w:szCs w:val="24"/>
          <w:lang w:val="pl-PL"/>
        </w:rPr>
        <w:t>Rozkład deklaracji sprzedaży alkoholu pozwala sądzić, iż sprzedawcy</w:t>
      </w:r>
      <w:r w:rsidR="002517B7" w:rsidRPr="00FA3BFC">
        <w:rPr>
          <w:rFonts w:ascii="Cambria" w:hAnsi="Cambria"/>
          <w:sz w:val="24"/>
          <w:szCs w:val="24"/>
          <w:lang w:val="pl-PL"/>
        </w:rPr>
        <w:t xml:space="preserve"> </w:t>
      </w:r>
      <w:r w:rsidR="00B14AB6" w:rsidRPr="00FA3BFC">
        <w:rPr>
          <w:rFonts w:ascii="Cambria" w:hAnsi="Cambria"/>
          <w:b/>
          <w:bCs/>
          <w:sz w:val="24"/>
          <w:szCs w:val="24"/>
          <w:lang w:val="pl-PL"/>
        </w:rPr>
        <w:t>odpowiedzialnie</w:t>
      </w:r>
      <w:r w:rsidRPr="00FA3BFC">
        <w:rPr>
          <w:rFonts w:ascii="Cambria" w:hAnsi="Cambria"/>
          <w:b/>
          <w:bCs/>
          <w:sz w:val="24"/>
          <w:szCs w:val="24"/>
          <w:lang w:val="pl-PL"/>
        </w:rPr>
        <w:t xml:space="preserve"> podchodzą</w:t>
      </w:r>
      <w:r w:rsidRPr="00FA3BFC">
        <w:rPr>
          <w:rFonts w:ascii="Cambria" w:hAnsi="Cambria"/>
          <w:sz w:val="24"/>
          <w:szCs w:val="24"/>
          <w:lang w:val="pl-PL"/>
        </w:rPr>
        <w:t xml:space="preserve"> do sprzedaży alkoholu osobom niepełnoletnim. </w:t>
      </w:r>
      <w:r w:rsidR="008301EB">
        <w:rPr>
          <w:rFonts w:ascii="Cambria" w:hAnsi="Cambria"/>
          <w:sz w:val="24"/>
          <w:szCs w:val="24"/>
          <w:lang w:val="pl-PL"/>
        </w:rPr>
        <w:br/>
      </w:r>
      <w:r w:rsidRPr="00FA3BFC">
        <w:rPr>
          <w:rFonts w:ascii="Cambria" w:hAnsi="Cambria"/>
          <w:sz w:val="24"/>
          <w:szCs w:val="24"/>
          <w:lang w:val="pl-PL"/>
        </w:rPr>
        <w:t>W przypadku wątpliwości, co do wieku osoby kupującej alkohol</w:t>
      </w:r>
      <w:r w:rsidR="00B14AB6" w:rsidRPr="00FA3BFC">
        <w:rPr>
          <w:rFonts w:ascii="Cambria" w:hAnsi="Cambria"/>
          <w:sz w:val="24"/>
          <w:szCs w:val="24"/>
          <w:lang w:val="pl-PL"/>
        </w:rPr>
        <w:t xml:space="preserve"> </w:t>
      </w:r>
      <w:r w:rsidR="00E52318" w:rsidRPr="00FA3BFC">
        <w:rPr>
          <w:rFonts w:ascii="Cambria" w:hAnsi="Cambria"/>
          <w:b/>
          <w:bCs/>
          <w:sz w:val="24"/>
          <w:szCs w:val="24"/>
          <w:lang w:val="pl-PL"/>
        </w:rPr>
        <w:t>większość</w:t>
      </w:r>
      <w:r w:rsidR="00B14AB6" w:rsidRPr="00FA3BFC">
        <w:rPr>
          <w:rFonts w:ascii="Cambria" w:hAnsi="Cambria"/>
          <w:b/>
          <w:bCs/>
          <w:sz w:val="24"/>
          <w:szCs w:val="24"/>
          <w:lang w:val="pl-PL"/>
        </w:rPr>
        <w:t xml:space="preserve"> badanych</w:t>
      </w:r>
      <w:r w:rsidRPr="00FA3BFC">
        <w:rPr>
          <w:rFonts w:ascii="Cambria" w:hAnsi="Cambria"/>
          <w:b/>
          <w:bCs/>
          <w:sz w:val="24"/>
          <w:szCs w:val="24"/>
          <w:lang w:val="pl-PL"/>
        </w:rPr>
        <w:t xml:space="preserve"> deklaruje, że sprawdza dowody potwierdzające wiek</w:t>
      </w:r>
      <w:r w:rsidR="003D7C64" w:rsidRPr="00FA3BFC">
        <w:rPr>
          <w:rFonts w:ascii="Cambria" w:hAnsi="Cambria"/>
          <w:b/>
          <w:bCs/>
          <w:sz w:val="24"/>
          <w:szCs w:val="24"/>
          <w:lang w:val="pl-PL"/>
        </w:rPr>
        <w:t xml:space="preserve"> (25% robi to zawsze </w:t>
      </w:r>
      <w:r w:rsidR="008301EB">
        <w:rPr>
          <w:rFonts w:ascii="Cambria" w:hAnsi="Cambria"/>
          <w:b/>
          <w:bCs/>
          <w:sz w:val="24"/>
          <w:szCs w:val="24"/>
          <w:lang w:val="pl-PL"/>
        </w:rPr>
        <w:br/>
      </w:r>
      <w:r w:rsidR="003D7C64" w:rsidRPr="00FA3BFC">
        <w:rPr>
          <w:rFonts w:ascii="Cambria" w:hAnsi="Cambria"/>
          <w:b/>
          <w:bCs/>
          <w:sz w:val="24"/>
          <w:szCs w:val="24"/>
          <w:lang w:val="pl-PL"/>
        </w:rPr>
        <w:t>a 65% często)</w:t>
      </w:r>
      <w:r w:rsidRPr="00FA3BFC">
        <w:rPr>
          <w:rFonts w:ascii="Cambria" w:hAnsi="Cambria"/>
          <w:sz w:val="24"/>
          <w:szCs w:val="24"/>
          <w:lang w:val="pl-PL"/>
        </w:rPr>
        <w:t xml:space="preserve">. </w:t>
      </w:r>
      <w:r w:rsidR="003F65CF" w:rsidRPr="00FA3BFC">
        <w:rPr>
          <w:rFonts w:ascii="Cambria" w:hAnsi="Cambria"/>
          <w:sz w:val="24"/>
          <w:szCs w:val="24"/>
          <w:lang w:val="pl-PL"/>
        </w:rPr>
        <w:t>Zestawiając te wyn</w:t>
      </w:r>
      <w:r w:rsidR="00E9449B" w:rsidRPr="00FA3BFC">
        <w:rPr>
          <w:rFonts w:ascii="Cambria" w:hAnsi="Cambria"/>
          <w:sz w:val="24"/>
          <w:szCs w:val="24"/>
          <w:lang w:val="pl-PL"/>
        </w:rPr>
        <w:t>iki</w:t>
      </w:r>
      <w:r w:rsidRPr="00FA3BFC">
        <w:rPr>
          <w:rFonts w:ascii="Cambria" w:hAnsi="Cambria"/>
          <w:sz w:val="24"/>
          <w:szCs w:val="24"/>
          <w:lang w:val="pl-PL"/>
        </w:rPr>
        <w:t xml:space="preserve"> z opiniami badanych uczniów w szkołach </w:t>
      </w:r>
      <w:r w:rsidR="008301EB">
        <w:rPr>
          <w:rFonts w:ascii="Cambria" w:hAnsi="Cambria"/>
          <w:sz w:val="24"/>
          <w:szCs w:val="24"/>
          <w:lang w:val="pl-PL"/>
        </w:rPr>
        <w:br/>
      </w:r>
      <w:r w:rsidRPr="00FA3BFC">
        <w:rPr>
          <w:rFonts w:ascii="Cambria" w:hAnsi="Cambria"/>
          <w:sz w:val="24"/>
          <w:szCs w:val="24"/>
          <w:lang w:val="pl-PL"/>
        </w:rPr>
        <w:t xml:space="preserve">z terenu </w:t>
      </w:r>
      <w:r w:rsidR="00E65F72" w:rsidRPr="00FA3BFC">
        <w:rPr>
          <w:rFonts w:ascii="Cambria" w:hAnsi="Cambria"/>
          <w:sz w:val="24"/>
          <w:szCs w:val="24"/>
          <w:lang w:val="pl-PL"/>
        </w:rPr>
        <w:t>Miasta Sulejówek</w:t>
      </w:r>
      <w:r w:rsidRPr="00FA3BFC">
        <w:rPr>
          <w:rFonts w:ascii="Cambria" w:hAnsi="Cambria"/>
          <w:sz w:val="24"/>
          <w:szCs w:val="24"/>
          <w:lang w:val="pl-PL"/>
        </w:rPr>
        <w:t xml:space="preserve">, zalecane jest przeprowadzenie kampanii informacyjnej </w:t>
      </w:r>
      <w:r w:rsidR="008301EB">
        <w:rPr>
          <w:rFonts w:ascii="Cambria" w:hAnsi="Cambria"/>
          <w:sz w:val="24"/>
          <w:szCs w:val="24"/>
          <w:lang w:val="pl-PL"/>
        </w:rPr>
        <w:br/>
      </w:r>
      <w:r w:rsidRPr="00FA3BFC">
        <w:rPr>
          <w:rFonts w:ascii="Cambria" w:hAnsi="Cambria"/>
          <w:sz w:val="24"/>
          <w:szCs w:val="24"/>
          <w:lang w:val="pl-PL"/>
        </w:rPr>
        <w:t xml:space="preserve">z zakresu odpowiedzialnej sprzedaży napojów alkoholowych i wyrobów tytoniowych. Kampania informacyjna </w:t>
      </w:r>
      <w:r w:rsidR="00AA4CE6" w:rsidRPr="00FA3BFC">
        <w:rPr>
          <w:rFonts w:ascii="Cambria" w:hAnsi="Cambria"/>
          <w:sz w:val="24"/>
          <w:szCs w:val="24"/>
          <w:lang w:val="pl-PL"/>
        </w:rPr>
        <w:t>może, zatem</w:t>
      </w:r>
      <w:r w:rsidRPr="00FA3BFC">
        <w:rPr>
          <w:rFonts w:ascii="Cambria" w:hAnsi="Cambria"/>
          <w:sz w:val="24"/>
          <w:szCs w:val="24"/>
          <w:lang w:val="pl-PL"/>
        </w:rPr>
        <w:t xml:space="preserve"> obejmować szkolenie dla sprzedawców, akcje </w:t>
      </w:r>
      <w:r w:rsidR="008301EB">
        <w:rPr>
          <w:rFonts w:ascii="Cambria" w:hAnsi="Cambria"/>
          <w:sz w:val="24"/>
          <w:szCs w:val="24"/>
          <w:lang w:val="pl-PL"/>
        </w:rPr>
        <w:br/>
      </w:r>
      <w:r w:rsidRPr="00FA3BFC">
        <w:rPr>
          <w:rFonts w:ascii="Cambria" w:hAnsi="Cambria"/>
          <w:sz w:val="24"/>
          <w:szCs w:val="24"/>
          <w:lang w:val="pl-PL"/>
        </w:rPr>
        <w:t>z wykorzystaniem techniki Mystery Shopping i dystrybucję materiałów typu plakaty, naklejki do umieszczenia w punktach.</w:t>
      </w:r>
      <w:r w:rsidR="008349F4" w:rsidRPr="00FA3BFC">
        <w:rPr>
          <w:rFonts w:ascii="Cambria" w:hAnsi="Cambria"/>
          <w:sz w:val="24"/>
          <w:szCs w:val="24"/>
          <w:lang w:val="pl-PL"/>
        </w:rPr>
        <w:t xml:space="preserve"> Rekomenduje się także zapoznanie pracowników punktów sprzedaży napojów alkoholowych z procedurą skutecznej odmowy, wzmacnianie umiejętności asertywności oraz ukazanie sposobów wspomagających współpracę sprzedawców z Policją.</w:t>
      </w:r>
    </w:p>
    <w:p w14:paraId="4768D6C4" w14:textId="0B405F4A" w:rsidR="002A6A16" w:rsidRPr="00FA3BFC" w:rsidRDefault="002A6A16" w:rsidP="00B14AB6">
      <w:pPr>
        <w:rPr>
          <w:rFonts w:ascii="Cambria" w:hAnsi="Cambria"/>
        </w:rPr>
      </w:pPr>
    </w:p>
    <w:p w14:paraId="1C03FA31" w14:textId="77777777" w:rsidR="00B3267D" w:rsidRPr="00FA3BFC" w:rsidRDefault="00B3267D" w:rsidP="00B3267D">
      <w:pPr>
        <w:rPr>
          <w:rFonts w:ascii="Cambria" w:hAnsi="Cambria"/>
          <w:b/>
        </w:rPr>
      </w:pPr>
      <w:r w:rsidRPr="00FA3BFC">
        <w:rPr>
          <w:rFonts w:ascii="Cambria" w:hAnsi="Cambria"/>
          <w:b/>
        </w:rPr>
        <w:t>Dzieci i młodzież szkolna</w:t>
      </w:r>
    </w:p>
    <w:p w14:paraId="5FA1ED3C" w14:textId="77777777" w:rsidR="002A6A16" w:rsidRPr="00FA3BFC" w:rsidRDefault="002A6A16" w:rsidP="00B3267D">
      <w:pPr>
        <w:rPr>
          <w:rFonts w:ascii="Cambria" w:hAnsi="Cambria"/>
          <w:b/>
        </w:rPr>
      </w:pPr>
    </w:p>
    <w:p w14:paraId="3BD1F2EE" w14:textId="4C39606D" w:rsidR="008349F4" w:rsidRPr="00FA3BFC" w:rsidRDefault="008349F4" w:rsidP="008349F4">
      <w:pPr>
        <w:pStyle w:val="Akapitzlist"/>
        <w:numPr>
          <w:ilvl w:val="0"/>
          <w:numId w:val="7"/>
        </w:numPr>
        <w:rPr>
          <w:rFonts w:ascii="Cambria" w:hAnsi="Cambria"/>
          <w:sz w:val="24"/>
          <w:szCs w:val="24"/>
          <w:lang w:val="pl-PL"/>
        </w:rPr>
      </w:pPr>
      <w:r w:rsidRPr="00FA3BFC">
        <w:rPr>
          <w:rFonts w:ascii="Cambria" w:hAnsi="Cambria"/>
          <w:sz w:val="24"/>
          <w:szCs w:val="24"/>
          <w:lang w:val="pl-PL"/>
        </w:rPr>
        <w:t xml:space="preserve">Wraz z wiekiem badanych uczniów wzrasta odsetek młodych osób eksperymentujących z alkoholem oraz papierosami. </w:t>
      </w:r>
    </w:p>
    <w:p w14:paraId="00616F47" w14:textId="6B19C44C" w:rsidR="00CD318D" w:rsidRDefault="008349F4" w:rsidP="008752A2">
      <w:pPr>
        <w:pStyle w:val="Akapitzlist"/>
        <w:numPr>
          <w:ilvl w:val="0"/>
          <w:numId w:val="7"/>
        </w:numPr>
        <w:rPr>
          <w:rFonts w:ascii="Cambria" w:hAnsi="Cambria"/>
          <w:sz w:val="24"/>
          <w:szCs w:val="24"/>
          <w:lang w:val="pl-PL"/>
        </w:rPr>
      </w:pPr>
      <w:r w:rsidRPr="00FA3BFC">
        <w:rPr>
          <w:rFonts w:ascii="Cambria" w:hAnsi="Cambria"/>
          <w:b/>
          <w:bCs/>
          <w:sz w:val="24"/>
          <w:szCs w:val="24"/>
          <w:lang w:val="pl-PL"/>
        </w:rPr>
        <w:t>Spożywanie napojów alkoholowych</w:t>
      </w:r>
      <w:r w:rsidRPr="00FA3BFC">
        <w:rPr>
          <w:rFonts w:ascii="Cambria" w:hAnsi="Cambria"/>
          <w:sz w:val="24"/>
          <w:szCs w:val="24"/>
          <w:lang w:val="pl-PL"/>
        </w:rPr>
        <w:t xml:space="preserve"> przez młodzież szkolną w </w:t>
      </w:r>
      <w:r w:rsidR="00E65F72" w:rsidRPr="00FA3BFC">
        <w:rPr>
          <w:rFonts w:ascii="Cambria" w:hAnsi="Cambria"/>
          <w:sz w:val="24"/>
          <w:szCs w:val="24"/>
          <w:lang w:val="pl-PL"/>
        </w:rPr>
        <w:t>Mieście Sulejówek</w:t>
      </w:r>
      <w:r w:rsidRPr="00FA3BFC">
        <w:rPr>
          <w:rFonts w:ascii="Cambria" w:hAnsi="Cambria"/>
          <w:sz w:val="24"/>
          <w:szCs w:val="24"/>
          <w:lang w:val="pl-PL"/>
        </w:rPr>
        <w:t xml:space="preserve"> </w:t>
      </w:r>
      <w:r w:rsidR="008752A2" w:rsidRPr="00FA3BFC">
        <w:rPr>
          <w:rFonts w:ascii="Cambria" w:hAnsi="Cambria"/>
          <w:sz w:val="24"/>
          <w:szCs w:val="24"/>
          <w:lang w:val="pl-PL"/>
        </w:rPr>
        <w:t>można określić</w:t>
      </w:r>
      <w:r w:rsidRPr="00FA3BFC">
        <w:rPr>
          <w:rFonts w:ascii="Cambria" w:hAnsi="Cambria"/>
          <w:sz w:val="24"/>
          <w:szCs w:val="24"/>
          <w:lang w:val="pl-PL"/>
        </w:rPr>
        <w:t xml:space="preserve"> na </w:t>
      </w:r>
      <w:r w:rsidRPr="00FA3BFC">
        <w:rPr>
          <w:rFonts w:ascii="Cambria" w:hAnsi="Cambria"/>
          <w:b/>
          <w:bCs/>
          <w:sz w:val="24"/>
          <w:szCs w:val="24"/>
          <w:lang w:val="pl-PL"/>
        </w:rPr>
        <w:t>niskim poziomie ryzyka</w:t>
      </w:r>
      <w:r w:rsidRPr="00FA3BFC">
        <w:rPr>
          <w:rFonts w:ascii="Cambria" w:hAnsi="Cambria"/>
          <w:sz w:val="24"/>
          <w:szCs w:val="24"/>
          <w:lang w:val="pl-PL"/>
        </w:rPr>
        <w:t xml:space="preserve">. Wraz z wiekiem rośnie odsetek osób </w:t>
      </w:r>
      <w:r w:rsidR="001710A3">
        <w:rPr>
          <w:rFonts w:ascii="Cambria" w:hAnsi="Cambria"/>
          <w:sz w:val="24"/>
          <w:szCs w:val="24"/>
          <w:lang w:val="pl-PL"/>
        </w:rPr>
        <w:br/>
      </w:r>
      <w:r w:rsidRPr="00FA3BFC">
        <w:rPr>
          <w:rFonts w:ascii="Cambria" w:hAnsi="Cambria"/>
          <w:sz w:val="24"/>
          <w:szCs w:val="24"/>
          <w:lang w:val="pl-PL"/>
        </w:rPr>
        <w:t>sięgających po alkohol- inicjację alkoholową ma za sobą</w:t>
      </w:r>
      <w:r w:rsidR="002517B7" w:rsidRPr="00FA3BFC">
        <w:rPr>
          <w:rFonts w:ascii="Cambria" w:hAnsi="Cambria"/>
          <w:sz w:val="24"/>
          <w:szCs w:val="24"/>
          <w:lang w:val="pl-PL"/>
        </w:rPr>
        <w:t xml:space="preserve"> </w:t>
      </w:r>
      <w:r w:rsidR="00E52318" w:rsidRPr="00FA3BFC">
        <w:rPr>
          <w:rFonts w:ascii="Cambria" w:hAnsi="Cambria"/>
          <w:sz w:val="24"/>
          <w:szCs w:val="24"/>
          <w:lang w:val="pl-PL"/>
        </w:rPr>
        <w:t>27</w:t>
      </w:r>
      <w:r w:rsidR="002517B7" w:rsidRPr="00FA3BFC">
        <w:rPr>
          <w:rFonts w:ascii="Cambria" w:hAnsi="Cambria"/>
          <w:sz w:val="24"/>
          <w:szCs w:val="24"/>
          <w:lang w:val="pl-PL"/>
        </w:rPr>
        <w:t xml:space="preserve">% uczniów klas </w:t>
      </w:r>
      <w:r w:rsidR="00054E3D" w:rsidRPr="00FA3BFC">
        <w:rPr>
          <w:rFonts w:ascii="Cambria" w:hAnsi="Cambria"/>
          <w:sz w:val="24"/>
          <w:szCs w:val="24"/>
          <w:lang w:val="pl-PL"/>
        </w:rPr>
        <w:t>7-8</w:t>
      </w:r>
      <w:r w:rsidR="002517B7" w:rsidRPr="00FA3BFC">
        <w:rPr>
          <w:rFonts w:ascii="Cambria" w:hAnsi="Cambria"/>
          <w:sz w:val="24"/>
          <w:szCs w:val="24"/>
          <w:lang w:val="pl-PL"/>
        </w:rPr>
        <w:t xml:space="preserve"> oraz</w:t>
      </w:r>
      <w:r w:rsidR="008752A2" w:rsidRPr="00FA3BFC">
        <w:rPr>
          <w:rFonts w:ascii="Cambria" w:hAnsi="Cambria"/>
          <w:sz w:val="24"/>
          <w:szCs w:val="24"/>
          <w:lang w:val="pl-PL"/>
        </w:rPr>
        <w:t xml:space="preserve"> </w:t>
      </w:r>
      <w:r w:rsidR="00E52318" w:rsidRPr="00FA3BFC">
        <w:rPr>
          <w:rFonts w:ascii="Cambria" w:hAnsi="Cambria"/>
          <w:sz w:val="24"/>
          <w:szCs w:val="24"/>
          <w:lang w:val="pl-PL"/>
        </w:rPr>
        <w:t>51</w:t>
      </w:r>
      <w:r w:rsidRPr="00FA3BFC">
        <w:rPr>
          <w:rFonts w:ascii="Cambria" w:hAnsi="Cambria"/>
          <w:sz w:val="24"/>
          <w:szCs w:val="24"/>
          <w:lang w:val="pl-PL"/>
        </w:rPr>
        <w:t xml:space="preserve">% uczniów klas </w:t>
      </w:r>
      <w:r w:rsidR="00054E3D" w:rsidRPr="00FA3BFC">
        <w:rPr>
          <w:rFonts w:ascii="Cambria" w:hAnsi="Cambria"/>
          <w:sz w:val="24"/>
          <w:szCs w:val="24"/>
          <w:lang w:val="pl-PL"/>
        </w:rPr>
        <w:t>SPP</w:t>
      </w:r>
      <w:r w:rsidRPr="00FA3BFC">
        <w:rPr>
          <w:rFonts w:ascii="Cambria" w:hAnsi="Cambria"/>
          <w:sz w:val="24"/>
          <w:szCs w:val="24"/>
          <w:lang w:val="pl-PL"/>
        </w:rPr>
        <w:t>.</w:t>
      </w:r>
      <w:r w:rsidRPr="00FA3BFC">
        <w:rPr>
          <w:rFonts w:ascii="Cambria" w:eastAsia="Calibri" w:hAnsi="Cambria" w:cs="Times New Roman"/>
          <w:sz w:val="24"/>
          <w:szCs w:val="24"/>
          <w:lang w:val="pl-PL"/>
        </w:rPr>
        <w:t xml:space="preserve"> </w:t>
      </w:r>
      <w:r w:rsidRPr="00FA3BFC">
        <w:rPr>
          <w:rFonts w:ascii="Cambria" w:hAnsi="Cambria"/>
          <w:sz w:val="24"/>
          <w:szCs w:val="24"/>
          <w:lang w:val="pl-PL"/>
        </w:rPr>
        <w:t xml:space="preserve">Planując oddziaływania profilaktyczne kierowane do dzieci </w:t>
      </w:r>
      <w:r w:rsidR="001710A3">
        <w:rPr>
          <w:rFonts w:ascii="Cambria" w:hAnsi="Cambria"/>
          <w:sz w:val="24"/>
          <w:szCs w:val="24"/>
          <w:lang w:val="pl-PL"/>
        </w:rPr>
        <w:br/>
      </w:r>
      <w:r w:rsidRPr="00FA3BFC">
        <w:rPr>
          <w:rFonts w:ascii="Cambria" w:hAnsi="Cambria"/>
          <w:sz w:val="24"/>
          <w:szCs w:val="24"/>
          <w:lang w:val="pl-PL"/>
        </w:rPr>
        <w:t xml:space="preserve">i młodzieży warto wykorzystywać proces uczenia się rówieśniczego. Jest to sytuacja, w której dorastający człowiek czerpie pozytywne poglądy i postawy nie tylko </w:t>
      </w:r>
      <w:r w:rsidR="008301EB">
        <w:rPr>
          <w:rFonts w:ascii="Cambria" w:hAnsi="Cambria"/>
          <w:sz w:val="24"/>
          <w:szCs w:val="24"/>
          <w:lang w:val="pl-PL"/>
        </w:rPr>
        <w:br/>
      </w:r>
      <w:r w:rsidRPr="00FA3BFC">
        <w:rPr>
          <w:rFonts w:ascii="Cambria" w:hAnsi="Cambria"/>
          <w:sz w:val="24"/>
          <w:szCs w:val="24"/>
          <w:lang w:val="pl-PL"/>
        </w:rPr>
        <w:t>od nauczyciela czy pedagoga, ale głównie od swoich rówieśników. Jeśli podczas programów profilaktycznych zostaną przeprowadzone odpowiednio dobrane ćwiczenia i zabawy, uczniowie sami wyciągną wnioski dotyczące alkoholu i będą mieli okazję podzielić się nimi z grupą.</w:t>
      </w:r>
    </w:p>
    <w:p w14:paraId="14F679DA" w14:textId="358DF2AD" w:rsidR="008349F4" w:rsidRPr="00CD318D" w:rsidRDefault="00CD318D" w:rsidP="00CD318D">
      <w:pPr>
        <w:spacing w:after="200" w:line="252" w:lineRule="auto"/>
        <w:rPr>
          <w:rFonts w:ascii="Cambria" w:eastAsiaTheme="majorEastAsia" w:hAnsi="Cambria" w:cstheme="majorBidi"/>
          <w:lang w:eastAsia="en-US" w:bidi="en-US"/>
        </w:rPr>
      </w:pPr>
      <w:r>
        <w:rPr>
          <w:rFonts w:ascii="Cambria" w:hAnsi="Cambria"/>
        </w:rPr>
        <w:br w:type="page"/>
      </w:r>
    </w:p>
    <w:p w14:paraId="34F6AFF7" w14:textId="320C3627" w:rsidR="008349F4" w:rsidRPr="00FA3BFC" w:rsidRDefault="008349F4" w:rsidP="008349F4">
      <w:pPr>
        <w:pStyle w:val="Akapitzlist"/>
        <w:numPr>
          <w:ilvl w:val="0"/>
          <w:numId w:val="7"/>
        </w:numPr>
        <w:rPr>
          <w:rFonts w:ascii="Cambria" w:hAnsi="Cambria"/>
          <w:sz w:val="24"/>
          <w:szCs w:val="24"/>
          <w:lang w:val="pl-PL"/>
        </w:rPr>
      </w:pPr>
      <w:r w:rsidRPr="00FA3BFC">
        <w:rPr>
          <w:rFonts w:ascii="Cambria" w:hAnsi="Cambria"/>
          <w:sz w:val="24"/>
          <w:szCs w:val="24"/>
          <w:lang w:val="pl-PL"/>
        </w:rPr>
        <w:lastRenderedPageBreak/>
        <w:t xml:space="preserve">Badania wykazały, że pewien odsetek </w:t>
      </w:r>
      <w:r w:rsidR="00D2746B">
        <w:rPr>
          <w:rFonts w:ascii="Cambria" w:hAnsi="Cambria"/>
          <w:sz w:val="24"/>
          <w:szCs w:val="24"/>
          <w:lang w:val="pl-PL"/>
        </w:rPr>
        <w:t xml:space="preserve">ankietowanych </w:t>
      </w:r>
      <w:r w:rsidRPr="00FA3BFC">
        <w:rPr>
          <w:rFonts w:ascii="Cambria" w:hAnsi="Cambria"/>
          <w:sz w:val="24"/>
          <w:szCs w:val="24"/>
          <w:lang w:val="pl-PL"/>
        </w:rPr>
        <w:t xml:space="preserve">młodych mieszkańców </w:t>
      </w:r>
      <w:r w:rsidR="00E65F72" w:rsidRPr="00FA3BFC">
        <w:rPr>
          <w:rFonts w:ascii="Cambria" w:hAnsi="Cambria"/>
          <w:sz w:val="24"/>
          <w:szCs w:val="24"/>
          <w:lang w:val="pl-PL"/>
        </w:rPr>
        <w:t>Miasta Sulejówek</w:t>
      </w:r>
      <w:r w:rsidRPr="00FA3BFC">
        <w:rPr>
          <w:rFonts w:ascii="Cambria" w:hAnsi="Cambria"/>
          <w:sz w:val="24"/>
          <w:szCs w:val="24"/>
          <w:lang w:val="pl-PL"/>
        </w:rPr>
        <w:t xml:space="preserve"> palił lub nadal pali wyroby papierosowe. Do palenia papierosów chociaż raz w życiu przyznaje się sobą </w:t>
      </w:r>
      <w:r w:rsidR="00E52318" w:rsidRPr="00FA3BFC">
        <w:rPr>
          <w:rFonts w:ascii="Cambria" w:hAnsi="Cambria"/>
          <w:sz w:val="24"/>
          <w:szCs w:val="24"/>
          <w:lang w:val="pl-PL"/>
        </w:rPr>
        <w:t>14</w:t>
      </w:r>
      <w:r w:rsidR="002517B7" w:rsidRPr="00FA3BFC">
        <w:rPr>
          <w:rFonts w:ascii="Cambria" w:hAnsi="Cambria"/>
          <w:sz w:val="24"/>
          <w:szCs w:val="24"/>
          <w:lang w:val="pl-PL"/>
        </w:rPr>
        <w:t xml:space="preserve">% uczniów klas </w:t>
      </w:r>
      <w:r w:rsidR="00054E3D" w:rsidRPr="00FA3BFC">
        <w:rPr>
          <w:rFonts w:ascii="Cambria" w:hAnsi="Cambria"/>
          <w:sz w:val="24"/>
          <w:szCs w:val="24"/>
          <w:lang w:val="pl-PL"/>
        </w:rPr>
        <w:t>7-8</w:t>
      </w:r>
      <w:r w:rsidR="002517B7" w:rsidRPr="00FA3BFC">
        <w:rPr>
          <w:rFonts w:ascii="Cambria" w:hAnsi="Cambria"/>
          <w:sz w:val="24"/>
          <w:szCs w:val="24"/>
          <w:lang w:val="pl-PL"/>
        </w:rPr>
        <w:t xml:space="preserve"> oraz </w:t>
      </w:r>
      <w:r w:rsidR="00E52318" w:rsidRPr="00FA3BFC">
        <w:rPr>
          <w:rFonts w:ascii="Cambria" w:hAnsi="Cambria"/>
          <w:sz w:val="24"/>
          <w:szCs w:val="24"/>
          <w:lang w:val="pl-PL"/>
        </w:rPr>
        <w:t>36</w:t>
      </w:r>
      <w:r w:rsidRPr="00FA3BFC">
        <w:rPr>
          <w:rFonts w:ascii="Cambria" w:hAnsi="Cambria"/>
          <w:sz w:val="24"/>
          <w:szCs w:val="24"/>
          <w:lang w:val="pl-PL"/>
        </w:rPr>
        <w:t xml:space="preserve">% uczniów klas uczniów klas </w:t>
      </w:r>
      <w:r w:rsidR="00054E3D" w:rsidRPr="00FA3BFC">
        <w:rPr>
          <w:rFonts w:ascii="Cambria" w:hAnsi="Cambria"/>
          <w:sz w:val="24"/>
          <w:szCs w:val="24"/>
          <w:lang w:val="pl-PL"/>
        </w:rPr>
        <w:t>SPP</w:t>
      </w:r>
      <w:r w:rsidR="002517B7" w:rsidRPr="00FA3BFC">
        <w:rPr>
          <w:rFonts w:ascii="Cambria" w:hAnsi="Cambria"/>
          <w:sz w:val="24"/>
          <w:szCs w:val="24"/>
          <w:lang w:val="pl-PL"/>
        </w:rPr>
        <w:t xml:space="preserve">. </w:t>
      </w:r>
      <w:r w:rsidRPr="00FA3BFC">
        <w:rPr>
          <w:rFonts w:ascii="Cambria" w:hAnsi="Cambria"/>
          <w:sz w:val="24"/>
          <w:szCs w:val="24"/>
          <w:lang w:val="pl-PL"/>
        </w:rPr>
        <w:t xml:space="preserve">Najczęściej wskazywanymi powodami palenia papierosów przez uczniów, którzy mają za sobą inicjację nikotynową była chęć spróbowania czegoś nowego. </w:t>
      </w:r>
      <w:r w:rsidR="001710A3">
        <w:rPr>
          <w:rFonts w:ascii="Cambria" w:hAnsi="Cambria"/>
          <w:sz w:val="24"/>
          <w:szCs w:val="24"/>
          <w:lang w:val="pl-PL"/>
        </w:rPr>
        <w:br/>
      </w:r>
      <w:r w:rsidRPr="00FA3BFC">
        <w:rPr>
          <w:rFonts w:ascii="Cambria" w:hAnsi="Cambria"/>
          <w:sz w:val="24"/>
          <w:szCs w:val="24"/>
          <w:lang w:val="pl-PL"/>
        </w:rPr>
        <w:t xml:space="preserve">Jednocześnie niepokojący jest względnie bardzo łatwy dostęp dzieci i młodzieży </w:t>
      </w:r>
      <w:r w:rsidR="001710A3">
        <w:rPr>
          <w:rFonts w:ascii="Cambria" w:hAnsi="Cambria"/>
          <w:sz w:val="24"/>
          <w:szCs w:val="24"/>
          <w:lang w:val="pl-PL"/>
        </w:rPr>
        <w:br/>
      </w:r>
      <w:r w:rsidRPr="00FA3BFC">
        <w:rPr>
          <w:rFonts w:ascii="Cambria" w:hAnsi="Cambria"/>
          <w:sz w:val="24"/>
          <w:szCs w:val="24"/>
          <w:lang w:val="pl-PL"/>
        </w:rPr>
        <w:t xml:space="preserve">do wyrobów tytoniowych i napojów alkoholowych. Jego ograniczenie jest zadaniem leżącym w obowiązku osób dorosłych. Rekomenduje się podejmowanie działań budujących świadomość zagrożenia związanego z poszczególnymi używkami poprzez warsztaty profilaktyczne, szkolenia dla nauczycieli lub pogadanki profilaktyczne </w:t>
      </w:r>
      <w:r w:rsidR="001710A3">
        <w:rPr>
          <w:rFonts w:ascii="Cambria" w:hAnsi="Cambria"/>
          <w:sz w:val="24"/>
          <w:szCs w:val="24"/>
          <w:lang w:val="pl-PL"/>
        </w:rPr>
        <w:br/>
      </w:r>
      <w:r w:rsidRPr="00FA3BFC">
        <w:rPr>
          <w:rFonts w:ascii="Cambria" w:hAnsi="Cambria"/>
          <w:sz w:val="24"/>
          <w:szCs w:val="24"/>
          <w:lang w:val="pl-PL"/>
        </w:rPr>
        <w:t>dla rodziców.</w:t>
      </w:r>
    </w:p>
    <w:p w14:paraId="76C960E8" w14:textId="040442A2" w:rsidR="008349F4" w:rsidRPr="00106AEF" w:rsidRDefault="008349F4" w:rsidP="00030673">
      <w:pPr>
        <w:pStyle w:val="Akapitzlist"/>
        <w:numPr>
          <w:ilvl w:val="0"/>
          <w:numId w:val="7"/>
        </w:numPr>
        <w:rPr>
          <w:rFonts w:ascii="Cambria" w:hAnsi="Cambria"/>
          <w:sz w:val="28"/>
          <w:szCs w:val="28"/>
          <w:lang w:val="pl-PL"/>
        </w:rPr>
      </w:pPr>
      <w:r w:rsidRPr="00FA3BFC">
        <w:rPr>
          <w:rFonts w:ascii="Cambria" w:hAnsi="Cambria"/>
          <w:sz w:val="24"/>
          <w:szCs w:val="24"/>
          <w:lang w:val="pl-PL"/>
        </w:rPr>
        <w:t xml:space="preserve">Jak wynika z badań </w:t>
      </w:r>
      <w:r w:rsidR="008752A2" w:rsidRPr="00FA3BFC">
        <w:rPr>
          <w:rFonts w:ascii="Cambria" w:hAnsi="Cambria"/>
          <w:sz w:val="24"/>
          <w:szCs w:val="24"/>
          <w:lang w:val="pl-PL"/>
        </w:rPr>
        <w:t xml:space="preserve">problem </w:t>
      </w:r>
      <w:r w:rsidRPr="00FA3BFC">
        <w:rPr>
          <w:rFonts w:ascii="Cambria" w:hAnsi="Cambria"/>
          <w:b/>
          <w:bCs/>
          <w:sz w:val="24"/>
          <w:szCs w:val="24"/>
          <w:lang w:val="pl-PL"/>
        </w:rPr>
        <w:t>zażywani</w:t>
      </w:r>
      <w:r w:rsidR="008752A2" w:rsidRPr="00FA3BFC">
        <w:rPr>
          <w:rFonts w:ascii="Cambria" w:hAnsi="Cambria"/>
          <w:b/>
          <w:bCs/>
          <w:sz w:val="24"/>
          <w:szCs w:val="24"/>
          <w:lang w:val="pl-PL"/>
        </w:rPr>
        <w:t>a</w:t>
      </w:r>
      <w:r w:rsidRPr="00FA3BFC">
        <w:rPr>
          <w:rFonts w:ascii="Cambria" w:hAnsi="Cambria"/>
          <w:b/>
          <w:bCs/>
          <w:sz w:val="24"/>
          <w:szCs w:val="24"/>
          <w:lang w:val="pl-PL"/>
        </w:rPr>
        <w:t xml:space="preserve"> substancji psychoaktywnych takich jak narkotyki czy dopalacze </w:t>
      </w:r>
      <w:r w:rsidR="00175BE3" w:rsidRPr="00FA3BFC">
        <w:rPr>
          <w:rFonts w:ascii="Cambria" w:hAnsi="Cambria"/>
          <w:sz w:val="24"/>
          <w:szCs w:val="24"/>
          <w:lang w:val="pl-PL"/>
        </w:rPr>
        <w:t xml:space="preserve">jest </w:t>
      </w:r>
      <w:r w:rsidR="00175BE3" w:rsidRPr="00D2746B">
        <w:rPr>
          <w:rFonts w:ascii="Cambria" w:hAnsi="Cambria"/>
          <w:b/>
          <w:sz w:val="24"/>
          <w:szCs w:val="24"/>
          <w:lang w:val="pl-PL"/>
        </w:rPr>
        <w:t>zauważalny, lecz nie rozpowszechniony</w:t>
      </w:r>
      <w:r w:rsidR="008752A2" w:rsidRPr="00FA3BFC">
        <w:rPr>
          <w:rFonts w:ascii="Cambria" w:hAnsi="Cambria"/>
          <w:sz w:val="24"/>
          <w:szCs w:val="24"/>
          <w:lang w:val="pl-PL"/>
        </w:rPr>
        <w:t xml:space="preserve"> wśród uczniów szkół </w:t>
      </w:r>
      <w:r w:rsidR="00E65F72" w:rsidRPr="00FA3BFC">
        <w:rPr>
          <w:rFonts w:ascii="Cambria" w:hAnsi="Cambria"/>
          <w:sz w:val="24"/>
          <w:szCs w:val="24"/>
          <w:lang w:val="pl-PL"/>
        </w:rPr>
        <w:t>Miasta Sulejówek</w:t>
      </w:r>
      <w:r w:rsidR="00175BE3" w:rsidRPr="00FA3BFC">
        <w:rPr>
          <w:rFonts w:ascii="Cambria" w:hAnsi="Cambria"/>
          <w:sz w:val="24"/>
          <w:szCs w:val="24"/>
          <w:lang w:val="pl-PL"/>
        </w:rPr>
        <w:t xml:space="preserve"> (</w:t>
      </w:r>
      <w:r w:rsidR="00E52318" w:rsidRPr="00FA3BFC">
        <w:rPr>
          <w:rFonts w:ascii="Cambria" w:hAnsi="Cambria"/>
          <w:sz w:val="24"/>
          <w:szCs w:val="24"/>
          <w:lang w:val="pl-PL"/>
        </w:rPr>
        <w:t>4</w:t>
      </w:r>
      <w:r w:rsidR="00175BE3" w:rsidRPr="00FA3BFC">
        <w:rPr>
          <w:rFonts w:ascii="Cambria" w:hAnsi="Cambria"/>
          <w:sz w:val="24"/>
          <w:szCs w:val="24"/>
          <w:lang w:val="pl-PL"/>
        </w:rPr>
        <w:t xml:space="preserve">% uczniów klas </w:t>
      </w:r>
      <w:r w:rsidR="00E52318" w:rsidRPr="00FA3BFC">
        <w:rPr>
          <w:rFonts w:ascii="Cambria" w:hAnsi="Cambria"/>
          <w:sz w:val="24"/>
          <w:szCs w:val="24"/>
          <w:lang w:val="pl-PL"/>
        </w:rPr>
        <w:t xml:space="preserve">SP 7-8 oraz 5% uczniów </w:t>
      </w:r>
      <w:r w:rsidR="00054E3D" w:rsidRPr="00FA3BFC">
        <w:rPr>
          <w:rFonts w:ascii="Cambria" w:hAnsi="Cambria"/>
          <w:sz w:val="24"/>
          <w:szCs w:val="24"/>
          <w:lang w:val="pl-PL"/>
        </w:rPr>
        <w:t>SPP</w:t>
      </w:r>
      <w:r w:rsidR="00175BE3" w:rsidRPr="00FA3BFC">
        <w:rPr>
          <w:rFonts w:ascii="Cambria" w:hAnsi="Cambria"/>
          <w:sz w:val="24"/>
          <w:szCs w:val="24"/>
          <w:lang w:val="pl-PL"/>
        </w:rPr>
        <w:t xml:space="preserve"> przyznaję, że zażywało już narkotyki lub dopalacze)</w:t>
      </w:r>
      <w:r w:rsidR="00030673" w:rsidRPr="00FA3BFC">
        <w:rPr>
          <w:rFonts w:ascii="Cambria" w:hAnsi="Cambria"/>
          <w:sz w:val="24"/>
          <w:szCs w:val="24"/>
          <w:lang w:val="pl-PL"/>
        </w:rPr>
        <w:t xml:space="preserve">. </w:t>
      </w:r>
      <w:r w:rsidRPr="00FA3BFC">
        <w:rPr>
          <w:rFonts w:ascii="Cambria" w:hAnsi="Cambria"/>
          <w:lang w:val="pl-PL"/>
        </w:rPr>
        <w:t xml:space="preserve"> </w:t>
      </w:r>
      <w:r w:rsidRPr="00FA3BFC">
        <w:rPr>
          <w:rFonts w:ascii="Cambria" w:hAnsi="Cambria"/>
          <w:sz w:val="24"/>
          <w:szCs w:val="24"/>
          <w:lang w:val="pl-PL"/>
        </w:rPr>
        <w:t xml:space="preserve">Uczniowie w większości nie potrafią ocenić, czy nabycie owych substancji jest w ich otoczeniu </w:t>
      </w:r>
      <w:r w:rsidR="00030673" w:rsidRPr="00FA3BFC">
        <w:rPr>
          <w:rFonts w:ascii="Cambria" w:hAnsi="Cambria"/>
          <w:sz w:val="24"/>
          <w:szCs w:val="24"/>
          <w:lang w:val="pl-PL"/>
        </w:rPr>
        <w:t>trudne czy łatwe</w:t>
      </w:r>
      <w:r w:rsidRPr="00FA3BFC">
        <w:rPr>
          <w:rFonts w:ascii="Cambria" w:hAnsi="Cambria"/>
          <w:sz w:val="24"/>
          <w:szCs w:val="24"/>
          <w:lang w:val="pl-PL"/>
        </w:rPr>
        <w:t xml:space="preserve">. Należy zwrócić uwagę na profilaktykę narkotykową wśród uczniów. W przypadku zażywania substancji psychoaktywnych bardzo ważne jest prowadzenie regularnych zajęć profilaktycznych z zakresu przeciwdziałania uzależnieniom. Najbardziej sprzyjające okoliczności do kontaktu z substancjami psychoaktywnymi stwarzają wakacje oraz czas wolny, dlatego też dzieci w tym okresie powinny zostać otoczone szczególną uwagą opiekunów i uświadamiane w kwestii niebezpieczeństw, jakie wiążą się z zażywaniem substancji psychoaktywnych. Zaleca się podjęcie obserwacji </w:t>
      </w:r>
      <w:r w:rsidR="008301EB">
        <w:rPr>
          <w:rFonts w:ascii="Cambria" w:hAnsi="Cambria"/>
          <w:sz w:val="24"/>
          <w:szCs w:val="24"/>
          <w:lang w:val="pl-PL"/>
        </w:rPr>
        <w:br/>
      </w:r>
      <w:r w:rsidRPr="00FA3BFC">
        <w:rPr>
          <w:rFonts w:ascii="Cambria" w:hAnsi="Cambria"/>
          <w:sz w:val="24"/>
          <w:szCs w:val="24"/>
          <w:lang w:val="pl-PL"/>
        </w:rPr>
        <w:t>w placówkach oświatowych, w celu identyfikacji uczniów zażywających środki psychoaktywne.</w:t>
      </w:r>
    </w:p>
    <w:p w14:paraId="06125B0A" w14:textId="0B1B5F13" w:rsidR="00BE6D05" w:rsidRPr="008301EB" w:rsidRDefault="00106AEF" w:rsidP="00BE6D05">
      <w:pPr>
        <w:pStyle w:val="Akapitzlist"/>
        <w:numPr>
          <w:ilvl w:val="0"/>
          <w:numId w:val="7"/>
        </w:numPr>
        <w:rPr>
          <w:rFonts w:ascii="Cambria" w:hAnsi="Cambria"/>
          <w:sz w:val="24"/>
          <w:szCs w:val="24"/>
          <w:lang w:val="pl-PL"/>
        </w:rPr>
      </w:pPr>
      <w:r w:rsidRPr="00FA3BFC">
        <w:rPr>
          <w:rFonts w:ascii="Cambria" w:hAnsi="Cambria"/>
          <w:bCs/>
          <w:sz w:val="24"/>
          <w:szCs w:val="24"/>
          <w:lang w:val="pl-PL"/>
        </w:rPr>
        <w:t>Uczniowie w Mieście Sulejówek deklarują w zdecydowanej większości bardzo dobre lub dobre relacje z</w:t>
      </w:r>
      <w:r w:rsidR="00BE4B50">
        <w:rPr>
          <w:rFonts w:ascii="Cambria" w:hAnsi="Cambria"/>
          <w:bCs/>
          <w:sz w:val="24"/>
          <w:szCs w:val="24"/>
          <w:lang w:val="pl-PL"/>
        </w:rPr>
        <w:t>:</w:t>
      </w:r>
      <w:r w:rsidRPr="00FA3BFC">
        <w:rPr>
          <w:rFonts w:ascii="Cambria" w:hAnsi="Cambria"/>
          <w:bCs/>
          <w:sz w:val="24"/>
          <w:szCs w:val="24"/>
          <w:lang w:val="pl-PL"/>
        </w:rPr>
        <w:t xml:space="preserve"> </w:t>
      </w:r>
      <w:r w:rsidR="00BE4B50" w:rsidRPr="00BE4B50">
        <w:rPr>
          <w:rFonts w:ascii="Cambria" w:hAnsi="Cambria"/>
          <w:b/>
          <w:sz w:val="24"/>
          <w:szCs w:val="24"/>
          <w:lang w:val="pl-PL"/>
        </w:rPr>
        <w:t>rodzicami/</w:t>
      </w:r>
      <w:r w:rsidRPr="00BE4B50">
        <w:rPr>
          <w:rFonts w:ascii="Cambria" w:hAnsi="Cambria"/>
          <w:b/>
          <w:sz w:val="24"/>
          <w:szCs w:val="24"/>
          <w:lang w:val="pl-PL"/>
        </w:rPr>
        <w:t>opiekunami</w:t>
      </w:r>
      <w:r w:rsidR="00BE4B50">
        <w:rPr>
          <w:rFonts w:ascii="Cambria" w:hAnsi="Cambria"/>
          <w:bCs/>
          <w:sz w:val="24"/>
          <w:szCs w:val="24"/>
          <w:lang w:val="pl-PL"/>
        </w:rPr>
        <w:t xml:space="preserve"> </w:t>
      </w:r>
      <w:r w:rsidR="00BE4B50" w:rsidRPr="00BE4B50">
        <w:rPr>
          <w:rFonts w:ascii="Cambria" w:hAnsi="Cambria"/>
          <w:bCs/>
          <w:sz w:val="24"/>
          <w:szCs w:val="24"/>
          <w:lang w:val="pl-PL"/>
        </w:rPr>
        <w:t>(</w:t>
      </w:r>
      <w:r w:rsidR="00BE4B50" w:rsidRPr="00BE4B50">
        <w:rPr>
          <w:rFonts w:ascii="Cambria" w:hAnsi="Cambria"/>
          <w:sz w:val="24"/>
          <w:szCs w:val="24"/>
          <w:lang w:val="pl-PL"/>
        </w:rPr>
        <w:t xml:space="preserve">SP 7-8: łącznie 96%; SPP: łącznie 83%), </w:t>
      </w:r>
      <w:r w:rsidR="00BE4B50" w:rsidRPr="00BE4B50">
        <w:rPr>
          <w:rFonts w:ascii="Cambria" w:hAnsi="Cambria"/>
          <w:b/>
          <w:bCs/>
          <w:sz w:val="24"/>
          <w:szCs w:val="24"/>
          <w:lang w:val="pl-PL"/>
        </w:rPr>
        <w:t>nauczycielami</w:t>
      </w:r>
      <w:r w:rsidR="00BE4B50" w:rsidRPr="00BE4B50">
        <w:rPr>
          <w:rFonts w:ascii="Cambria" w:hAnsi="Cambria"/>
          <w:sz w:val="24"/>
          <w:szCs w:val="24"/>
          <w:lang w:val="pl-PL"/>
        </w:rPr>
        <w:t xml:space="preserve"> (SP 7-8: łącznie 88%; SPP: łącznie 56%) oraz </w:t>
      </w:r>
      <w:r w:rsidR="00BE4B50" w:rsidRPr="00BE4B50">
        <w:rPr>
          <w:rFonts w:ascii="Cambria" w:hAnsi="Cambria"/>
          <w:b/>
          <w:bCs/>
          <w:sz w:val="24"/>
          <w:szCs w:val="24"/>
          <w:lang w:val="pl-PL"/>
        </w:rPr>
        <w:t>rówieśnikami</w:t>
      </w:r>
      <w:r w:rsidR="00BE4B50" w:rsidRPr="00BE4B50">
        <w:rPr>
          <w:rFonts w:ascii="Cambria" w:hAnsi="Cambria"/>
          <w:sz w:val="24"/>
          <w:szCs w:val="24"/>
          <w:lang w:val="pl-PL"/>
        </w:rPr>
        <w:t xml:space="preserve"> (SP 7-8: łącznie 93%; SPP: łącznie 79%)</w:t>
      </w:r>
      <w:r w:rsidRPr="00BE4B50">
        <w:rPr>
          <w:rFonts w:ascii="Cambria" w:hAnsi="Cambria"/>
          <w:sz w:val="24"/>
          <w:szCs w:val="24"/>
          <w:lang w:val="pl-PL"/>
        </w:rPr>
        <w:t>.</w:t>
      </w:r>
      <w:r w:rsidRPr="00FA3BFC">
        <w:rPr>
          <w:rFonts w:ascii="Cambria" w:hAnsi="Cambria"/>
          <w:sz w:val="24"/>
          <w:szCs w:val="24"/>
          <w:lang w:val="pl-PL"/>
        </w:rPr>
        <w:t xml:space="preserve"> Zaleca się rozwijanie pozytywnego potencjału </w:t>
      </w:r>
      <w:r w:rsidR="001710A3">
        <w:rPr>
          <w:rFonts w:ascii="Cambria" w:hAnsi="Cambria"/>
          <w:sz w:val="24"/>
          <w:szCs w:val="24"/>
          <w:lang w:val="pl-PL"/>
        </w:rPr>
        <w:br/>
      </w:r>
      <w:r w:rsidRPr="00FA3BFC">
        <w:rPr>
          <w:rFonts w:ascii="Cambria" w:hAnsi="Cambria"/>
          <w:sz w:val="24"/>
          <w:szCs w:val="24"/>
          <w:lang w:val="pl-PL"/>
        </w:rPr>
        <w:t xml:space="preserve">rodziny i jednocześnie wzmacnianie czynnika chroniącego, jakim jest pozytywna więź dziecka z rodzicami poprzez realizację warsztatów podnoszących kompetencje </w:t>
      </w:r>
      <w:r w:rsidR="001710A3">
        <w:rPr>
          <w:rFonts w:ascii="Cambria" w:hAnsi="Cambria"/>
          <w:sz w:val="24"/>
          <w:szCs w:val="24"/>
          <w:lang w:val="pl-PL"/>
        </w:rPr>
        <w:br/>
      </w:r>
      <w:r w:rsidRPr="00FA3BFC">
        <w:rPr>
          <w:rFonts w:ascii="Cambria" w:hAnsi="Cambria"/>
          <w:sz w:val="24"/>
          <w:szCs w:val="24"/>
          <w:lang w:val="pl-PL"/>
        </w:rPr>
        <w:t>wychowawcze rodziców.</w:t>
      </w:r>
    </w:p>
    <w:p w14:paraId="4CEBB679" w14:textId="0A07B7D9" w:rsidR="000F5666" w:rsidRPr="00FA3BFC" w:rsidRDefault="000F5666" w:rsidP="000F5666">
      <w:pPr>
        <w:pStyle w:val="Akapitzlist"/>
        <w:ind w:left="360"/>
        <w:rPr>
          <w:rFonts w:ascii="Cambria" w:hAnsi="Cambria"/>
          <w:b/>
          <w:bCs/>
          <w:sz w:val="28"/>
          <w:szCs w:val="28"/>
          <w:lang w:val="pl-PL"/>
        </w:rPr>
      </w:pPr>
      <w:r w:rsidRPr="00FA3BFC">
        <w:rPr>
          <w:rFonts w:ascii="Cambria" w:hAnsi="Cambria"/>
          <w:b/>
          <w:bCs/>
          <w:sz w:val="24"/>
          <w:szCs w:val="24"/>
          <w:lang w:val="pl-PL"/>
        </w:rPr>
        <w:t>Uzależniania behawioralne wśród uczniów:</w:t>
      </w:r>
    </w:p>
    <w:p w14:paraId="2697AC21" w14:textId="6A00BF66" w:rsidR="008349F4" w:rsidRPr="00FA3BFC" w:rsidRDefault="008349F4" w:rsidP="008349F4">
      <w:pPr>
        <w:pStyle w:val="Akapitzlist"/>
        <w:numPr>
          <w:ilvl w:val="0"/>
          <w:numId w:val="7"/>
        </w:numPr>
        <w:rPr>
          <w:rFonts w:ascii="Cambria" w:hAnsi="Cambria"/>
          <w:sz w:val="24"/>
          <w:szCs w:val="24"/>
          <w:lang w:val="pl-PL"/>
        </w:rPr>
      </w:pPr>
      <w:r w:rsidRPr="00FA3BFC">
        <w:rPr>
          <w:rFonts w:ascii="Cambria" w:hAnsi="Cambria"/>
          <w:sz w:val="24"/>
          <w:szCs w:val="24"/>
          <w:lang w:val="pl-PL"/>
        </w:rPr>
        <w:lastRenderedPageBreak/>
        <w:t xml:space="preserve">Niepokój budzi ilość czasu spędzanego na </w:t>
      </w:r>
      <w:r w:rsidRPr="00FA3BFC">
        <w:rPr>
          <w:rFonts w:ascii="Cambria" w:hAnsi="Cambria"/>
          <w:b/>
          <w:bCs/>
          <w:sz w:val="24"/>
          <w:szCs w:val="24"/>
          <w:lang w:val="pl-PL"/>
        </w:rPr>
        <w:t>korzystaniu z komputera</w:t>
      </w:r>
      <w:r w:rsidR="000F5666" w:rsidRPr="00FA3BFC">
        <w:rPr>
          <w:rFonts w:ascii="Cambria" w:hAnsi="Cambria"/>
          <w:b/>
          <w:bCs/>
          <w:sz w:val="24"/>
          <w:szCs w:val="24"/>
          <w:lang w:val="pl-PL"/>
        </w:rPr>
        <w:t xml:space="preserve"> </w:t>
      </w:r>
      <w:r w:rsidR="000F5666" w:rsidRPr="00FA3BFC">
        <w:rPr>
          <w:rFonts w:ascii="Cambria" w:hAnsi="Cambria"/>
          <w:sz w:val="24"/>
          <w:szCs w:val="24"/>
          <w:lang w:val="pl-PL"/>
        </w:rPr>
        <w:t xml:space="preserve">(powyżej </w:t>
      </w:r>
      <w:r w:rsidR="008301EB">
        <w:rPr>
          <w:rFonts w:ascii="Cambria" w:hAnsi="Cambria"/>
          <w:sz w:val="24"/>
          <w:szCs w:val="24"/>
          <w:lang w:val="pl-PL"/>
        </w:rPr>
        <w:br/>
      </w:r>
      <w:r w:rsidR="000F5666" w:rsidRPr="00FA3BFC">
        <w:rPr>
          <w:rFonts w:ascii="Cambria" w:hAnsi="Cambria"/>
          <w:sz w:val="24"/>
          <w:szCs w:val="24"/>
          <w:lang w:val="pl-PL"/>
        </w:rPr>
        <w:t>6 godzin SP 7-8: 25%; SPP: 28%)</w:t>
      </w:r>
      <w:r w:rsidR="000F5666" w:rsidRPr="00FA3BFC">
        <w:rPr>
          <w:rFonts w:ascii="Cambria" w:hAnsi="Cambria"/>
          <w:b/>
          <w:bCs/>
          <w:sz w:val="24"/>
          <w:szCs w:val="24"/>
          <w:lang w:val="pl-PL"/>
        </w:rPr>
        <w:t xml:space="preserve"> oraz</w:t>
      </w:r>
      <w:r w:rsidRPr="00FA3BFC">
        <w:rPr>
          <w:rFonts w:ascii="Cambria" w:hAnsi="Cambria"/>
          <w:b/>
          <w:bCs/>
          <w:sz w:val="24"/>
          <w:szCs w:val="24"/>
          <w:lang w:val="pl-PL"/>
        </w:rPr>
        <w:t xml:space="preserve"> telefonu </w:t>
      </w:r>
      <w:r w:rsidR="000F5666" w:rsidRPr="00FA3BFC">
        <w:rPr>
          <w:rFonts w:ascii="Cambria" w:hAnsi="Cambria"/>
          <w:b/>
          <w:bCs/>
          <w:sz w:val="24"/>
          <w:szCs w:val="24"/>
          <w:lang w:val="pl-PL"/>
        </w:rPr>
        <w:t xml:space="preserve">komórkowego </w:t>
      </w:r>
      <w:r w:rsidR="000F5666" w:rsidRPr="00FA3BFC">
        <w:rPr>
          <w:rFonts w:ascii="Cambria" w:hAnsi="Cambria"/>
          <w:sz w:val="24"/>
          <w:szCs w:val="24"/>
          <w:lang w:val="pl-PL"/>
        </w:rPr>
        <w:t xml:space="preserve">(ponad 5 godzin dziennie (SP 7-8: 39%; SPP: 45%). </w:t>
      </w:r>
      <w:r w:rsidR="000F5666" w:rsidRPr="00FA3BFC">
        <w:rPr>
          <w:rFonts w:ascii="Cambria" w:hAnsi="Cambria"/>
          <w:sz w:val="28"/>
          <w:szCs w:val="28"/>
          <w:lang w:val="pl-PL"/>
        </w:rPr>
        <w:t xml:space="preserve"> </w:t>
      </w:r>
      <w:r w:rsidRPr="00FA3BFC">
        <w:rPr>
          <w:rFonts w:ascii="Cambria" w:hAnsi="Cambria"/>
          <w:sz w:val="24"/>
          <w:szCs w:val="24"/>
          <w:lang w:val="pl-PL"/>
        </w:rPr>
        <w:t xml:space="preserve">Oznaczać to może, że po zakończonych lekcjach są to ich jedyne formy spędzania czasu. Należy mieć na uwadze, iż trzeba wspierać wszelkie inicjatywy rozwijające różnorodne pasje uczniów, tak aby były bardziej atrakcyjną formą spędzania czasu po szkole niż surfowanie po stronach internetowych oferujących niewiele wartościowych treści. Istotne jest, aby włączać </w:t>
      </w:r>
      <w:r w:rsidR="008301EB">
        <w:rPr>
          <w:rFonts w:ascii="Cambria" w:hAnsi="Cambria"/>
          <w:sz w:val="24"/>
          <w:szCs w:val="24"/>
          <w:lang w:val="pl-PL"/>
        </w:rPr>
        <w:br/>
      </w:r>
      <w:r w:rsidRPr="00FA3BFC">
        <w:rPr>
          <w:rFonts w:ascii="Cambria" w:hAnsi="Cambria"/>
          <w:sz w:val="24"/>
          <w:szCs w:val="24"/>
          <w:lang w:val="pl-PL"/>
        </w:rPr>
        <w:t>w te działania rodziców, którzy mają możliwość nadzorowania tego, jak ich dzieci wykorzystują domowe komputery</w:t>
      </w:r>
      <w:r w:rsidR="00030673" w:rsidRPr="00FA3BFC">
        <w:rPr>
          <w:rFonts w:ascii="Cambria" w:hAnsi="Cambria"/>
          <w:sz w:val="24"/>
          <w:szCs w:val="24"/>
          <w:lang w:val="pl-PL"/>
        </w:rPr>
        <w:t xml:space="preserve"> </w:t>
      </w:r>
      <w:r w:rsidRPr="00FA3BFC">
        <w:rPr>
          <w:rFonts w:ascii="Cambria" w:hAnsi="Cambria"/>
          <w:sz w:val="24"/>
          <w:szCs w:val="24"/>
          <w:lang w:val="pl-PL"/>
        </w:rPr>
        <w:t>i inne urządzenia z dostępem do Internetu.</w:t>
      </w:r>
    </w:p>
    <w:p w14:paraId="244078F3" w14:textId="76269D4C" w:rsidR="00866049" w:rsidRDefault="00866049" w:rsidP="00866049">
      <w:pPr>
        <w:pStyle w:val="Akapitzlist"/>
        <w:numPr>
          <w:ilvl w:val="0"/>
          <w:numId w:val="7"/>
        </w:numPr>
        <w:rPr>
          <w:rFonts w:ascii="Cambria" w:hAnsi="Cambria"/>
          <w:sz w:val="24"/>
          <w:szCs w:val="24"/>
          <w:lang w:val="pl-PL"/>
        </w:rPr>
      </w:pPr>
      <w:r w:rsidRPr="00FA3BFC">
        <w:rPr>
          <w:rFonts w:ascii="Cambria" w:hAnsi="Cambria"/>
          <w:b/>
          <w:bCs/>
          <w:sz w:val="24"/>
          <w:szCs w:val="24"/>
          <w:lang w:val="pl-PL"/>
        </w:rPr>
        <w:t>Jako powody korzystania z komputera i Internetu</w:t>
      </w:r>
      <w:r w:rsidRPr="00FA3BFC">
        <w:rPr>
          <w:rFonts w:ascii="Cambria" w:hAnsi="Cambria"/>
          <w:sz w:val="24"/>
          <w:szCs w:val="24"/>
          <w:lang w:val="pl-PL"/>
        </w:rPr>
        <w:t xml:space="preserve"> uczniowie wskazywali kolejno na: </w:t>
      </w:r>
      <w:r w:rsidRPr="00FA3BFC">
        <w:rPr>
          <w:rFonts w:ascii="Cambria" w:hAnsi="Cambria"/>
          <w:b/>
          <w:bCs/>
          <w:sz w:val="24"/>
          <w:szCs w:val="24"/>
          <w:lang w:val="pl-PL"/>
        </w:rPr>
        <w:t xml:space="preserve">SP 7-8: </w:t>
      </w:r>
      <w:r w:rsidRPr="00FA3BFC">
        <w:rPr>
          <w:rFonts w:ascii="Cambria" w:hAnsi="Cambria"/>
          <w:sz w:val="24"/>
          <w:szCs w:val="24"/>
          <w:lang w:val="pl-PL"/>
        </w:rPr>
        <w:t xml:space="preserve">kontakt ze znajomymi (74%), granie w gry online (63%), oglądnie filmów (58%), naukę (55%) oraz słuchanie muzyki (53%) </w:t>
      </w:r>
      <w:r w:rsidRPr="00FA3BFC">
        <w:rPr>
          <w:rFonts w:ascii="Cambria" w:hAnsi="Cambria"/>
          <w:b/>
          <w:bCs/>
          <w:sz w:val="24"/>
          <w:szCs w:val="24"/>
          <w:lang w:val="pl-PL"/>
        </w:rPr>
        <w:t>oraz</w:t>
      </w:r>
      <w:r w:rsidRPr="00FA3BFC">
        <w:rPr>
          <w:rFonts w:ascii="Cambria" w:hAnsi="Cambria"/>
          <w:sz w:val="24"/>
          <w:szCs w:val="24"/>
          <w:lang w:val="pl-PL"/>
        </w:rPr>
        <w:t xml:space="preserve"> </w:t>
      </w:r>
      <w:r w:rsidRPr="00FA3BFC">
        <w:rPr>
          <w:rFonts w:ascii="Cambria" w:hAnsi="Cambria"/>
          <w:b/>
          <w:bCs/>
          <w:sz w:val="24"/>
          <w:szCs w:val="24"/>
          <w:lang w:val="pl-PL"/>
        </w:rPr>
        <w:t xml:space="preserve">SPP: </w:t>
      </w:r>
      <w:r w:rsidRPr="00FA3BFC">
        <w:rPr>
          <w:rFonts w:ascii="Cambria" w:hAnsi="Cambria"/>
          <w:sz w:val="24"/>
          <w:szCs w:val="24"/>
          <w:lang w:val="pl-PL"/>
        </w:rPr>
        <w:t>słuchanie muzyki (84%), naukę (77%), kontakt ze znajomymi (74%) oraz oglądnie filmów (65%).</w:t>
      </w:r>
    </w:p>
    <w:p w14:paraId="426D5416" w14:textId="2BFAE3EB" w:rsidR="00FA3BFC" w:rsidRPr="00FA3BFC" w:rsidRDefault="00FA3BFC" w:rsidP="00FA3BFC">
      <w:pPr>
        <w:pStyle w:val="Akapitzlist"/>
        <w:numPr>
          <w:ilvl w:val="0"/>
          <w:numId w:val="7"/>
        </w:numPr>
        <w:rPr>
          <w:rFonts w:ascii="Cambria" w:hAnsi="Cambria"/>
          <w:sz w:val="24"/>
          <w:szCs w:val="24"/>
          <w:lang w:val="pl-PL"/>
        </w:rPr>
      </w:pPr>
      <w:r w:rsidRPr="00FA3BFC">
        <w:rPr>
          <w:rFonts w:ascii="Cambria" w:hAnsi="Cambria"/>
          <w:b/>
          <w:bCs/>
          <w:sz w:val="24"/>
          <w:szCs w:val="24"/>
          <w:lang w:val="pl-PL"/>
        </w:rPr>
        <w:t>Według deklaracji uczniowie najczęściej korzystają z komputera i Internetu w</w:t>
      </w:r>
      <w:r w:rsidR="00106AEF">
        <w:rPr>
          <w:rFonts w:ascii="Cambria" w:hAnsi="Cambria"/>
          <w:b/>
          <w:bCs/>
          <w:sz w:val="24"/>
          <w:szCs w:val="24"/>
          <w:lang w:val="pl-PL"/>
        </w:rPr>
        <w:t> </w:t>
      </w:r>
      <w:r w:rsidRPr="00FA3BFC">
        <w:rPr>
          <w:rFonts w:ascii="Cambria" w:hAnsi="Cambria"/>
          <w:b/>
          <w:bCs/>
          <w:sz w:val="24"/>
          <w:szCs w:val="24"/>
          <w:lang w:val="pl-PL"/>
        </w:rPr>
        <w:t>domu (SP 7-8: 98%, SPP: 92%).</w:t>
      </w:r>
      <w:r w:rsidRPr="00FA3BFC">
        <w:rPr>
          <w:rFonts w:ascii="Cambria" w:hAnsi="Cambria"/>
          <w:sz w:val="24"/>
          <w:szCs w:val="24"/>
          <w:lang w:val="pl-PL"/>
        </w:rPr>
        <w:t xml:space="preserve"> </w:t>
      </w:r>
    </w:p>
    <w:p w14:paraId="33BFAA67" w14:textId="4B70F87F" w:rsidR="00FA3BFC" w:rsidRPr="00FA3BFC" w:rsidRDefault="00FA3BFC" w:rsidP="00FA3BFC">
      <w:pPr>
        <w:pStyle w:val="Akapitzlist"/>
        <w:numPr>
          <w:ilvl w:val="0"/>
          <w:numId w:val="7"/>
        </w:numPr>
        <w:rPr>
          <w:rFonts w:ascii="Cambria" w:hAnsi="Cambria"/>
          <w:sz w:val="24"/>
          <w:szCs w:val="24"/>
          <w:lang w:val="pl-PL"/>
        </w:rPr>
      </w:pPr>
      <w:r w:rsidRPr="00FA3BFC">
        <w:rPr>
          <w:rFonts w:ascii="Cambria" w:hAnsi="Cambria"/>
          <w:color w:val="000000" w:themeColor="text1"/>
          <w:sz w:val="24"/>
          <w:szCs w:val="24"/>
          <w:bdr w:val="none" w:sz="0" w:space="0" w:color="auto" w:frame="1"/>
          <w:shd w:val="clear" w:color="auto" w:fill="FFFFFF"/>
          <w:lang w:val="pl-PL"/>
        </w:rPr>
        <w:t>37% uczniów młodszych oraz 36% uczniów starszych z pozytywnym skutkiem ograniczyło czas poświęcany na korzystanie z Internetu.</w:t>
      </w:r>
    </w:p>
    <w:p w14:paraId="23B32D9B" w14:textId="4A9BF18B" w:rsidR="008349F4" w:rsidRPr="0034101D" w:rsidRDefault="008349F4" w:rsidP="0034101D">
      <w:pPr>
        <w:pStyle w:val="Akapitzlist"/>
        <w:numPr>
          <w:ilvl w:val="0"/>
          <w:numId w:val="7"/>
        </w:numPr>
        <w:rPr>
          <w:rFonts w:ascii="Cambria" w:hAnsi="Cambria"/>
          <w:sz w:val="24"/>
          <w:szCs w:val="24"/>
          <w:lang w:val="pl-PL"/>
        </w:rPr>
      </w:pPr>
      <w:r w:rsidRPr="00FA3BFC">
        <w:rPr>
          <w:rFonts w:ascii="Cambria" w:hAnsi="Cambria"/>
          <w:sz w:val="24"/>
          <w:szCs w:val="24"/>
          <w:lang w:val="pl-PL"/>
        </w:rPr>
        <w:t xml:space="preserve">Zauważalnym problemem wydaje się być skłonność uczniów do korzystania </w:t>
      </w:r>
      <w:r w:rsidRPr="00FA3BFC">
        <w:rPr>
          <w:rFonts w:ascii="Cambria" w:hAnsi="Cambria"/>
          <w:sz w:val="24"/>
          <w:szCs w:val="24"/>
          <w:lang w:val="pl-PL"/>
        </w:rPr>
        <w:br/>
        <w:t xml:space="preserve">z </w:t>
      </w:r>
      <w:r w:rsidRPr="00FA3BFC">
        <w:rPr>
          <w:rFonts w:ascii="Cambria" w:hAnsi="Cambria"/>
          <w:b/>
          <w:bCs/>
          <w:sz w:val="24"/>
          <w:szCs w:val="24"/>
          <w:lang w:val="pl-PL"/>
        </w:rPr>
        <w:t>gier hazardowych</w:t>
      </w:r>
      <w:r w:rsidRPr="00FA3BFC">
        <w:rPr>
          <w:rFonts w:ascii="Cambria" w:hAnsi="Cambria"/>
          <w:sz w:val="24"/>
          <w:szCs w:val="24"/>
          <w:lang w:val="pl-PL"/>
        </w:rPr>
        <w:t>, a internetowe gry „na pieniądze” zaczynają być coraz bardziej popularne wśród dzieci i młodzieży</w:t>
      </w:r>
      <w:r w:rsidR="005651FC">
        <w:rPr>
          <w:rFonts w:ascii="Cambria" w:hAnsi="Cambria"/>
          <w:sz w:val="24"/>
          <w:szCs w:val="24"/>
          <w:lang w:val="pl-PL"/>
        </w:rPr>
        <w:t xml:space="preserve"> </w:t>
      </w:r>
      <w:r w:rsidR="005651FC" w:rsidRPr="005651FC">
        <w:rPr>
          <w:rFonts w:ascii="Cambria" w:hAnsi="Cambria"/>
          <w:sz w:val="28"/>
          <w:szCs w:val="28"/>
          <w:lang w:val="pl-PL"/>
        </w:rPr>
        <w:t>(</w:t>
      </w:r>
      <w:r w:rsidR="005651FC" w:rsidRPr="005651FC">
        <w:rPr>
          <w:rFonts w:ascii="Cambria" w:hAnsi="Cambria"/>
          <w:b/>
          <w:bCs/>
          <w:sz w:val="24"/>
          <w:szCs w:val="24"/>
          <w:lang w:val="pl-PL"/>
        </w:rPr>
        <w:t>10% uczniów młodszych i 12% starszych miało do czynienia z taką formą hazard</w:t>
      </w:r>
      <w:r w:rsidR="005651FC" w:rsidRPr="0034101D">
        <w:rPr>
          <w:rFonts w:ascii="Cambria" w:hAnsi="Cambria"/>
          <w:b/>
          <w:bCs/>
          <w:sz w:val="24"/>
          <w:szCs w:val="24"/>
          <w:lang w:val="pl-PL"/>
        </w:rPr>
        <w:t>u)</w:t>
      </w:r>
      <w:r w:rsidR="005651FC" w:rsidRPr="0034101D">
        <w:rPr>
          <w:rFonts w:ascii="Cambria" w:hAnsi="Cambria"/>
          <w:sz w:val="24"/>
          <w:szCs w:val="24"/>
          <w:lang w:val="pl-PL"/>
        </w:rPr>
        <w:t xml:space="preserve">. </w:t>
      </w:r>
      <w:r w:rsidRPr="0034101D">
        <w:rPr>
          <w:rFonts w:ascii="Cambria" w:hAnsi="Cambria"/>
          <w:sz w:val="24"/>
          <w:szCs w:val="24"/>
          <w:lang w:val="pl-PL"/>
        </w:rPr>
        <w:t>Warto zaznajomić uczniów z tematyką powstawania uzależnienia od hazardu, na przykład poprzez przeprowadzenie warsztatów profilaktycznych lub krótkich pogadanek na lekcjach wychowawczych</w:t>
      </w:r>
      <w:r w:rsidRPr="0034101D">
        <w:rPr>
          <w:rFonts w:ascii="Cambria" w:hAnsi="Cambria"/>
          <w:sz w:val="24"/>
          <w:szCs w:val="24"/>
        </w:rPr>
        <w:t xml:space="preserve">. </w:t>
      </w:r>
    </w:p>
    <w:p w14:paraId="57484E8B" w14:textId="73E2803B" w:rsidR="001C79BF" w:rsidRPr="00FA3BFC" w:rsidRDefault="001C79BF" w:rsidP="001C79BF">
      <w:pPr>
        <w:rPr>
          <w:rFonts w:ascii="Cambria" w:hAnsi="Cambria"/>
        </w:rPr>
      </w:pPr>
    </w:p>
    <w:p w14:paraId="535E48B9" w14:textId="350BEF92" w:rsidR="001C79BF" w:rsidRPr="00FA3BFC" w:rsidRDefault="001C79BF" w:rsidP="001C79BF">
      <w:pPr>
        <w:rPr>
          <w:rFonts w:ascii="Cambria" w:hAnsi="Cambria"/>
        </w:rPr>
      </w:pPr>
    </w:p>
    <w:p w14:paraId="25F2930D" w14:textId="6600197C" w:rsidR="001C79BF" w:rsidRPr="00FA3BFC" w:rsidRDefault="001C79BF" w:rsidP="001C79BF">
      <w:pPr>
        <w:rPr>
          <w:rFonts w:ascii="Cambria" w:hAnsi="Cambria"/>
        </w:rPr>
      </w:pPr>
    </w:p>
    <w:p w14:paraId="2CDE99FE" w14:textId="0557DB90" w:rsidR="001C79BF" w:rsidRPr="00FA3BFC" w:rsidRDefault="001C79BF" w:rsidP="001C79BF">
      <w:pPr>
        <w:rPr>
          <w:rFonts w:ascii="Cambria" w:hAnsi="Cambria"/>
        </w:rPr>
      </w:pPr>
    </w:p>
    <w:p w14:paraId="168EC6FB" w14:textId="1CE4D48A" w:rsidR="001C79BF" w:rsidRPr="00FA3BFC" w:rsidRDefault="001C79BF" w:rsidP="001C79BF">
      <w:pPr>
        <w:rPr>
          <w:rFonts w:ascii="Cambria" w:hAnsi="Cambria"/>
        </w:rPr>
      </w:pPr>
    </w:p>
    <w:p w14:paraId="11BA61CA" w14:textId="69334232" w:rsidR="001C79BF" w:rsidRPr="00FA3BFC" w:rsidRDefault="001C79BF" w:rsidP="001C79BF">
      <w:pPr>
        <w:rPr>
          <w:rFonts w:ascii="Cambria" w:hAnsi="Cambria"/>
        </w:rPr>
      </w:pPr>
    </w:p>
    <w:p w14:paraId="6E7F6C9A" w14:textId="103CB3EC" w:rsidR="001C79BF" w:rsidRPr="00FA3BFC" w:rsidRDefault="001C79BF" w:rsidP="001C79BF">
      <w:pPr>
        <w:rPr>
          <w:rFonts w:ascii="Cambria" w:hAnsi="Cambria"/>
        </w:rPr>
      </w:pPr>
    </w:p>
    <w:p w14:paraId="03CF288C" w14:textId="4BA600AD" w:rsidR="001C79BF" w:rsidRPr="00FA3BFC" w:rsidRDefault="001C79BF" w:rsidP="001C79BF">
      <w:pPr>
        <w:rPr>
          <w:rFonts w:ascii="Cambria" w:hAnsi="Cambria"/>
        </w:rPr>
      </w:pPr>
    </w:p>
    <w:p w14:paraId="2C8B65D8" w14:textId="60D6C594" w:rsidR="001C79BF" w:rsidRPr="00FA3BFC" w:rsidRDefault="001C79BF" w:rsidP="001C79BF">
      <w:pPr>
        <w:rPr>
          <w:rFonts w:ascii="Cambria" w:hAnsi="Cambria"/>
        </w:rPr>
      </w:pPr>
    </w:p>
    <w:sectPr w:rsidR="001C79BF" w:rsidRPr="00FA3BFC" w:rsidSect="00A659AF">
      <w:headerReference w:type="default" r:id="rId85"/>
      <w:footerReference w:type="default" r:id="rId86"/>
      <w:pgSz w:w="11906" w:h="16838"/>
      <w:pgMar w:top="1417" w:right="1416" w:bottom="1417" w:left="1417" w:header="113"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5C8003" w14:textId="77777777" w:rsidR="00610B35" w:rsidRDefault="00610B35" w:rsidP="006011A8">
      <w:r>
        <w:separator/>
      </w:r>
    </w:p>
  </w:endnote>
  <w:endnote w:type="continuationSeparator" w:id="0">
    <w:p w14:paraId="4E8AD95E" w14:textId="77777777" w:rsidR="00610B35" w:rsidRDefault="00610B35" w:rsidP="00601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OpenSymbol">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A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_˝)_ò">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4957381"/>
      <w:docPartObj>
        <w:docPartGallery w:val="Page Numbers (Bottom of Page)"/>
        <w:docPartUnique/>
      </w:docPartObj>
    </w:sdtPr>
    <w:sdtEndPr/>
    <w:sdtContent>
      <w:p w14:paraId="6E809EDA" w14:textId="6272CF2E" w:rsidR="00301253" w:rsidRDefault="00301253">
        <w:pPr>
          <w:pStyle w:val="Stopka"/>
          <w:jc w:val="right"/>
        </w:pPr>
        <w:r>
          <w:rPr>
            <w:noProof/>
            <w:lang w:val="pl-PL"/>
          </w:rPr>
          <w:fldChar w:fldCharType="begin"/>
        </w:r>
        <w:r>
          <w:rPr>
            <w:noProof/>
            <w:lang w:val="pl-PL"/>
          </w:rPr>
          <w:instrText>PAGE   \* MERGEFORMAT</w:instrText>
        </w:r>
        <w:r>
          <w:rPr>
            <w:noProof/>
            <w:lang w:val="pl-PL"/>
          </w:rPr>
          <w:fldChar w:fldCharType="separate"/>
        </w:r>
        <w:r w:rsidR="00941CE9">
          <w:rPr>
            <w:noProof/>
            <w:lang w:val="pl-PL"/>
          </w:rPr>
          <w:t>21</w:t>
        </w:r>
        <w:r>
          <w:rPr>
            <w:noProof/>
            <w:lang w:val="pl-PL"/>
          </w:rPr>
          <w:fldChar w:fldCharType="end"/>
        </w:r>
      </w:p>
    </w:sdtContent>
  </w:sdt>
  <w:p w14:paraId="575AF3E0" w14:textId="77777777" w:rsidR="00301253" w:rsidRPr="00934800" w:rsidRDefault="00301253">
    <w:pPr>
      <w:pStyle w:val="Stopka"/>
      <w:rPr>
        <w:sz w:val="2"/>
        <w:lang w:val="pl-PL"/>
      </w:rPr>
    </w:pPr>
  </w:p>
  <w:p w14:paraId="574ABAC1" w14:textId="77777777" w:rsidR="00301253" w:rsidRDefault="0030125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092803" w14:textId="77777777" w:rsidR="00610B35" w:rsidRDefault="00610B35" w:rsidP="006011A8">
      <w:r>
        <w:separator/>
      </w:r>
    </w:p>
  </w:footnote>
  <w:footnote w:type="continuationSeparator" w:id="0">
    <w:p w14:paraId="701FE17F" w14:textId="77777777" w:rsidR="00610B35" w:rsidRDefault="00610B35" w:rsidP="006011A8">
      <w:r>
        <w:continuationSeparator/>
      </w:r>
    </w:p>
  </w:footnote>
  <w:footnote w:id="1">
    <w:p w14:paraId="04BCC572" w14:textId="4BD51AAD" w:rsidR="00301253" w:rsidRPr="00A64211" w:rsidRDefault="00301253" w:rsidP="00803B16">
      <w:pPr>
        <w:pStyle w:val="Tekstprzypisudolnego"/>
        <w:spacing w:before="0"/>
        <w:contextualSpacing/>
        <w:rPr>
          <w:lang w:val="pl-PL"/>
        </w:rPr>
      </w:pPr>
      <w:r w:rsidRPr="00A64211">
        <w:rPr>
          <w:rStyle w:val="Odwoanieprzypisudolnego"/>
          <w:lang w:val="pl-PL"/>
        </w:rPr>
        <w:footnoteRef/>
      </w:r>
      <w:r w:rsidRPr="00A64211">
        <w:rPr>
          <w:lang w:val="pl-PL"/>
        </w:rPr>
        <w:t xml:space="preserve"> Centrum Badania Opinii Społecznej, </w:t>
      </w:r>
      <w:r w:rsidRPr="00A64211">
        <w:rPr>
          <w:i/>
          <w:lang w:val="pl-PL"/>
        </w:rPr>
        <w:t>Komunikat z badań:</w:t>
      </w:r>
      <w:r w:rsidRPr="00A64211">
        <w:rPr>
          <w:lang w:val="pl-PL"/>
        </w:rPr>
        <w:t xml:space="preserve"> </w:t>
      </w:r>
      <w:r w:rsidRPr="00A64211">
        <w:rPr>
          <w:i/>
          <w:lang w:val="pl-PL"/>
        </w:rPr>
        <w:t>Postawy wobec wybranych substancji psychoaktywnych</w:t>
      </w:r>
      <w:r w:rsidRPr="00A64211">
        <w:rPr>
          <w:lang w:val="pl-PL"/>
        </w:rPr>
        <w:t xml:space="preserve">, Warszawa, marzec 2007. </w:t>
      </w:r>
    </w:p>
  </w:footnote>
  <w:footnote w:id="2">
    <w:p w14:paraId="2C93E207" w14:textId="77777777" w:rsidR="00301253" w:rsidRPr="00A64211" w:rsidRDefault="00301253" w:rsidP="00867D96">
      <w:pPr>
        <w:pStyle w:val="Tekstprzypisudolnego1"/>
      </w:pPr>
      <w:r w:rsidRPr="00A64211">
        <w:rPr>
          <w:rStyle w:val="Odwoanieprzypisudolnego"/>
        </w:rPr>
        <w:footnoteRef/>
      </w:r>
      <w:r w:rsidRPr="00A64211">
        <w:t xml:space="preserve"> Komunikat CBOS „Konsumpcja alkoholu w Polsce”, grudzień 2019 (oprac. M. Bożewicz).</w:t>
      </w:r>
    </w:p>
  </w:footnote>
  <w:footnote w:id="3">
    <w:p w14:paraId="4539CC5F" w14:textId="77777777" w:rsidR="00301253" w:rsidRPr="00A64211" w:rsidRDefault="00301253" w:rsidP="008E6E6C">
      <w:pPr>
        <w:pStyle w:val="Tekstprzypisudolnego"/>
        <w:rPr>
          <w:lang w:val="pl-PL"/>
        </w:rPr>
      </w:pPr>
      <w:r w:rsidRPr="00A64211">
        <w:rPr>
          <w:rStyle w:val="Odwoanieprzypisudolnego"/>
          <w:lang w:val="pl-PL"/>
        </w:rPr>
        <w:footnoteRef/>
      </w:r>
      <w:r w:rsidRPr="00A64211">
        <w:rPr>
          <w:lang w:val="pl-PL"/>
        </w:rPr>
        <w:t xml:space="preserve"> www.</w:t>
      </w:r>
      <w:r w:rsidRPr="00A64211">
        <w:rPr>
          <w:rFonts w:ascii="Cambria" w:hAnsi="Cambria"/>
          <w:lang w:val="pl-PL"/>
        </w:rPr>
        <w:t>salusprodomo.pl</w:t>
      </w:r>
    </w:p>
  </w:footnote>
  <w:footnote w:id="4">
    <w:p w14:paraId="15B470A7" w14:textId="77777777" w:rsidR="00301253" w:rsidRPr="00A64211" w:rsidRDefault="00301253" w:rsidP="00E8010E">
      <w:pPr>
        <w:pStyle w:val="Tekstprzypisudolnego"/>
        <w:rPr>
          <w:lang w:val="pl-PL"/>
        </w:rPr>
      </w:pPr>
      <w:r w:rsidRPr="00A64211">
        <w:rPr>
          <w:rStyle w:val="Odwoanieprzypisudolnego"/>
          <w:lang w:val="pl-PL"/>
        </w:rPr>
        <w:footnoteRef/>
      </w:r>
      <w:r w:rsidRPr="00A64211">
        <w:rPr>
          <w:i/>
          <w:iCs/>
          <w:lang w:val="pl-PL"/>
        </w:rPr>
        <w:t xml:space="preserve"> Ustawa z dnia 29 lipca 2005 r. o przeciwdziałaniu narkomanii.</w:t>
      </w:r>
    </w:p>
    <w:p w14:paraId="46527B27" w14:textId="77777777" w:rsidR="00301253" w:rsidRPr="00A64211" w:rsidRDefault="00301253" w:rsidP="00E8010E">
      <w:pPr>
        <w:pStyle w:val="Tekstprzypisudolnego"/>
        <w:rPr>
          <w:lang w:val="pl-PL"/>
        </w:rPr>
      </w:pPr>
    </w:p>
  </w:footnote>
  <w:footnote w:id="5">
    <w:p w14:paraId="06FC6B9C" w14:textId="6A46A6E7" w:rsidR="00301253" w:rsidRPr="00A64211" w:rsidRDefault="00301253" w:rsidP="00922E34">
      <w:pPr>
        <w:pStyle w:val="Tekstprzypisudolnego"/>
        <w:rPr>
          <w:lang w:val="pl-PL"/>
        </w:rPr>
      </w:pPr>
      <w:r w:rsidRPr="00A64211">
        <w:rPr>
          <w:rStyle w:val="Odwoanieprzypisudolnego"/>
          <w:lang w:val="pl-PL"/>
        </w:rPr>
        <w:footnoteRef/>
      </w:r>
      <w:r w:rsidRPr="00A64211">
        <w:rPr>
          <w:lang w:val="pl-PL"/>
        </w:rPr>
        <w:t xml:space="preserve"> K. Ostaszewski, </w:t>
      </w:r>
      <w:r w:rsidRPr="00A64211">
        <w:rPr>
          <w:i/>
          <w:iCs/>
          <w:lang w:val="pl-PL"/>
        </w:rPr>
        <w:t xml:space="preserve">Zachowania ryzykowne młodzieży w perspektywie mechanizmów resilience, </w:t>
      </w:r>
      <w:r w:rsidRPr="00A64211">
        <w:rPr>
          <w:lang w:val="pl-PL"/>
        </w:rPr>
        <w:t>Warszawa 2014.</w:t>
      </w:r>
    </w:p>
  </w:footnote>
  <w:footnote w:id="6">
    <w:p w14:paraId="18AE9A56" w14:textId="77777777" w:rsidR="00301253" w:rsidRPr="00A64211" w:rsidRDefault="00301253" w:rsidP="00A248D1">
      <w:pPr>
        <w:pStyle w:val="Tekstprzypisudolnego"/>
        <w:rPr>
          <w:lang w:val="pl-PL"/>
        </w:rPr>
      </w:pPr>
      <w:r w:rsidRPr="00A64211">
        <w:rPr>
          <w:rStyle w:val="Odwoanieprzypisudolnego"/>
          <w:lang w:val="pl-PL"/>
        </w:rPr>
        <w:footnoteRef/>
      </w:r>
      <w:r w:rsidRPr="00A64211">
        <w:rPr>
          <w:lang w:val="pl-PL"/>
        </w:rPr>
        <w:t xml:space="preserve"> J. Sierosławski, </w:t>
      </w:r>
      <w:r w:rsidRPr="00A64211">
        <w:rPr>
          <w:i/>
          <w:iCs/>
          <w:lang w:val="pl-PL"/>
        </w:rPr>
        <w:t xml:space="preserve">Używanie alkoholu i narkotyków przez młodzież szkolną. Raport z ogólnopolskich badań ankietowych ESPAD przeprowadzonych w 2019 roku, </w:t>
      </w:r>
      <w:r w:rsidRPr="00A64211">
        <w:rPr>
          <w:lang w:val="pl-PL"/>
        </w:rPr>
        <w:t>Warszawa 2020.</w:t>
      </w:r>
    </w:p>
  </w:footnote>
  <w:footnote w:id="7">
    <w:p w14:paraId="6CFBF808" w14:textId="77777777" w:rsidR="00301253" w:rsidRPr="00A64211" w:rsidRDefault="00301253" w:rsidP="00B76AC1">
      <w:pPr>
        <w:pStyle w:val="Tekstprzypisudolnego"/>
        <w:rPr>
          <w:lang w:val="pl-PL"/>
        </w:rPr>
      </w:pPr>
      <w:r w:rsidRPr="00A64211">
        <w:rPr>
          <w:rStyle w:val="Odwoanieprzypisudolnego"/>
          <w:lang w:val="pl-PL"/>
        </w:rPr>
        <w:footnoteRef/>
      </w:r>
      <w:r w:rsidRPr="00A64211">
        <w:rPr>
          <w:lang w:val="pl-PL"/>
        </w:rPr>
        <w:t xml:space="preserve"> Ustawa z dnia 26 października 1982 r. o wychowaniu w trzeźwości i przeciwdziałaniu alkoholizmowi.</w:t>
      </w:r>
    </w:p>
  </w:footnote>
  <w:footnote w:id="8">
    <w:p w14:paraId="19674C4F" w14:textId="77777777" w:rsidR="00301253" w:rsidRPr="00A64211" w:rsidRDefault="00301253" w:rsidP="00B76AC1">
      <w:pPr>
        <w:pStyle w:val="Tekstprzypisudolnego"/>
        <w:rPr>
          <w:lang w:val="pl-PL"/>
        </w:rPr>
      </w:pPr>
      <w:r w:rsidRPr="00A64211">
        <w:rPr>
          <w:rStyle w:val="Odwoanieprzypisudolnego"/>
          <w:lang w:val="pl-PL"/>
        </w:rPr>
        <w:footnoteRef/>
      </w:r>
      <w:r w:rsidRPr="00A64211">
        <w:rPr>
          <w:lang w:val="pl-PL"/>
        </w:rPr>
        <w:t xml:space="preserve"> D. Dolata, </w:t>
      </w:r>
      <w:r w:rsidRPr="00A64211">
        <w:rPr>
          <w:i/>
          <w:iCs/>
          <w:lang w:val="pl-PL"/>
        </w:rPr>
        <w:t>Picie kontrolowane – propozycja strategii pomocowych dla młodych dorosłych,</w:t>
      </w:r>
      <w:r w:rsidRPr="00A64211">
        <w:rPr>
          <w:lang w:val="pl-PL"/>
        </w:rPr>
        <w:t xml:space="preserve"> „Kultura- Społeczeństwo- Edukacja Nr 2 (6) 2014, Poznań 2004.</w:t>
      </w:r>
    </w:p>
  </w:footnote>
  <w:footnote w:id="9">
    <w:p w14:paraId="6D3CA3C8" w14:textId="77777777" w:rsidR="00301253" w:rsidRPr="00A64211" w:rsidRDefault="00301253" w:rsidP="001105D2">
      <w:pPr>
        <w:pStyle w:val="Tekstprzypisudolnego"/>
        <w:rPr>
          <w:lang w:val="pl-PL"/>
        </w:rPr>
      </w:pPr>
      <w:r w:rsidRPr="00A64211">
        <w:rPr>
          <w:rStyle w:val="Odwoanieprzypisudolnego"/>
          <w:lang w:val="pl-PL"/>
        </w:rPr>
        <w:footnoteRef/>
      </w:r>
      <w:r w:rsidRPr="00A64211">
        <w:rPr>
          <w:lang w:val="pl-PL"/>
        </w:rPr>
        <w:t xml:space="preserve"> </w:t>
      </w:r>
      <w:r w:rsidRPr="00A64211">
        <w:rPr>
          <w:rFonts w:ascii="Cambria" w:hAnsi="Cambria"/>
          <w:lang w:val="pl-PL"/>
        </w:rPr>
        <w:t xml:space="preserve">Rowicka M., </w:t>
      </w:r>
      <w:r w:rsidRPr="00A64211">
        <w:rPr>
          <w:rFonts w:ascii="Cambria" w:hAnsi="Cambria"/>
          <w:i/>
          <w:iCs/>
          <w:lang w:val="pl-PL"/>
        </w:rPr>
        <w:t>Uzależnienia behawioralne. Praktyka i teoria</w:t>
      </w:r>
      <w:r w:rsidRPr="00A64211">
        <w:rPr>
          <w:rFonts w:ascii="Cambria" w:hAnsi="Cambria"/>
          <w:lang w:val="pl-PL"/>
        </w:rPr>
        <w:t xml:space="preserve">, </w:t>
      </w:r>
      <w:r w:rsidRPr="00A64211">
        <w:rPr>
          <w:rFonts w:ascii="Cambria" w:hAnsi="Cambria"/>
          <w:color w:val="181716"/>
          <w:lang w:val="pl-PL"/>
        </w:rPr>
        <w:t xml:space="preserve">Minister Zdrowia, Krajowe Biuro do </w:t>
      </w:r>
      <w:r w:rsidRPr="00A64211">
        <w:rPr>
          <w:rFonts w:ascii="Cambria" w:hAnsi="Cambria" w:cs="_˝)_ò"/>
          <w:color w:val="181716"/>
          <w:lang w:val="pl-PL"/>
        </w:rPr>
        <w:t>s</w:t>
      </w:r>
      <w:r w:rsidRPr="00A64211">
        <w:rPr>
          <w:rFonts w:ascii="Cambria" w:hAnsi="Cambria"/>
          <w:color w:val="181716"/>
          <w:lang w:val="pl-PL"/>
        </w:rPr>
        <w:t xml:space="preserve">praw Przeciwdziałania Narkomanii, </w:t>
      </w:r>
      <w:r w:rsidRPr="00A64211">
        <w:rPr>
          <w:rFonts w:ascii="Cambria" w:hAnsi="Cambria"/>
          <w:lang w:val="pl-PL"/>
        </w:rPr>
        <w:t>Warszawa 2015</w:t>
      </w:r>
    </w:p>
  </w:footnote>
  <w:footnote w:id="10">
    <w:p w14:paraId="283533D0" w14:textId="77777777" w:rsidR="00301253" w:rsidRPr="00A64211" w:rsidRDefault="00301253" w:rsidP="0093236C">
      <w:pPr>
        <w:pStyle w:val="Tekstprzypisudolnego"/>
        <w:rPr>
          <w:lang w:val="pl-PL"/>
        </w:rPr>
      </w:pPr>
      <w:r w:rsidRPr="00A64211">
        <w:rPr>
          <w:rStyle w:val="Odwoanieprzypisudolnego"/>
          <w:lang w:val="pl-PL"/>
        </w:rPr>
        <w:footnoteRef/>
      </w:r>
      <w:r w:rsidRPr="00A64211">
        <w:rPr>
          <w:lang w:val="pl-PL"/>
        </w:rPr>
        <w:t xml:space="preserve"> CBOS, </w:t>
      </w:r>
      <w:r w:rsidRPr="00A64211">
        <w:rPr>
          <w:i/>
          <w:iCs/>
          <w:lang w:val="pl-PL"/>
        </w:rPr>
        <w:t xml:space="preserve">Młodzież 2018, </w:t>
      </w:r>
      <w:r w:rsidRPr="00A64211">
        <w:rPr>
          <w:lang w:val="pl-PL"/>
        </w:rPr>
        <w:t>Warszawa 2019.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144CA" w14:textId="77777777" w:rsidR="00301253" w:rsidRDefault="00301253" w:rsidP="00266965">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rPr>
        <w:rFonts w:ascii="Calibri" w:hAnsi="Calibri" w:cs="Calibri" w:hint="default"/>
        <w:b/>
        <w:bCs/>
      </w:rPr>
    </w:lvl>
    <w:lvl w:ilvl="1">
      <w:start w:val="1"/>
      <w:numFmt w:val="lowerLetter"/>
      <w:lvlText w:val="%2."/>
      <w:lvlJc w:val="left"/>
      <w:pPr>
        <w:tabs>
          <w:tab w:val="num" w:pos="1440"/>
        </w:tabs>
        <w:ind w:left="1440" w:hanging="360"/>
      </w:pPr>
      <w:rPr>
        <w:rFonts w:ascii="Calibri" w:hAnsi="Calibri" w:cs="Calibri" w:hint="default"/>
        <w:b/>
        <w:bCs/>
      </w:rPr>
    </w:lvl>
    <w:lvl w:ilvl="2">
      <w:start w:val="1"/>
      <w:numFmt w:val="bullet"/>
      <w:lvlText w:val=""/>
      <w:lvlJc w:val="left"/>
      <w:pPr>
        <w:tabs>
          <w:tab w:val="num" w:pos="2340"/>
        </w:tabs>
        <w:ind w:left="2340" w:hanging="360"/>
      </w:pPr>
      <w:rPr>
        <w:rFonts w:ascii="Symbol" w:hAnsi="Symbol" w:cs="Symbol" w:hint="default"/>
        <w:color w:val="FF0000"/>
      </w:rPr>
    </w:lvl>
    <w:lvl w:ilvl="3">
      <w:start w:val="1"/>
      <w:numFmt w:val="upperRoman"/>
      <w:lvlText w:val="%4."/>
      <w:lvlJc w:val="right"/>
      <w:pPr>
        <w:tabs>
          <w:tab w:val="num" w:pos="2700"/>
        </w:tabs>
        <w:ind w:left="2700" w:hanging="180"/>
      </w:pPr>
      <w:rPr>
        <w:rFonts w:ascii="Calibri" w:hAnsi="Calibri" w:cs="Calibri" w:hint="default"/>
        <w:b/>
        <w:bCs/>
      </w:rPr>
    </w:lvl>
    <w:lvl w:ilvl="4">
      <w:start w:val="1"/>
      <w:numFmt w:val="bullet"/>
      <w:lvlText w:val=""/>
      <w:lvlJc w:val="left"/>
      <w:pPr>
        <w:tabs>
          <w:tab w:val="num" w:pos="3600"/>
        </w:tabs>
        <w:ind w:left="3600" w:hanging="360"/>
      </w:pPr>
      <w:rPr>
        <w:rFonts w:ascii="Symbol" w:hAnsi="Symbol" w:cs="Symbol" w:hint="default"/>
        <w:color w:val="FF0000"/>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2"/>
    <w:multiLevelType w:val="multilevel"/>
    <w:tmpl w:val="28467932"/>
    <w:lvl w:ilvl="0">
      <w:start w:val="1"/>
      <w:numFmt w:val="bullet"/>
      <w:lvlText w:val=""/>
      <w:lvlJc w:val="left"/>
      <w:pPr>
        <w:ind w:left="1353" w:hanging="360"/>
      </w:pPr>
      <w:rPr>
        <w:rFonts w:ascii="Symbol" w:hAnsi="Symbol" w:hint="default"/>
        <w:b/>
        <w:color w:val="auto"/>
      </w:rPr>
    </w:lvl>
    <w:lvl w:ilvl="1">
      <w:start w:val="1"/>
      <w:numFmt w:val="lowerLetter"/>
      <w:lvlText w:val="%2."/>
      <w:lvlJc w:val="left"/>
      <w:pPr>
        <w:tabs>
          <w:tab w:val="num" w:pos="1440"/>
        </w:tabs>
        <w:ind w:left="1440" w:hanging="360"/>
      </w:pPr>
      <w:rPr>
        <w:rFonts w:ascii="Calibri" w:hAnsi="Calibri" w:cs="Calibri" w:hint="default"/>
        <w:b/>
        <w:color w:val="FF0000"/>
      </w:rPr>
    </w:lvl>
    <w:lvl w:ilvl="2">
      <w:start w:val="1"/>
      <w:numFmt w:val="bullet"/>
      <w:lvlText w:val=""/>
      <w:lvlJc w:val="left"/>
      <w:pPr>
        <w:ind w:left="2340" w:hanging="360"/>
      </w:pPr>
      <w:rPr>
        <w:rFonts w:ascii="Wingdings" w:hAnsi="Wingdings" w:hint="default"/>
      </w:rPr>
    </w:lvl>
    <w:lvl w:ilvl="3">
      <w:start w:val="1"/>
      <w:numFmt w:val="upperRoman"/>
      <w:lvlText w:val="%4."/>
      <w:lvlJc w:val="right"/>
      <w:pPr>
        <w:tabs>
          <w:tab w:val="num" w:pos="2700"/>
        </w:tabs>
        <w:ind w:left="2700" w:hanging="180"/>
      </w:pPr>
      <w:rPr>
        <w:rFonts w:ascii="Calibri" w:hAnsi="Calibri" w:cs="Calibri" w:hint="default"/>
        <w:b/>
        <w:color w:val="FF0000"/>
      </w:rPr>
    </w:lvl>
    <w:lvl w:ilvl="4">
      <w:start w:val="1"/>
      <w:numFmt w:val="bullet"/>
      <w:lvlText w:val=""/>
      <w:lvlJc w:val="left"/>
      <w:pPr>
        <w:tabs>
          <w:tab w:val="num" w:pos="3600"/>
        </w:tabs>
        <w:ind w:left="3600" w:hanging="360"/>
      </w:pPr>
      <w:rPr>
        <w:rFonts w:ascii="Symbol" w:hAnsi="Symbol" w:cs="Symbol" w:hint="default"/>
        <w:color w:val="FF0000"/>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4"/>
    <w:multiLevelType w:val="multilevel"/>
    <w:tmpl w:val="00000004"/>
    <w:name w:val="WW8Num4"/>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340"/>
        </w:tabs>
        <w:ind w:left="2340" w:hanging="360"/>
      </w:pPr>
      <w:rPr>
        <w:rFonts w:ascii="Symbol" w:hAnsi="Symbol" w:cs="Symbol" w:hint="default"/>
      </w:rPr>
    </w:lvl>
    <w:lvl w:ilvl="3">
      <w:start w:val="1"/>
      <w:numFmt w:val="upperRoman"/>
      <w:lvlText w:val="%4."/>
      <w:lvlJc w:val="right"/>
      <w:pPr>
        <w:tabs>
          <w:tab w:val="num" w:pos="2700"/>
        </w:tabs>
        <w:ind w:left="2700" w:hanging="180"/>
      </w:pPr>
      <w:rPr>
        <w:rFonts w:hint="default"/>
      </w:rPr>
    </w:lvl>
    <w:lvl w:ilvl="4">
      <w:start w:val="1"/>
      <w:numFmt w:val="bullet"/>
      <w:lvlText w:val=""/>
      <w:lvlJc w:val="left"/>
      <w:pPr>
        <w:tabs>
          <w:tab w:val="num" w:pos="3600"/>
        </w:tabs>
        <w:ind w:left="3600" w:hanging="360"/>
      </w:pPr>
      <w:rPr>
        <w:rFonts w:ascii="Symbol" w:hAnsi="Symbol" w:cs="Symbol"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5"/>
    <w:multiLevelType w:val="multilevel"/>
    <w:tmpl w:val="00000005"/>
    <w:name w:val="WW8Num5"/>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340"/>
        </w:tabs>
        <w:ind w:left="2340" w:hanging="360"/>
      </w:pPr>
      <w:rPr>
        <w:rFonts w:ascii="Symbol" w:hAnsi="Symbol" w:cs="Symbol" w:hint="default"/>
      </w:rPr>
    </w:lvl>
    <w:lvl w:ilvl="3">
      <w:start w:val="1"/>
      <w:numFmt w:val="upperRoman"/>
      <w:lvlText w:val="%4."/>
      <w:lvlJc w:val="right"/>
      <w:pPr>
        <w:tabs>
          <w:tab w:val="num" w:pos="2700"/>
        </w:tabs>
        <w:ind w:left="2700" w:hanging="180"/>
      </w:pPr>
      <w:rPr>
        <w:rFonts w:hint="default"/>
      </w:rPr>
    </w:lvl>
    <w:lvl w:ilvl="4">
      <w:start w:val="1"/>
      <w:numFmt w:val="bullet"/>
      <w:lvlText w:val=""/>
      <w:lvlJc w:val="left"/>
      <w:pPr>
        <w:tabs>
          <w:tab w:val="num" w:pos="3600"/>
        </w:tabs>
        <w:ind w:left="3600" w:hanging="360"/>
      </w:pPr>
      <w:rPr>
        <w:rFonts w:ascii="Symbol" w:hAnsi="Symbol" w:cs="Symbol"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7"/>
    <w:multiLevelType w:val="multilevel"/>
    <w:tmpl w:val="00000007"/>
    <w:name w:val="WW8Num7"/>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340"/>
        </w:tabs>
        <w:ind w:left="2340" w:hanging="360"/>
      </w:pPr>
      <w:rPr>
        <w:rFonts w:ascii="Symbol" w:hAnsi="Symbol" w:cs="Symbol" w:hint="default"/>
      </w:rPr>
    </w:lvl>
    <w:lvl w:ilvl="3">
      <w:start w:val="1"/>
      <w:numFmt w:val="upperRoman"/>
      <w:lvlText w:val="%4."/>
      <w:lvlJc w:val="right"/>
      <w:pPr>
        <w:tabs>
          <w:tab w:val="num" w:pos="2700"/>
        </w:tabs>
        <w:ind w:left="2700" w:hanging="180"/>
      </w:pPr>
      <w:rPr>
        <w:rFonts w:hint="default"/>
      </w:rPr>
    </w:lvl>
    <w:lvl w:ilvl="4">
      <w:start w:val="1"/>
      <w:numFmt w:val="bullet"/>
      <w:lvlText w:val=""/>
      <w:lvlJc w:val="left"/>
      <w:pPr>
        <w:tabs>
          <w:tab w:val="num" w:pos="3600"/>
        </w:tabs>
        <w:ind w:left="3600" w:hanging="360"/>
      </w:pPr>
      <w:rPr>
        <w:rFonts w:ascii="Symbol" w:hAnsi="Symbol" w:cs="Symbol"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14A29B3"/>
    <w:multiLevelType w:val="hybridMultilevel"/>
    <w:tmpl w:val="582E6FD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0D5E7696"/>
    <w:multiLevelType w:val="hybridMultilevel"/>
    <w:tmpl w:val="6E0C243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2CD64D2"/>
    <w:multiLevelType w:val="hybridMultilevel"/>
    <w:tmpl w:val="893EAC5A"/>
    <w:lvl w:ilvl="0" w:tplc="04150003">
      <w:start w:val="1"/>
      <w:numFmt w:val="bullet"/>
      <w:lvlText w:val="o"/>
      <w:lvlJc w:val="left"/>
      <w:pPr>
        <w:ind w:left="360" w:hanging="360"/>
      </w:pPr>
      <w:rPr>
        <w:rFonts w:ascii="Courier New" w:hAnsi="Courier New" w:cs="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1A83371B"/>
    <w:multiLevelType w:val="multilevel"/>
    <w:tmpl w:val="99C2394A"/>
    <w:styleLink w:val="WWNum1"/>
    <w:lvl w:ilvl="0">
      <w:start w:val="1"/>
      <w:numFmt w:val="decimal"/>
      <w:lvlText w:val="%1)"/>
      <w:lvlJc w:val="left"/>
      <w:pPr>
        <w:ind w:left="720" w:hanging="360"/>
      </w:pPr>
    </w:lvl>
    <w:lvl w:ilvl="1">
      <w:start w:val="1"/>
      <w:numFmt w:val="lowerLetter"/>
      <w:lvlText w:val="%2."/>
      <w:lvlJc w:val="left"/>
      <w:pPr>
        <w:ind w:left="1440" w:hanging="360"/>
      </w:pPr>
    </w:lvl>
    <w:lvl w:ilvl="2">
      <w:numFmt w:val="bullet"/>
      <w:lvlText w:val=""/>
      <w:lvlJc w:val="left"/>
      <w:pPr>
        <w:ind w:left="2340" w:hanging="360"/>
      </w:pPr>
      <w:rPr>
        <w:rFonts w:ascii="Symbol" w:hAnsi="Symbol"/>
      </w:rPr>
    </w:lvl>
    <w:lvl w:ilvl="3">
      <w:start w:val="1"/>
      <w:numFmt w:val="upperRoman"/>
      <w:lvlText w:val="%4."/>
      <w:lvlJc w:val="right"/>
      <w:pPr>
        <w:ind w:left="2700" w:hanging="180"/>
      </w:pPr>
    </w:lvl>
    <w:lvl w:ilvl="4">
      <w:numFmt w:val="bullet"/>
      <w:lvlText w:val=""/>
      <w:lvlJc w:val="left"/>
      <w:pPr>
        <w:ind w:left="3600" w:hanging="360"/>
      </w:pPr>
      <w:rPr>
        <w:rFonts w:ascii="Symbol" w:hAnsi="Symbol"/>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0035C1A"/>
    <w:multiLevelType w:val="multilevel"/>
    <w:tmpl w:val="28FA7840"/>
    <w:styleLink w:val="WWNum8"/>
    <w:lvl w:ilvl="0">
      <w:numFmt w:val="bullet"/>
      <w:lvlText w:val=""/>
      <w:lvlJc w:val="left"/>
      <w:pPr>
        <w:ind w:left="720" w:hanging="360"/>
      </w:pPr>
      <w:rPr>
        <w:rFonts w:ascii="Symbol" w:hAnsi="Symbol" w:cs="Symbo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10" w15:restartNumberingAfterBreak="0">
    <w:nsid w:val="3314501D"/>
    <w:multiLevelType w:val="multilevel"/>
    <w:tmpl w:val="E04A2524"/>
    <w:lvl w:ilvl="0">
      <w:start w:val="1"/>
      <w:numFmt w:val="bullet"/>
      <w:lvlText w:val=""/>
      <w:lvlJc w:val="left"/>
      <w:pPr>
        <w:ind w:left="1353" w:hanging="360"/>
      </w:pPr>
      <w:rPr>
        <w:rFonts w:ascii="Symbol" w:hAnsi="Symbol" w:hint="default"/>
        <w:b/>
        <w:color w:val="auto"/>
      </w:rPr>
    </w:lvl>
    <w:lvl w:ilvl="1">
      <w:start w:val="1"/>
      <w:numFmt w:val="lowerLetter"/>
      <w:lvlText w:val="%2."/>
      <w:lvlJc w:val="left"/>
      <w:pPr>
        <w:tabs>
          <w:tab w:val="num" w:pos="1440"/>
        </w:tabs>
        <w:ind w:left="1440" w:hanging="360"/>
      </w:pPr>
      <w:rPr>
        <w:rFonts w:ascii="Calibri" w:hAnsi="Calibri" w:cs="Calibri" w:hint="default"/>
        <w:b/>
        <w:color w:val="FF0000"/>
      </w:rPr>
    </w:lvl>
    <w:lvl w:ilvl="2">
      <w:start w:val="1"/>
      <w:numFmt w:val="bullet"/>
      <w:lvlText w:val=""/>
      <w:lvlJc w:val="left"/>
      <w:pPr>
        <w:ind w:left="2340" w:hanging="360"/>
      </w:pPr>
      <w:rPr>
        <w:rFonts w:ascii="Wingdings" w:hAnsi="Wingdings" w:hint="default"/>
      </w:rPr>
    </w:lvl>
    <w:lvl w:ilvl="3">
      <w:start w:val="1"/>
      <w:numFmt w:val="upperRoman"/>
      <w:lvlText w:val="%4."/>
      <w:lvlJc w:val="right"/>
      <w:pPr>
        <w:tabs>
          <w:tab w:val="num" w:pos="2700"/>
        </w:tabs>
        <w:ind w:left="2700" w:hanging="180"/>
      </w:pPr>
      <w:rPr>
        <w:rFonts w:ascii="Calibri" w:hAnsi="Calibri" w:cs="Calibri" w:hint="default"/>
        <w:b/>
        <w:color w:val="FF0000"/>
      </w:rPr>
    </w:lvl>
    <w:lvl w:ilvl="4">
      <w:start w:val="1"/>
      <w:numFmt w:val="bullet"/>
      <w:lvlText w:val=""/>
      <w:lvlJc w:val="left"/>
      <w:pPr>
        <w:tabs>
          <w:tab w:val="num" w:pos="3600"/>
        </w:tabs>
        <w:ind w:left="3600" w:hanging="360"/>
      </w:pPr>
      <w:rPr>
        <w:rFonts w:ascii="Symbol" w:hAnsi="Symbol" w:cs="Symbol" w:hint="default"/>
        <w:color w:val="FF0000"/>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34BA7CC7"/>
    <w:multiLevelType w:val="hybridMultilevel"/>
    <w:tmpl w:val="3EA227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9AE7B3A"/>
    <w:multiLevelType w:val="hybridMultilevel"/>
    <w:tmpl w:val="867494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F167891"/>
    <w:multiLevelType w:val="multilevel"/>
    <w:tmpl w:val="4A04E324"/>
    <w:styleLink w:val="WWNum6"/>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4" w15:restartNumberingAfterBreak="0">
    <w:nsid w:val="42DD498D"/>
    <w:multiLevelType w:val="hybridMultilevel"/>
    <w:tmpl w:val="DE82C5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57773169"/>
    <w:multiLevelType w:val="hybridMultilevel"/>
    <w:tmpl w:val="A20C21F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96F3807"/>
    <w:multiLevelType w:val="hybridMultilevel"/>
    <w:tmpl w:val="899ED70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5A442140"/>
    <w:multiLevelType w:val="hybridMultilevel"/>
    <w:tmpl w:val="D8D4BBA2"/>
    <w:lvl w:ilvl="0" w:tplc="04150001">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5BC86424"/>
    <w:multiLevelType w:val="hybridMultilevel"/>
    <w:tmpl w:val="15D4B8EA"/>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19" w15:restartNumberingAfterBreak="0">
    <w:nsid w:val="5C543D31"/>
    <w:multiLevelType w:val="multilevel"/>
    <w:tmpl w:val="9724DA80"/>
    <w:styleLink w:val="WWNum25"/>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65D56984"/>
    <w:multiLevelType w:val="hybridMultilevel"/>
    <w:tmpl w:val="695679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8E84768"/>
    <w:multiLevelType w:val="hybridMultilevel"/>
    <w:tmpl w:val="4EA446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6DC315EE"/>
    <w:multiLevelType w:val="multilevel"/>
    <w:tmpl w:val="28467932"/>
    <w:lvl w:ilvl="0">
      <w:start w:val="1"/>
      <w:numFmt w:val="bullet"/>
      <w:lvlText w:val=""/>
      <w:lvlJc w:val="left"/>
      <w:pPr>
        <w:ind w:left="1353" w:hanging="360"/>
      </w:pPr>
      <w:rPr>
        <w:rFonts w:ascii="Symbol" w:hAnsi="Symbol" w:hint="default"/>
        <w:b/>
        <w:color w:val="auto"/>
      </w:rPr>
    </w:lvl>
    <w:lvl w:ilvl="1">
      <w:start w:val="1"/>
      <w:numFmt w:val="lowerLetter"/>
      <w:lvlText w:val="%2."/>
      <w:lvlJc w:val="left"/>
      <w:pPr>
        <w:tabs>
          <w:tab w:val="num" w:pos="1440"/>
        </w:tabs>
        <w:ind w:left="1440" w:hanging="360"/>
      </w:pPr>
      <w:rPr>
        <w:rFonts w:ascii="Calibri" w:hAnsi="Calibri" w:cs="Calibri" w:hint="default"/>
        <w:b/>
        <w:color w:val="FF0000"/>
      </w:rPr>
    </w:lvl>
    <w:lvl w:ilvl="2">
      <w:start w:val="1"/>
      <w:numFmt w:val="bullet"/>
      <w:lvlText w:val=""/>
      <w:lvlJc w:val="left"/>
      <w:pPr>
        <w:ind w:left="2340" w:hanging="360"/>
      </w:pPr>
      <w:rPr>
        <w:rFonts w:ascii="Wingdings" w:hAnsi="Wingdings" w:hint="default"/>
      </w:rPr>
    </w:lvl>
    <w:lvl w:ilvl="3">
      <w:start w:val="1"/>
      <w:numFmt w:val="upperRoman"/>
      <w:lvlText w:val="%4."/>
      <w:lvlJc w:val="right"/>
      <w:pPr>
        <w:tabs>
          <w:tab w:val="num" w:pos="2700"/>
        </w:tabs>
        <w:ind w:left="2700" w:hanging="180"/>
      </w:pPr>
      <w:rPr>
        <w:rFonts w:ascii="Calibri" w:hAnsi="Calibri" w:cs="Calibri" w:hint="default"/>
        <w:b/>
        <w:color w:val="FF0000"/>
      </w:rPr>
    </w:lvl>
    <w:lvl w:ilvl="4">
      <w:start w:val="1"/>
      <w:numFmt w:val="bullet"/>
      <w:lvlText w:val=""/>
      <w:lvlJc w:val="left"/>
      <w:pPr>
        <w:tabs>
          <w:tab w:val="num" w:pos="3600"/>
        </w:tabs>
        <w:ind w:left="3600" w:hanging="360"/>
      </w:pPr>
      <w:rPr>
        <w:rFonts w:ascii="Symbol" w:hAnsi="Symbol" w:cs="Symbol" w:hint="default"/>
        <w:color w:val="FF0000"/>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6DF524FD"/>
    <w:multiLevelType w:val="multilevel"/>
    <w:tmpl w:val="28467932"/>
    <w:lvl w:ilvl="0">
      <w:start w:val="1"/>
      <w:numFmt w:val="bullet"/>
      <w:lvlText w:val=""/>
      <w:lvlJc w:val="left"/>
      <w:pPr>
        <w:ind w:left="1353" w:hanging="360"/>
      </w:pPr>
      <w:rPr>
        <w:rFonts w:ascii="Symbol" w:hAnsi="Symbol" w:hint="default"/>
        <w:b/>
        <w:color w:val="auto"/>
      </w:rPr>
    </w:lvl>
    <w:lvl w:ilvl="1">
      <w:start w:val="1"/>
      <w:numFmt w:val="lowerLetter"/>
      <w:lvlText w:val="%2."/>
      <w:lvlJc w:val="left"/>
      <w:pPr>
        <w:tabs>
          <w:tab w:val="num" w:pos="1440"/>
        </w:tabs>
        <w:ind w:left="1440" w:hanging="360"/>
      </w:pPr>
      <w:rPr>
        <w:rFonts w:ascii="Calibri" w:hAnsi="Calibri" w:cs="Calibri" w:hint="default"/>
        <w:b/>
        <w:color w:val="FF0000"/>
      </w:rPr>
    </w:lvl>
    <w:lvl w:ilvl="2">
      <w:start w:val="1"/>
      <w:numFmt w:val="bullet"/>
      <w:lvlText w:val=""/>
      <w:lvlJc w:val="left"/>
      <w:pPr>
        <w:ind w:left="2340" w:hanging="360"/>
      </w:pPr>
      <w:rPr>
        <w:rFonts w:ascii="Wingdings" w:hAnsi="Wingdings" w:hint="default"/>
      </w:rPr>
    </w:lvl>
    <w:lvl w:ilvl="3">
      <w:start w:val="1"/>
      <w:numFmt w:val="upperRoman"/>
      <w:lvlText w:val="%4."/>
      <w:lvlJc w:val="right"/>
      <w:pPr>
        <w:tabs>
          <w:tab w:val="num" w:pos="2700"/>
        </w:tabs>
        <w:ind w:left="2700" w:hanging="180"/>
      </w:pPr>
      <w:rPr>
        <w:rFonts w:ascii="Calibri" w:hAnsi="Calibri" w:cs="Calibri" w:hint="default"/>
        <w:b/>
        <w:color w:val="FF0000"/>
      </w:rPr>
    </w:lvl>
    <w:lvl w:ilvl="4">
      <w:start w:val="1"/>
      <w:numFmt w:val="bullet"/>
      <w:lvlText w:val=""/>
      <w:lvlJc w:val="left"/>
      <w:pPr>
        <w:tabs>
          <w:tab w:val="num" w:pos="3600"/>
        </w:tabs>
        <w:ind w:left="3600" w:hanging="360"/>
      </w:pPr>
      <w:rPr>
        <w:rFonts w:ascii="Symbol" w:hAnsi="Symbol" w:cs="Symbol" w:hint="default"/>
        <w:color w:val="FF0000"/>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6E796D14"/>
    <w:multiLevelType w:val="hybridMultilevel"/>
    <w:tmpl w:val="ED3A6E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2737EE1"/>
    <w:multiLevelType w:val="hybridMultilevel"/>
    <w:tmpl w:val="863C3ECE"/>
    <w:lvl w:ilvl="0" w:tplc="04150003">
      <w:start w:val="1"/>
      <w:numFmt w:val="bullet"/>
      <w:lvlText w:val="o"/>
      <w:lvlJc w:val="left"/>
      <w:pPr>
        <w:ind w:left="360" w:hanging="360"/>
      </w:pPr>
      <w:rPr>
        <w:rFonts w:ascii="Courier New" w:hAnsi="Courier New" w:cs="Courier New"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75CA176A"/>
    <w:multiLevelType w:val="hybridMultilevel"/>
    <w:tmpl w:val="CFD01C4C"/>
    <w:lvl w:ilvl="0" w:tplc="04150017">
      <w:start w:val="1"/>
      <w:numFmt w:val="lowerLetter"/>
      <w:lvlText w:val="%1)"/>
      <w:lvlJc w:val="left"/>
      <w:pPr>
        <w:tabs>
          <w:tab w:val="num" w:pos="1068"/>
        </w:tabs>
        <w:ind w:left="1068" w:hanging="360"/>
      </w:pPr>
      <w:rPr>
        <w:rFonts w:hint="default"/>
      </w:rPr>
    </w:lvl>
    <w:lvl w:ilvl="1" w:tplc="3C22724E">
      <w:start w:val="1"/>
      <w:numFmt w:val="decimal"/>
      <w:lvlText w:val="%2)"/>
      <w:lvlJc w:val="left"/>
      <w:pPr>
        <w:tabs>
          <w:tab w:val="num" w:pos="1788"/>
        </w:tabs>
        <w:ind w:left="1788" w:hanging="360"/>
      </w:pPr>
      <w:rPr>
        <w:rFonts w:cs="Times New Roman" w:hint="default"/>
      </w:rPr>
    </w:lvl>
    <w:lvl w:ilvl="2" w:tplc="04150001">
      <w:start w:val="1"/>
      <w:numFmt w:val="bullet"/>
      <w:lvlText w:val=""/>
      <w:lvlJc w:val="left"/>
      <w:pPr>
        <w:tabs>
          <w:tab w:val="num" w:pos="720"/>
        </w:tabs>
        <w:ind w:left="720" w:hanging="360"/>
      </w:pPr>
      <w:rPr>
        <w:rFonts w:ascii="Symbol" w:hAnsi="Symbol" w:hint="default"/>
      </w:rPr>
    </w:lvl>
    <w:lvl w:ilvl="3" w:tplc="0415000F" w:tentative="1">
      <w:start w:val="1"/>
      <w:numFmt w:val="decimal"/>
      <w:lvlText w:val="%4."/>
      <w:lvlJc w:val="left"/>
      <w:pPr>
        <w:tabs>
          <w:tab w:val="num" w:pos="3228"/>
        </w:tabs>
        <w:ind w:left="3228" w:hanging="360"/>
      </w:pPr>
      <w:rPr>
        <w:rFonts w:cs="Times New Roman"/>
      </w:rPr>
    </w:lvl>
    <w:lvl w:ilvl="4" w:tplc="04150019" w:tentative="1">
      <w:start w:val="1"/>
      <w:numFmt w:val="lowerLetter"/>
      <w:lvlText w:val="%5."/>
      <w:lvlJc w:val="left"/>
      <w:pPr>
        <w:tabs>
          <w:tab w:val="num" w:pos="3948"/>
        </w:tabs>
        <w:ind w:left="3948" w:hanging="360"/>
      </w:pPr>
      <w:rPr>
        <w:rFonts w:cs="Times New Roman"/>
      </w:rPr>
    </w:lvl>
    <w:lvl w:ilvl="5" w:tplc="0415001B" w:tentative="1">
      <w:start w:val="1"/>
      <w:numFmt w:val="lowerRoman"/>
      <w:lvlText w:val="%6."/>
      <w:lvlJc w:val="right"/>
      <w:pPr>
        <w:tabs>
          <w:tab w:val="num" w:pos="4668"/>
        </w:tabs>
        <w:ind w:left="4668" w:hanging="180"/>
      </w:pPr>
      <w:rPr>
        <w:rFonts w:cs="Times New Roman"/>
      </w:rPr>
    </w:lvl>
    <w:lvl w:ilvl="6" w:tplc="0415000F" w:tentative="1">
      <w:start w:val="1"/>
      <w:numFmt w:val="decimal"/>
      <w:lvlText w:val="%7."/>
      <w:lvlJc w:val="left"/>
      <w:pPr>
        <w:tabs>
          <w:tab w:val="num" w:pos="5388"/>
        </w:tabs>
        <w:ind w:left="5388" w:hanging="360"/>
      </w:pPr>
      <w:rPr>
        <w:rFonts w:cs="Times New Roman"/>
      </w:rPr>
    </w:lvl>
    <w:lvl w:ilvl="7" w:tplc="04150019" w:tentative="1">
      <w:start w:val="1"/>
      <w:numFmt w:val="lowerLetter"/>
      <w:lvlText w:val="%8."/>
      <w:lvlJc w:val="left"/>
      <w:pPr>
        <w:tabs>
          <w:tab w:val="num" w:pos="6108"/>
        </w:tabs>
        <w:ind w:left="6108" w:hanging="360"/>
      </w:pPr>
      <w:rPr>
        <w:rFonts w:cs="Times New Roman"/>
      </w:rPr>
    </w:lvl>
    <w:lvl w:ilvl="8" w:tplc="0415001B" w:tentative="1">
      <w:start w:val="1"/>
      <w:numFmt w:val="lowerRoman"/>
      <w:lvlText w:val="%9."/>
      <w:lvlJc w:val="right"/>
      <w:pPr>
        <w:tabs>
          <w:tab w:val="num" w:pos="6828"/>
        </w:tabs>
        <w:ind w:left="6828" w:hanging="180"/>
      </w:pPr>
      <w:rPr>
        <w:rFonts w:cs="Times New Roman"/>
      </w:rPr>
    </w:lvl>
  </w:abstractNum>
  <w:abstractNum w:abstractNumId="27" w15:restartNumberingAfterBreak="0">
    <w:nsid w:val="760B6119"/>
    <w:multiLevelType w:val="hybridMultilevel"/>
    <w:tmpl w:val="69BCC4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C4F3EB3"/>
    <w:multiLevelType w:val="multilevel"/>
    <w:tmpl w:val="E04A2524"/>
    <w:lvl w:ilvl="0">
      <w:start w:val="1"/>
      <w:numFmt w:val="bullet"/>
      <w:lvlText w:val=""/>
      <w:lvlJc w:val="left"/>
      <w:pPr>
        <w:ind w:left="1353" w:hanging="360"/>
      </w:pPr>
      <w:rPr>
        <w:rFonts w:ascii="Symbol" w:hAnsi="Symbol" w:hint="default"/>
        <w:b/>
        <w:color w:val="auto"/>
      </w:rPr>
    </w:lvl>
    <w:lvl w:ilvl="1">
      <w:start w:val="1"/>
      <w:numFmt w:val="lowerLetter"/>
      <w:lvlText w:val="%2."/>
      <w:lvlJc w:val="left"/>
      <w:pPr>
        <w:tabs>
          <w:tab w:val="num" w:pos="1440"/>
        </w:tabs>
        <w:ind w:left="1440" w:hanging="360"/>
      </w:pPr>
      <w:rPr>
        <w:rFonts w:ascii="Calibri" w:hAnsi="Calibri" w:cs="Calibri" w:hint="default"/>
        <w:b/>
        <w:color w:val="FF0000"/>
      </w:rPr>
    </w:lvl>
    <w:lvl w:ilvl="2">
      <w:start w:val="1"/>
      <w:numFmt w:val="bullet"/>
      <w:lvlText w:val=""/>
      <w:lvlJc w:val="left"/>
      <w:pPr>
        <w:ind w:left="2340" w:hanging="360"/>
      </w:pPr>
      <w:rPr>
        <w:rFonts w:ascii="Wingdings" w:hAnsi="Wingdings" w:hint="default"/>
      </w:rPr>
    </w:lvl>
    <w:lvl w:ilvl="3">
      <w:start w:val="1"/>
      <w:numFmt w:val="upperRoman"/>
      <w:lvlText w:val="%4."/>
      <w:lvlJc w:val="right"/>
      <w:pPr>
        <w:tabs>
          <w:tab w:val="num" w:pos="2700"/>
        </w:tabs>
        <w:ind w:left="2700" w:hanging="180"/>
      </w:pPr>
      <w:rPr>
        <w:rFonts w:ascii="Calibri" w:hAnsi="Calibri" w:cs="Calibri" w:hint="default"/>
        <w:b/>
        <w:color w:val="FF0000"/>
      </w:rPr>
    </w:lvl>
    <w:lvl w:ilvl="4">
      <w:start w:val="1"/>
      <w:numFmt w:val="bullet"/>
      <w:lvlText w:val=""/>
      <w:lvlJc w:val="left"/>
      <w:pPr>
        <w:tabs>
          <w:tab w:val="num" w:pos="3600"/>
        </w:tabs>
        <w:ind w:left="3600" w:hanging="360"/>
      </w:pPr>
      <w:rPr>
        <w:rFonts w:ascii="Symbol" w:hAnsi="Symbol" w:cs="Symbol" w:hint="default"/>
        <w:color w:val="FF0000"/>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7FD866A4"/>
    <w:multiLevelType w:val="hybridMultilevel"/>
    <w:tmpl w:val="CC7AEF34"/>
    <w:lvl w:ilvl="0" w:tplc="04150003">
      <w:start w:val="1"/>
      <w:numFmt w:val="bullet"/>
      <w:lvlText w:val="o"/>
      <w:lvlJc w:val="left"/>
      <w:pPr>
        <w:ind w:left="360" w:hanging="360"/>
      </w:pPr>
      <w:rPr>
        <w:rFonts w:ascii="Courier New" w:hAnsi="Courier New" w:cs="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6"/>
  </w:num>
  <w:num w:numId="2">
    <w:abstractNumId w:val="14"/>
  </w:num>
  <w:num w:numId="3">
    <w:abstractNumId w:val="20"/>
  </w:num>
  <w:num w:numId="4">
    <w:abstractNumId w:val="6"/>
  </w:num>
  <w:num w:numId="5">
    <w:abstractNumId w:val="11"/>
  </w:num>
  <w:num w:numId="6">
    <w:abstractNumId w:val="26"/>
  </w:num>
  <w:num w:numId="7">
    <w:abstractNumId w:val="29"/>
  </w:num>
  <w:num w:numId="8">
    <w:abstractNumId w:val="25"/>
  </w:num>
  <w:num w:numId="9">
    <w:abstractNumId w:val="7"/>
  </w:num>
  <w:num w:numId="10">
    <w:abstractNumId w:val="8"/>
  </w:num>
  <w:num w:numId="11">
    <w:abstractNumId w:val="19"/>
  </w:num>
  <w:num w:numId="12">
    <w:abstractNumId w:val="19"/>
    <w:lvlOverride w:ilvl="0">
      <w:startOverride w:val="1"/>
    </w:lvlOverride>
  </w:num>
  <w:num w:numId="13">
    <w:abstractNumId w:val="9"/>
  </w:num>
  <w:num w:numId="14">
    <w:abstractNumId w:val="13"/>
  </w:num>
  <w:num w:numId="15">
    <w:abstractNumId w:val="13"/>
  </w:num>
  <w:num w:numId="16">
    <w:abstractNumId w:val="9"/>
  </w:num>
  <w:num w:numId="17">
    <w:abstractNumId w:val="21"/>
  </w:num>
  <w:num w:numId="18">
    <w:abstractNumId w:val="12"/>
  </w:num>
  <w:num w:numId="19">
    <w:abstractNumId w:val="24"/>
  </w:num>
  <w:num w:numId="20">
    <w:abstractNumId w:val="15"/>
  </w:num>
  <w:num w:numId="21">
    <w:abstractNumId w:val="27"/>
  </w:num>
  <w:num w:numId="22">
    <w:abstractNumId w:val="1"/>
  </w:num>
  <w:num w:numId="23">
    <w:abstractNumId w:val="2"/>
  </w:num>
  <w:num w:numId="24">
    <w:abstractNumId w:val="3"/>
  </w:num>
  <w:num w:numId="25">
    <w:abstractNumId w:val="4"/>
  </w:num>
  <w:num w:numId="26">
    <w:abstractNumId w:val="18"/>
  </w:num>
  <w:num w:numId="27">
    <w:abstractNumId w:val="10"/>
  </w:num>
  <w:num w:numId="28">
    <w:abstractNumId w:val="22"/>
  </w:num>
  <w:num w:numId="29">
    <w:abstractNumId w:val="23"/>
  </w:num>
  <w:num w:numId="30">
    <w:abstractNumId w:val="28"/>
  </w:num>
  <w:num w:numId="31">
    <w:abstractNumId w:val="17"/>
  </w:num>
  <w:num w:numId="32">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1A8"/>
    <w:rsid w:val="000008F4"/>
    <w:rsid w:val="00000F24"/>
    <w:rsid w:val="00001A97"/>
    <w:rsid w:val="00001F96"/>
    <w:rsid w:val="00002891"/>
    <w:rsid w:val="0000294F"/>
    <w:rsid w:val="0000326F"/>
    <w:rsid w:val="00004269"/>
    <w:rsid w:val="00005DBE"/>
    <w:rsid w:val="0000616D"/>
    <w:rsid w:val="00006F45"/>
    <w:rsid w:val="00007386"/>
    <w:rsid w:val="000100D8"/>
    <w:rsid w:val="0001072E"/>
    <w:rsid w:val="00010EAD"/>
    <w:rsid w:val="00011165"/>
    <w:rsid w:val="0001173B"/>
    <w:rsid w:val="00012C61"/>
    <w:rsid w:val="00012D68"/>
    <w:rsid w:val="0001328B"/>
    <w:rsid w:val="00013F57"/>
    <w:rsid w:val="00014194"/>
    <w:rsid w:val="000157F2"/>
    <w:rsid w:val="000166F4"/>
    <w:rsid w:val="00016711"/>
    <w:rsid w:val="00016EEE"/>
    <w:rsid w:val="00017DA1"/>
    <w:rsid w:val="00017E41"/>
    <w:rsid w:val="000201CA"/>
    <w:rsid w:val="00020896"/>
    <w:rsid w:val="00020B3D"/>
    <w:rsid w:val="00021F80"/>
    <w:rsid w:val="0002200C"/>
    <w:rsid w:val="00022669"/>
    <w:rsid w:val="00022ECC"/>
    <w:rsid w:val="0002306B"/>
    <w:rsid w:val="000237C8"/>
    <w:rsid w:val="0002380B"/>
    <w:rsid w:val="000245E9"/>
    <w:rsid w:val="00024A73"/>
    <w:rsid w:val="00024E5C"/>
    <w:rsid w:val="000251C5"/>
    <w:rsid w:val="00025D90"/>
    <w:rsid w:val="000260FA"/>
    <w:rsid w:val="00026911"/>
    <w:rsid w:val="00026A6E"/>
    <w:rsid w:val="0002771A"/>
    <w:rsid w:val="00027AF2"/>
    <w:rsid w:val="00030673"/>
    <w:rsid w:val="00030C8C"/>
    <w:rsid w:val="00030D58"/>
    <w:rsid w:val="0003162F"/>
    <w:rsid w:val="00031BC5"/>
    <w:rsid w:val="000320A4"/>
    <w:rsid w:val="0003221B"/>
    <w:rsid w:val="0003498F"/>
    <w:rsid w:val="00034BD1"/>
    <w:rsid w:val="0003585F"/>
    <w:rsid w:val="00036182"/>
    <w:rsid w:val="00037680"/>
    <w:rsid w:val="0004064E"/>
    <w:rsid w:val="00040BC7"/>
    <w:rsid w:val="00040CA3"/>
    <w:rsid w:val="00041887"/>
    <w:rsid w:val="000434BF"/>
    <w:rsid w:val="00043717"/>
    <w:rsid w:val="00045224"/>
    <w:rsid w:val="00047514"/>
    <w:rsid w:val="00050754"/>
    <w:rsid w:val="00050C15"/>
    <w:rsid w:val="00050D15"/>
    <w:rsid w:val="00050F78"/>
    <w:rsid w:val="00051749"/>
    <w:rsid w:val="00052E29"/>
    <w:rsid w:val="0005382A"/>
    <w:rsid w:val="000542DB"/>
    <w:rsid w:val="00054AEA"/>
    <w:rsid w:val="00054C67"/>
    <w:rsid w:val="00054E3D"/>
    <w:rsid w:val="0005519D"/>
    <w:rsid w:val="0005563F"/>
    <w:rsid w:val="00055B3E"/>
    <w:rsid w:val="00056C4E"/>
    <w:rsid w:val="00057914"/>
    <w:rsid w:val="00061E2E"/>
    <w:rsid w:val="00063B4C"/>
    <w:rsid w:val="00064572"/>
    <w:rsid w:val="00065074"/>
    <w:rsid w:val="0006538B"/>
    <w:rsid w:val="000661CE"/>
    <w:rsid w:val="000664CF"/>
    <w:rsid w:val="00066AFB"/>
    <w:rsid w:val="00067140"/>
    <w:rsid w:val="000705EF"/>
    <w:rsid w:val="0007224E"/>
    <w:rsid w:val="00072698"/>
    <w:rsid w:val="000731F2"/>
    <w:rsid w:val="00073331"/>
    <w:rsid w:val="00074228"/>
    <w:rsid w:val="000743EB"/>
    <w:rsid w:val="00074F67"/>
    <w:rsid w:val="00074FFD"/>
    <w:rsid w:val="000751C6"/>
    <w:rsid w:val="000753E1"/>
    <w:rsid w:val="000754C5"/>
    <w:rsid w:val="00075CA3"/>
    <w:rsid w:val="00076590"/>
    <w:rsid w:val="000768C9"/>
    <w:rsid w:val="00076D15"/>
    <w:rsid w:val="00076F2B"/>
    <w:rsid w:val="0007722E"/>
    <w:rsid w:val="00080539"/>
    <w:rsid w:val="0008076E"/>
    <w:rsid w:val="00080D3E"/>
    <w:rsid w:val="00081102"/>
    <w:rsid w:val="00081616"/>
    <w:rsid w:val="000821B3"/>
    <w:rsid w:val="0008238E"/>
    <w:rsid w:val="00082907"/>
    <w:rsid w:val="00083C15"/>
    <w:rsid w:val="00083CE1"/>
    <w:rsid w:val="00084CF9"/>
    <w:rsid w:val="0008600E"/>
    <w:rsid w:val="000862EC"/>
    <w:rsid w:val="0008668C"/>
    <w:rsid w:val="00086760"/>
    <w:rsid w:val="00087846"/>
    <w:rsid w:val="0008786C"/>
    <w:rsid w:val="00087B3C"/>
    <w:rsid w:val="00087F9F"/>
    <w:rsid w:val="00090469"/>
    <w:rsid w:val="00090566"/>
    <w:rsid w:val="0009081C"/>
    <w:rsid w:val="00090829"/>
    <w:rsid w:val="00091357"/>
    <w:rsid w:val="000914FD"/>
    <w:rsid w:val="00091C49"/>
    <w:rsid w:val="000927AE"/>
    <w:rsid w:val="00092CD8"/>
    <w:rsid w:val="00092D57"/>
    <w:rsid w:val="00093596"/>
    <w:rsid w:val="0009367F"/>
    <w:rsid w:val="00093A76"/>
    <w:rsid w:val="00093DA3"/>
    <w:rsid w:val="000943C5"/>
    <w:rsid w:val="000946C7"/>
    <w:rsid w:val="00094EFE"/>
    <w:rsid w:val="00094F97"/>
    <w:rsid w:val="0009561E"/>
    <w:rsid w:val="00095E52"/>
    <w:rsid w:val="00097329"/>
    <w:rsid w:val="000974FF"/>
    <w:rsid w:val="00097A7E"/>
    <w:rsid w:val="000A0D27"/>
    <w:rsid w:val="000A2057"/>
    <w:rsid w:val="000A22A6"/>
    <w:rsid w:val="000A24B3"/>
    <w:rsid w:val="000A28ED"/>
    <w:rsid w:val="000A34F4"/>
    <w:rsid w:val="000A3F4B"/>
    <w:rsid w:val="000A48F1"/>
    <w:rsid w:val="000A5DA8"/>
    <w:rsid w:val="000A65AF"/>
    <w:rsid w:val="000B02CA"/>
    <w:rsid w:val="000B09B9"/>
    <w:rsid w:val="000B0A74"/>
    <w:rsid w:val="000B3363"/>
    <w:rsid w:val="000B45FB"/>
    <w:rsid w:val="000B4EAA"/>
    <w:rsid w:val="000B5DFC"/>
    <w:rsid w:val="000B5E95"/>
    <w:rsid w:val="000B607F"/>
    <w:rsid w:val="000B6468"/>
    <w:rsid w:val="000B671B"/>
    <w:rsid w:val="000B6E24"/>
    <w:rsid w:val="000B6E3D"/>
    <w:rsid w:val="000B7250"/>
    <w:rsid w:val="000C02A7"/>
    <w:rsid w:val="000C0582"/>
    <w:rsid w:val="000C0634"/>
    <w:rsid w:val="000C0DEB"/>
    <w:rsid w:val="000C1AEE"/>
    <w:rsid w:val="000C1F14"/>
    <w:rsid w:val="000C21AB"/>
    <w:rsid w:val="000C26EF"/>
    <w:rsid w:val="000C33AE"/>
    <w:rsid w:val="000C4F2C"/>
    <w:rsid w:val="000C6EAF"/>
    <w:rsid w:val="000C78D7"/>
    <w:rsid w:val="000D075F"/>
    <w:rsid w:val="000D11BF"/>
    <w:rsid w:val="000D1241"/>
    <w:rsid w:val="000D1777"/>
    <w:rsid w:val="000D2482"/>
    <w:rsid w:val="000D2E28"/>
    <w:rsid w:val="000D2E72"/>
    <w:rsid w:val="000D30BE"/>
    <w:rsid w:val="000D3180"/>
    <w:rsid w:val="000D36A8"/>
    <w:rsid w:val="000D46FC"/>
    <w:rsid w:val="000D4894"/>
    <w:rsid w:val="000D4C30"/>
    <w:rsid w:val="000D5322"/>
    <w:rsid w:val="000D5361"/>
    <w:rsid w:val="000D5562"/>
    <w:rsid w:val="000D6A7D"/>
    <w:rsid w:val="000D71B2"/>
    <w:rsid w:val="000D7847"/>
    <w:rsid w:val="000E0BF3"/>
    <w:rsid w:val="000E0F79"/>
    <w:rsid w:val="000E15DB"/>
    <w:rsid w:val="000E2118"/>
    <w:rsid w:val="000E2581"/>
    <w:rsid w:val="000E2A9E"/>
    <w:rsid w:val="000E2B82"/>
    <w:rsid w:val="000E2E68"/>
    <w:rsid w:val="000E5F70"/>
    <w:rsid w:val="000E7D7A"/>
    <w:rsid w:val="000F0E92"/>
    <w:rsid w:val="000F1B3C"/>
    <w:rsid w:val="000F1D53"/>
    <w:rsid w:val="000F2E06"/>
    <w:rsid w:val="000F3754"/>
    <w:rsid w:val="000F4FCA"/>
    <w:rsid w:val="000F5666"/>
    <w:rsid w:val="000F69C5"/>
    <w:rsid w:val="000F727D"/>
    <w:rsid w:val="001007B3"/>
    <w:rsid w:val="00101D92"/>
    <w:rsid w:val="00101E8D"/>
    <w:rsid w:val="001026BF"/>
    <w:rsid w:val="00102B79"/>
    <w:rsid w:val="001044A6"/>
    <w:rsid w:val="0010519D"/>
    <w:rsid w:val="00105D05"/>
    <w:rsid w:val="00105F42"/>
    <w:rsid w:val="00105FCE"/>
    <w:rsid w:val="0010610E"/>
    <w:rsid w:val="00106584"/>
    <w:rsid w:val="00106AEF"/>
    <w:rsid w:val="00106B55"/>
    <w:rsid w:val="00110027"/>
    <w:rsid w:val="001105D2"/>
    <w:rsid w:val="0011169D"/>
    <w:rsid w:val="00111D69"/>
    <w:rsid w:val="00111E36"/>
    <w:rsid w:val="0011213F"/>
    <w:rsid w:val="0011249D"/>
    <w:rsid w:val="00112B15"/>
    <w:rsid w:val="00112DC3"/>
    <w:rsid w:val="00112FA5"/>
    <w:rsid w:val="00113868"/>
    <w:rsid w:val="001145C4"/>
    <w:rsid w:val="0011471E"/>
    <w:rsid w:val="001164DE"/>
    <w:rsid w:val="001167A7"/>
    <w:rsid w:val="00117C4F"/>
    <w:rsid w:val="001201E5"/>
    <w:rsid w:val="001209BA"/>
    <w:rsid w:val="00121E6F"/>
    <w:rsid w:val="0012269A"/>
    <w:rsid w:val="0012298D"/>
    <w:rsid w:val="00123593"/>
    <w:rsid w:val="00123DCF"/>
    <w:rsid w:val="0012408B"/>
    <w:rsid w:val="00124924"/>
    <w:rsid w:val="00125408"/>
    <w:rsid w:val="00125B0D"/>
    <w:rsid w:val="00126772"/>
    <w:rsid w:val="0013075F"/>
    <w:rsid w:val="0013118C"/>
    <w:rsid w:val="001315F0"/>
    <w:rsid w:val="001316D0"/>
    <w:rsid w:val="00131BAE"/>
    <w:rsid w:val="001333E7"/>
    <w:rsid w:val="0013388F"/>
    <w:rsid w:val="0013513C"/>
    <w:rsid w:val="00135C3F"/>
    <w:rsid w:val="0013604B"/>
    <w:rsid w:val="0013630E"/>
    <w:rsid w:val="0013694D"/>
    <w:rsid w:val="001369C3"/>
    <w:rsid w:val="00137518"/>
    <w:rsid w:val="00140082"/>
    <w:rsid w:val="00140997"/>
    <w:rsid w:val="001412F6"/>
    <w:rsid w:val="00142503"/>
    <w:rsid w:val="0014266E"/>
    <w:rsid w:val="00142721"/>
    <w:rsid w:val="001434D5"/>
    <w:rsid w:val="00144758"/>
    <w:rsid w:val="00144D11"/>
    <w:rsid w:val="00145047"/>
    <w:rsid w:val="001457B2"/>
    <w:rsid w:val="00145D9F"/>
    <w:rsid w:val="00146C9E"/>
    <w:rsid w:val="0014795D"/>
    <w:rsid w:val="00147FCD"/>
    <w:rsid w:val="00150061"/>
    <w:rsid w:val="00150FD5"/>
    <w:rsid w:val="0015110D"/>
    <w:rsid w:val="0015186C"/>
    <w:rsid w:val="00152875"/>
    <w:rsid w:val="001536E8"/>
    <w:rsid w:val="00155D1D"/>
    <w:rsid w:val="00156A2B"/>
    <w:rsid w:val="0015712B"/>
    <w:rsid w:val="001573CF"/>
    <w:rsid w:val="00157AD4"/>
    <w:rsid w:val="001602E0"/>
    <w:rsid w:val="00160DEA"/>
    <w:rsid w:val="00161B07"/>
    <w:rsid w:val="00161CBC"/>
    <w:rsid w:val="00161EBF"/>
    <w:rsid w:val="00162277"/>
    <w:rsid w:val="00162473"/>
    <w:rsid w:val="00162690"/>
    <w:rsid w:val="001627EF"/>
    <w:rsid w:val="0016280F"/>
    <w:rsid w:val="00162A11"/>
    <w:rsid w:val="00162E84"/>
    <w:rsid w:val="0016318A"/>
    <w:rsid w:val="00163330"/>
    <w:rsid w:val="00163479"/>
    <w:rsid w:val="0016354C"/>
    <w:rsid w:val="0016366A"/>
    <w:rsid w:val="0016389C"/>
    <w:rsid w:val="001638CA"/>
    <w:rsid w:val="00163A6E"/>
    <w:rsid w:val="0016404C"/>
    <w:rsid w:val="001655F1"/>
    <w:rsid w:val="00165DE1"/>
    <w:rsid w:val="00166617"/>
    <w:rsid w:val="00166B74"/>
    <w:rsid w:val="00166D5D"/>
    <w:rsid w:val="00166EBB"/>
    <w:rsid w:val="001670CF"/>
    <w:rsid w:val="00167361"/>
    <w:rsid w:val="00167430"/>
    <w:rsid w:val="00167B2E"/>
    <w:rsid w:val="00170056"/>
    <w:rsid w:val="001704BA"/>
    <w:rsid w:val="00170B4E"/>
    <w:rsid w:val="001710A3"/>
    <w:rsid w:val="001724B2"/>
    <w:rsid w:val="001724E7"/>
    <w:rsid w:val="00173182"/>
    <w:rsid w:val="00175BE3"/>
    <w:rsid w:val="0017684D"/>
    <w:rsid w:val="00176E91"/>
    <w:rsid w:val="00177733"/>
    <w:rsid w:val="00177C1D"/>
    <w:rsid w:val="00181D44"/>
    <w:rsid w:val="00182AE0"/>
    <w:rsid w:val="00183A62"/>
    <w:rsid w:val="00184E82"/>
    <w:rsid w:val="00185CD3"/>
    <w:rsid w:val="00186795"/>
    <w:rsid w:val="00187613"/>
    <w:rsid w:val="00187987"/>
    <w:rsid w:val="001918A7"/>
    <w:rsid w:val="00191C6C"/>
    <w:rsid w:val="001928FA"/>
    <w:rsid w:val="00192904"/>
    <w:rsid w:val="00192A2C"/>
    <w:rsid w:val="00192C0C"/>
    <w:rsid w:val="00192F6B"/>
    <w:rsid w:val="00193447"/>
    <w:rsid w:val="00193772"/>
    <w:rsid w:val="00193CAD"/>
    <w:rsid w:val="00194F6A"/>
    <w:rsid w:val="001950CF"/>
    <w:rsid w:val="00196992"/>
    <w:rsid w:val="00196CF9"/>
    <w:rsid w:val="00197CD4"/>
    <w:rsid w:val="00197EB1"/>
    <w:rsid w:val="001A00A2"/>
    <w:rsid w:val="001A059A"/>
    <w:rsid w:val="001A0D53"/>
    <w:rsid w:val="001A1500"/>
    <w:rsid w:val="001A1585"/>
    <w:rsid w:val="001A1894"/>
    <w:rsid w:val="001A25D8"/>
    <w:rsid w:val="001A276B"/>
    <w:rsid w:val="001A3199"/>
    <w:rsid w:val="001A32A4"/>
    <w:rsid w:val="001A338E"/>
    <w:rsid w:val="001A4330"/>
    <w:rsid w:val="001A4993"/>
    <w:rsid w:val="001A5064"/>
    <w:rsid w:val="001A50F5"/>
    <w:rsid w:val="001A5DC4"/>
    <w:rsid w:val="001A7729"/>
    <w:rsid w:val="001B0641"/>
    <w:rsid w:val="001B16E2"/>
    <w:rsid w:val="001B1EF6"/>
    <w:rsid w:val="001B2325"/>
    <w:rsid w:val="001B252E"/>
    <w:rsid w:val="001B2F6F"/>
    <w:rsid w:val="001B4203"/>
    <w:rsid w:val="001B4777"/>
    <w:rsid w:val="001B4C4E"/>
    <w:rsid w:val="001B54E0"/>
    <w:rsid w:val="001B5EA6"/>
    <w:rsid w:val="001B644E"/>
    <w:rsid w:val="001B6714"/>
    <w:rsid w:val="001B7047"/>
    <w:rsid w:val="001B7866"/>
    <w:rsid w:val="001C0210"/>
    <w:rsid w:val="001C03DB"/>
    <w:rsid w:val="001C14B2"/>
    <w:rsid w:val="001C1701"/>
    <w:rsid w:val="001C1E36"/>
    <w:rsid w:val="001C205A"/>
    <w:rsid w:val="001C2592"/>
    <w:rsid w:val="001C371C"/>
    <w:rsid w:val="001C3E6B"/>
    <w:rsid w:val="001C423F"/>
    <w:rsid w:val="001C47DF"/>
    <w:rsid w:val="001C4BEB"/>
    <w:rsid w:val="001C4ECE"/>
    <w:rsid w:val="001C56BA"/>
    <w:rsid w:val="001C5E75"/>
    <w:rsid w:val="001C66F5"/>
    <w:rsid w:val="001C67E2"/>
    <w:rsid w:val="001C741D"/>
    <w:rsid w:val="001C74C1"/>
    <w:rsid w:val="001C79BF"/>
    <w:rsid w:val="001D0508"/>
    <w:rsid w:val="001D1026"/>
    <w:rsid w:val="001D1195"/>
    <w:rsid w:val="001D1ADA"/>
    <w:rsid w:val="001D1C64"/>
    <w:rsid w:val="001D1F99"/>
    <w:rsid w:val="001D3480"/>
    <w:rsid w:val="001D3DE8"/>
    <w:rsid w:val="001D4657"/>
    <w:rsid w:val="001D4902"/>
    <w:rsid w:val="001D52A8"/>
    <w:rsid w:val="001D6883"/>
    <w:rsid w:val="001D6EF6"/>
    <w:rsid w:val="001D71A8"/>
    <w:rsid w:val="001D7779"/>
    <w:rsid w:val="001D77B5"/>
    <w:rsid w:val="001E0D5E"/>
    <w:rsid w:val="001E12E3"/>
    <w:rsid w:val="001E2F5A"/>
    <w:rsid w:val="001E302E"/>
    <w:rsid w:val="001E3159"/>
    <w:rsid w:val="001E47ED"/>
    <w:rsid w:val="001E566C"/>
    <w:rsid w:val="001E7756"/>
    <w:rsid w:val="001F0979"/>
    <w:rsid w:val="001F0981"/>
    <w:rsid w:val="001F0F5B"/>
    <w:rsid w:val="001F11E0"/>
    <w:rsid w:val="001F4155"/>
    <w:rsid w:val="001F4224"/>
    <w:rsid w:val="001F49BD"/>
    <w:rsid w:val="001F595A"/>
    <w:rsid w:val="001F6643"/>
    <w:rsid w:val="001F6F72"/>
    <w:rsid w:val="001F6F77"/>
    <w:rsid w:val="001F7C67"/>
    <w:rsid w:val="001F7D22"/>
    <w:rsid w:val="002009A0"/>
    <w:rsid w:val="00200CD2"/>
    <w:rsid w:val="00200ECE"/>
    <w:rsid w:val="00201524"/>
    <w:rsid w:val="00202027"/>
    <w:rsid w:val="0020393F"/>
    <w:rsid w:val="00203D6D"/>
    <w:rsid w:val="002040C8"/>
    <w:rsid w:val="00204A20"/>
    <w:rsid w:val="0020517C"/>
    <w:rsid w:val="002054E9"/>
    <w:rsid w:val="002057FA"/>
    <w:rsid w:val="00205D04"/>
    <w:rsid w:val="002064ED"/>
    <w:rsid w:val="002068E3"/>
    <w:rsid w:val="00206F8E"/>
    <w:rsid w:val="00207B3B"/>
    <w:rsid w:val="00207B63"/>
    <w:rsid w:val="00207D53"/>
    <w:rsid w:val="00212565"/>
    <w:rsid w:val="002126C6"/>
    <w:rsid w:val="00213C0A"/>
    <w:rsid w:val="00213D78"/>
    <w:rsid w:val="0021509F"/>
    <w:rsid w:val="002152AD"/>
    <w:rsid w:val="002155B7"/>
    <w:rsid w:val="00215E9B"/>
    <w:rsid w:val="00215EB7"/>
    <w:rsid w:val="00216C79"/>
    <w:rsid w:val="00220401"/>
    <w:rsid w:val="00220EEB"/>
    <w:rsid w:val="00220FCF"/>
    <w:rsid w:val="00221AAF"/>
    <w:rsid w:val="00221BDB"/>
    <w:rsid w:val="00221C27"/>
    <w:rsid w:val="00221D0D"/>
    <w:rsid w:val="002220CA"/>
    <w:rsid w:val="00222216"/>
    <w:rsid w:val="0022231C"/>
    <w:rsid w:val="002224C3"/>
    <w:rsid w:val="00222EFE"/>
    <w:rsid w:val="0022331F"/>
    <w:rsid w:val="00223B2F"/>
    <w:rsid w:val="00224FC5"/>
    <w:rsid w:val="00226A38"/>
    <w:rsid w:val="00230D23"/>
    <w:rsid w:val="00231629"/>
    <w:rsid w:val="00231C8F"/>
    <w:rsid w:val="002328A4"/>
    <w:rsid w:val="00232B0A"/>
    <w:rsid w:val="0023359E"/>
    <w:rsid w:val="00233ABB"/>
    <w:rsid w:val="002340A3"/>
    <w:rsid w:val="002343CD"/>
    <w:rsid w:val="00234774"/>
    <w:rsid w:val="002347BB"/>
    <w:rsid w:val="00234D88"/>
    <w:rsid w:val="00235218"/>
    <w:rsid w:val="00235A05"/>
    <w:rsid w:val="00235C37"/>
    <w:rsid w:val="002364E3"/>
    <w:rsid w:val="0023749D"/>
    <w:rsid w:val="002401F8"/>
    <w:rsid w:val="002407D0"/>
    <w:rsid w:val="0024092B"/>
    <w:rsid w:val="00242B94"/>
    <w:rsid w:val="0024427F"/>
    <w:rsid w:val="0024439C"/>
    <w:rsid w:val="0024475B"/>
    <w:rsid w:val="00245423"/>
    <w:rsid w:val="002468BF"/>
    <w:rsid w:val="00246D9F"/>
    <w:rsid w:val="00246FB3"/>
    <w:rsid w:val="00247DD5"/>
    <w:rsid w:val="002517B7"/>
    <w:rsid w:val="00251B9A"/>
    <w:rsid w:val="00251DA3"/>
    <w:rsid w:val="00252A18"/>
    <w:rsid w:val="002542DE"/>
    <w:rsid w:val="0025471A"/>
    <w:rsid w:val="00254DD1"/>
    <w:rsid w:val="00254E93"/>
    <w:rsid w:val="002552BD"/>
    <w:rsid w:val="002555E9"/>
    <w:rsid w:val="00255A4F"/>
    <w:rsid w:val="002563A5"/>
    <w:rsid w:val="00256938"/>
    <w:rsid w:val="0025745B"/>
    <w:rsid w:val="00260A8E"/>
    <w:rsid w:val="00261433"/>
    <w:rsid w:val="00261F53"/>
    <w:rsid w:val="002626BA"/>
    <w:rsid w:val="00262A52"/>
    <w:rsid w:val="00263422"/>
    <w:rsid w:val="00263946"/>
    <w:rsid w:val="00263E7D"/>
    <w:rsid w:val="0026427D"/>
    <w:rsid w:val="002646FB"/>
    <w:rsid w:val="00265788"/>
    <w:rsid w:val="002658FE"/>
    <w:rsid w:val="00265B8F"/>
    <w:rsid w:val="00266965"/>
    <w:rsid w:val="00266BCC"/>
    <w:rsid w:val="00266DEC"/>
    <w:rsid w:val="00270968"/>
    <w:rsid w:val="002711ED"/>
    <w:rsid w:val="00272C4E"/>
    <w:rsid w:val="00273C95"/>
    <w:rsid w:val="00274497"/>
    <w:rsid w:val="00275AB8"/>
    <w:rsid w:val="00276F09"/>
    <w:rsid w:val="0027729B"/>
    <w:rsid w:val="0027796D"/>
    <w:rsid w:val="00280960"/>
    <w:rsid w:val="00280D54"/>
    <w:rsid w:val="0028133F"/>
    <w:rsid w:val="00282410"/>
    <w:rsid w:val="00282B98"/>
    <w:rsid w:val="00283321"/>
    <w:rsid w:val="002834D8"/>
    <w:rsid w:val="00283C2F"/>
    <w:rsid w:val="002841EC"/>
    <w:rsid w:val="002859BF"/>
    <w:rsid w:val="00286C76"/>
    <w:rsid w:val="002872F3"/>
    <w:rsid w:val="00287B96"/>
    <w:rsid w:val="00287CED"/>
    <w:rsid w:val="00287F9F"/>
    <w:rsid w:val="00290855"/>
    <w:rsid w:val="0029147A"/>
    <w:rsid w:val="00291857"/>
    <w:rsid w:val="00291E2F"/>
    <w:rsid w:val="00292EA0"/>
    <w:rsid w:val="00292FE1"/>
    <w:rsid w:val="0029391F"/>
    <w:rsid w:val="00294551"/>
    <w:rsid w:val="00294D4D"/>
    <w:rsid w:val="0029534F"/>
    <w:rsid w:val="00295E7B"/>
    <w:rsid w:val="002965D8"/>
    <w:rsid w:val="00296682"/>
    <w:rsid w:val="00297045"/>
    <w:rsid w:val="002A0313"/>
    <w:rsid w:val="002A089E"/>
    <w:rsid w:val="002A098C"/>
    <w:rsid w:val="002A0B7B"/>
    <w:rsid w:val="002A0BFB"/>
    <w:rsid w:val="002A1DA7"/>
    <w:rsid w:val="002A2D43"/>
    <w:rsid w:val="002A2E87"/>
    <w:rsid w:val="002A36BF"/>
    <w:rsid w:val="002A4D6F"/>
    <w:rsid w:val="002A4F5D"/>
    <w:rsid w:val="002A573A"/>
    <w:rsid w:val="002A662F"/>
    <w:rsid w:val="002A6A16"/>
    <w:rsid w:val="002A711F"/>
    <w:rsid w:val="002B0A79"/>
    <w:rsid w:val="002B0F30"/>
    <w:rsid w:val="002B1073"/>
    <w:rsid w:val="002B1DF8"/>
    <w:rsid w:val="002B36A6"/>
    <w:rsid w:val="002B40B2"/>
    <w:rsid w:val="002B50A4"/>
    <w:rsid w:val="002B64FF"/>
    <w:rsid w:val="002C07E2"/>
    <w:rsid w:val="002C104A"/>
    <w:rsid w:val="002C2214"/>
    <w:rsid w:val="002C2C71"/>
    <w:rsid w:val="002C34F9"/>
    <w:rsid w:val="002C3697"/>
    <w:rsid w:val="002C47FC"/>
    <w:rsid w:val="002C49F7"/>
    <w:rsid w:val="002C5338"/>
    <w:rsid w:val="002C5498"/>
    <w:rsid w:val="002C6014"/>
    <w:rsid w:val="002C605E"/>
    <w:rsid w:val="002C642F"/>
    <w:rsid w:val="002C6DE9"/>
    <w:rsid w:val="002C737A"/>
    <w:rsid w:val="002C7B26"/>
    <w:rsid w:val="002C7D78"/>
    <w:rsid w:val="002D03CC"/>
    <w:rsid w:val="002D04DD"/>
    <w:rsid w:val="002D066E"/>
    <w:rsid w:val="002D07B3"/>
    <w:rsid w:val="002D1AB9"/>
    <w:rsid w:val="002D27C4"/>
    <w:rsid w:val="002D2A16"/>
    <w:rsid w:val="002D2B2B"/>
    <w:rsid w:val="002D347A"/>
    <w:rsid w:val="002D3500"/>
    <w:rsid w:val="002D54AC"/>
    <w:rsid w:val="002D5515"/>
    <w:rsid w:val="002D5B60"/>
    <w:rsid w:val="002D5C3A"/>
    <w:rsid w:val="002E09F1"/>
    <w:rsid w:val="002E0BF1"/>
    <w:rsid w:val="002E1730"/>
    <w:rsid w:val="002E28D4"/>
    <w:rsid w:val="002E3548"/>
    <w:rsid w:val="002E3C65"/>
    <w:rsid w:val="002E4143"/>
    <w:rsid w:val="002E58C7"/>
    <w:rsid w:val="002E600E"/>
    <w:rsid w:val="002E6547"/>
    <w:rsid w:val="002E778B"/>
    <w:rsid w:val="002F03E7"/>
    <w:rsid w:val="002F1890"/>
    <w:rsid w:val="002F1D5F"/>
    <w:rsid w:val="002F3235"/>
    <w:rsid w:val="002F332D"/>
    <w:rsid w:val="002F3719"/>
    <w:rsid w:val="002F37FC"/>
    <w:rsid w:val="002F387D"/>
    <w:rsid w:val="002F3C9A"/>
    <w:rsid w:val="002F4208"/>
    <w:rsid w:val="002F4DA8"/>
    <w:rsid w:val="002F7190"/>
    <w:rsid w:val="002F7A81"/>
    <w:rsid w:val="002F7DFA"/>
    <w:rsid w:val="002F7EB3"/>
    <w:rsid w:val="00301253"/>
    <w:rsid w:val="00301CF3"/>
    <w:rsid w:val="00302127"/>
    <w:rsid w:val="00303116"/>
    <w:rsid w:val="0030396C"/>
    <w:rsid w:val="00303B93"/>
    <w:rsid w:val="00303E27"/>
    <w:rsid w:val="00304194"/>
    <w:rsid w:val="00305305"/>
    <w:rsid w:val="003054FE"/>
    <w:rsid w:val="00305A09"/>
    <w:rsid w:val="00305C70"/>
    <w:rsid w:val="0030659B"/>
    <w:rsid w:val="00306C90"/>
    <w:rsid w:val="0030736A"/>
    <w:rsid w:val="00310CB9"/>
    <w:rsid w:val="0031187B"/>
    <w:rsid w:val="00312609"/>
    <w:rsid w:val="00312AD6"/>
    <w:rsid w:val="0031350B"/>
    <w:rsid w:val="003138B1"/>
    <w:rsid w:val="00313BCF"/>
    <w:rsid w:val="00313F5D"/>
    <w:rsid w:val="00314912"/>
    <w:rsid w:val="00314BB9"/>
    <w:rsid w:val="0031544D"/>
    <w:rsid w:val="003157A3"/>
    <w:rsid w:val="00315F2C"/>
    <w:rsid w:val="003163CC"/>
    <w:rsid w:val="003163DA"/>
    <w:rsid w:val="003170B5"/>
    <w:rsid w:val="003171BA"/>
    <w:rsid w:val="00317D3F"/>
    <w:rsid w:val="003211FC"/>
    <w:rsid w:val="003213EC"/>
    <w:rsid w:val="003221CA"/>
    <w:rsid w:val="003234B0"/>
    <w:rsid w:val="00323CE2"/>
    <w:rsid w:val="00323F55"/>
    <w:rsid w:val="003242E4"/>
    <w:rsid w:val="003248BF"/>
    <w:rsid w:val="00324AB5"/>
    <w:rsid w:val="0032595F"/>
    <w:rsid w:val="00325C7E"/>
    <w:rsid w:val="00327AC5"/>
    <w:rsid w:val="0033256D"/>
    <w:rsid w:val="00332702"/>
    <w:rsid w:val="0033292D"/>
    <w:rsid w:val="00332CDB"/>
    <w:rsid w:val="00332CDF"/>
    <w:rsid w:val="00334970"/>
    <w:rsid w:val="0033590B"/>
    <w:rsid w:val="00335ACC"/>
    <w:rsid w:val="00335FB2"/>
    <w:rsid w:val="00336839"/>
    <w:rsid w:val="00337365"/>
    <w:rsid w:val="00337D6C"/>
    <w:rsid w:val="003406FB"/>
    <w:rsid w:val="0034101D"/>
    <w:rsid w:val="0034107E"/>
    <w:rsid w:val="003412E2"/>
    <w:rsid w:val="0034144B"/>
    <w:rsid w:val="00341CDA"/>
    <w:rsid w:val="00341CDD"/>
    <w:rsid w:val="00342811"/>
    <w:rsid w:val="00342B65"/>
    <w:rsid w:val="00342F30"/>
    <w:rsid w:val="003447BA"/>
    <w:rsid w:val="003449D9"/>
    <w:rsid w:val="00345B08"/>
    <w:rsid w:val="00345F1A"/>
    <w:rsid w:val="00346114"/>
    <w:rsid w:val="00347381"/>
    <w:rsid w:val="00347AAD"/>
    <w:rsid w:val="00351D9B"/>
    <w:rsid w:val="00352409"/>
    <w:rsid w:val="0035254B"/>
    <w:rsid w:val="00354605"/>
    <w:rsid w:val="00354860"/>
    <w:rsid w:val="003549A8"/>
    <w:rsid w:val="00354B35"/>
    <w:rsid w:val="00354BD3"/>
    <w:rsid w:val="003555BF"/>
    <w:rsid w:val="0035570C"/>
    <w:rsid w:val="0035635C"/>
    <w:rsid w:val="0035782F"/>
    <w:rsid w:val="00357C5E"/>
    <w:rsid w:val="00360462"/>
    <w:rsid w:val="00361E9E"/>
    <w:rsid w:val="00361F29"/>
    <w:rsid w:val="00362109"/>
    <w:rsid w:val="0036210E"/>
    <w:rsid w:val="003629C4"/>
    <w:rsid w:val="003630B7"/>
    <w:rsid w:val="00363B52"/>
    <w:rsid w:val="00363EF7"/>
    <w:rsid w:val="00363FDC"/>
    <w:rsid w:val="003642B7"/>
    <w:rsid w:val="003648A5"/>
    <w:rsid w:val="00364E02"/>
    <w:rsid w:val="0036512E"/>
    <w:rsid w:val="00365162"/>
    <w:rsid w:val="00365445"/>
    <w:rsid w:val="00366C6B"/>
    <w:rsid w:val="003673F6"/>
    <w:rsid w:val="00367B85"/>
    <w:rsid w:val="00367C5D"/>
    <w:rsid w:val="00370A9F"/>
    <w:rsid w:val="00370B68"/>
    <w:rsid w:val="00371AFC"/>
    <w:rsid w:val="003723ED"/>
    <w:rsid w:val="003739BE"/>
    <w:rsid w:val="00373E15"/>
    <w:rsid w:val="00375360"/>
    <w:rsid w:val="00376611"/>
    <w:rsid w:val="00376672"/>
    <w:rsid w:val="00376B77"/>
    <w:rsid w:val="00376BDC"/>
    <w:rsid w:val="00376FC5"/>
    <w:rsid w:val="00377017"/>
    <w:rsid w:val="00377152"/>
    <w:rsid w:val="003772B3"/>
    <w:rsid w:val="003805C7"/>
    <w:rsid w:val="00381A32"/>
    <w:rsid w:val="00381DA0"/>
    <w:rsid w:val="00382537"/>
    <w:rsid w:val="00383F0D"/>
    <w:rsid w:val="00384077"/>
    <w:rsid w:val="00384E39"/>
    <w:rsid w:val="00386C79"/>
    <w:rsid w:val="00386F5E"/>
    <w:rsid w:val="003873EC"/>
    <w:rsid w:val="00387477"/>
    <w:rsid w:val="0038770B"/>
    <w:rsid w:val="003910E7"/>
    <w:rsid w:val="00391697"/>
    <w:rsid w:val="00391D94"/>
    <w:rsid w:val="00392B3C"/>
    <w:rsid w:val="00393B8D"/>
    <w:rsid w:val="00393ECD"/>
    <w:rsid w:val="0039418A"/>
    <w:rsid w:val="00394DA4"/>
    <w:rsid w:val="00394F50"/>
    <w:rsid w:val="00394FEB"/>
    <w:rsid w:val="0039545F"/>
    <w:rsid w:val="003962E1"/>
    <w:rsid w:val="0039719A"/>
    <w:rsid w:val="00397C23"/>
    <w:rsid w:val="003A0169"/>
    <w:rsid w:val="003A0DAE"/>
    <w:rsid w:val="003A1DDB"/>
    <w:rsid w:val="003A20F0"/>
    <w:rsid w:val="003A2DB5"/>
    <w:rsid w:val="003A39B2"/>
    <w:rsid w:val="003A4E74"/>
    <w:rsid w:val="003A5124"/>
    <w:rsid w:val="003A69DB"/>
    <w:rsid w:val="003A6B99"/>
    <w:rsid w:val="003A7733"/>
    <w:rsid w:val="003A7896"/>
    <w:rsid w:val="003A7DC2"/>
    <w:rsid w:val="003A7F5B"/>
    <w:rsid w:val="003B0D06"/>
    <w:rsid w:val="003B1EB9"/>
    <w:rsid w:val="003B229A"/>
    <w:rsid w:val="003B22F9"/>
    <w:rsid w:val="003B45C1"/>
    <w:rsid w:val="003B4651"/>
    <w:rsid w:val="003B48CD"/>
    <w:rsid w:val="003B5489"/>
    <w:rsid w:val="003B5878"/>
    <w:rsid w:val="003B5A6D"/>
    <w:rsid w:val="003B7526"/>
    <w:rsid w:val="003C0084"/>
    <w:rsid w:val="003C02E1"/>
    <w:rsid w:val="003C0583"/>
    <w:rsid w:val="003C0F2C"/>
    <w:rsid w:val="003C10E3"/>
    <w:rsid w:val="003C1512"/>
    <w:rsid w:val="003C1FDC"/>
    <w:rsid w:val="003C258B"/>
    <w:rsid w:val="003C2DA5"/>
    <w:rsid w:val="003C40CE"/>
    <w:rsid w:val="003C4397"/>
    <w:rsid w:val="003C4EDC"/>
    <w:rsid w:val="003C5432"/>
    <w:rsid w:val="003C60E7"/>
    <w:rsid w:val="003C61B7"/>
    <w:rsid w:val="003C6241"/>
    <w:rsid w:val="003C7874"/>
    <w:rsid w:val="003C7AB0"/>
    <w:rsid w:val="003C7BE5"/>
    <w:rsid w:val="003D036E"/>
    <w:rsid w:val="003D045D"/>
    <w:rsid w:val="003D091B"/>
    <w:rsid w:val="003D095D"/>
    <w:rsid w:val="003D0DDD"/>
    <w:rsid w:val="003D137D"/>
    <w:rsid w:val="003D3194"/>
    <w:rsid w:val="003D3B51"/>
    <w:rsid w:val="003D56B6"/>
    <w:rsid w:val="003D5738"/>
    <w:rsid w:val="003D5BCA"/>
    <w:rsid w:val="003D682E"/>
    <w:rsid w:val="003D7C64"/>
    <w:rsid w:val="003E0B0A"/>
    <w:rsid w:val="003E0CE9"/>
    <w:rsid w:val="003E0EF3"/>
    <w:rsid w:val="003E1B1E"/>
    <w:rsid w:val="003E1FE4"/>
    <w:rsid w:val="003E27BC"/>
    <w:rsid w:val="003E3C31"/>
    <w:rsid w:val="003E4CC1"/>
    <w:rsid w:val="003E5205"/>
    <w:rsid w:val="003E524A"/>
    <w:rsid w:val="003E5762"/>
    <w:rsid w:val="003E5CE8"/>
    <w:rsid w:val="003E6252"/>
    <w:rsid w:val="003E647C"/>
    <w:rsid w:val="003E6789"/>
    <w:rsid w:val="003E6819"/>
    <w:rsid w:val="003E75C1"/>
    <w:rsid w:val="003E7D5A"/>
    <w:rsid w:val="003E7DDB"/>
    <w:rsid w:val="003F0449"/>
    <w:rsid w:val="003F0A96"/>
    <w:rsid w:val="003F1477"/>
    <w:rsid w:val="003F30D4"/>
    <w:rsid w:val="003F3294"/>
    <w:rsid w:val="003F4BA6"/>
    <w:rsid w:val="003F52AB"/>
    <w:rsid w:val="003F65CF"/>
    <w:rsid w:val="003F66B4"/>
    <w:rsid w:val="003F7090"/>
    <w:rsid w:val="003F70A9"/>
    <w:rsid w:val="003F7417"/>
    <w:rsid w:val="003F7762"/>
    <w:rsid w:val="00400257"/>
    <w:rsid w:val="00400AAE"/>
    <w:rsid w:val="0040160A"/>
    <w:rsid w:val="0040177C"/>
    <w:rsid w:val="00402E6B"/>
    <w:rsid w:val="00403BB8"/>
    <w:rsid w:val="004040AB"/>
    <w:rsid w:val="00404782"/>
    <w:rsid w:val="00404884"/>
    <w:rsid w:val="004064D2"/>
    <w:rsid w:val="004069FD"/>
    <w:rsid w:val="00406CA0"/>
    <w:rsid w:val="0041163C"/>
    <w:rsid w:val="00411B4F"/>
    <w:rsid w:val="00413459"/>
    <w:rsid w:val="004136FB"/>
    <w:rsid w:val="00413959"/>
    <w:rsid w:val="00413C86"/>
    <w:rsid w:val="004143A7"/>
    <w:rsid w:val="00414727"/>
    <w:rsid w:val="00414996"/>
    <w:rsid w:val="00415632"/>
    <w:rsid w:val="00415976"/>
    <w:rsid w:val="00416171"/>
    <w:rsid w:val="004162DD"/>
    <w:rsid w:val="0041696C"/>
    <w:rsid w:val="00417172"/>
    <w:rsid w:val="0041738B"/>
    <w:rsid w:val="00417AA0"/>
    <w:rsid w:val="0042063E"/>
    <w:rsid w:val="00420706"/>
    <w:rsid w:val="00420BBC"/>
    <w:rsid w:val="00420E11"/>
    <w:rsid w:val="004223E5"/>
    <w:rsid w:val="00422B3D"/>
    <w:rsid w:val="00422E49"/>
    <w:rsid w:val="00422EEE"/>
    <w:rsid w:val="00422FAA"/>
    <w:rsid w:val="00425397"/>
    <w:rsid w:val="004258A5"/>
    <w:rsid w:val="00425901"/>
    <w:rsid w:val="00425EF3"/>
    <w:rsid w:val="004260B6"/>
    <w:rsid w:val="00426C1A"/>
    <w:rsid w:val="00426E78"/>
    <w:rsid w:val="004301A0"/>
    <w:rsid w:val="004306F9"/>
    <w:rsid w:val="004312D5"/>
    <w:rsid w:val="00431558"/>
    <w:rsid w:val="00431720"/>
    <w:rsid w:val="0043177C"/>
    <w:rsid w:val="004324E8"/>
    <w:rsid w:val="0043338A"/>
    <w:rsid w:val="00433A1D"/>
    <w:rsid w:val="00433AD3"/>
    <w:rsid w:val="004346C0"/>
    <w:rsid w:val="00434CCA"/>
    <w:rsid w:val="00434EA3"/>
    <w:rsid w:val="00434EB1"/>
    <w:rsid w:val="00435C16"/>
    <w:rsid w:val="004365DE"/>
    <w:rsid w:val="00436DCD"/>
    <w:rsid w:val="00437100"/>
    <w:rsid w:val="004375A7"/>
    <w:rsid w:val="004404E0"/>
    <w:rsid w:val="00440A89"/>
    <w:rsid w:val="00440AAB"/>
    <w:rsid w:val="00440D17"/>
    <w:rsid w:val="00441487"/>
    <w:rsid w:val="00443609"/>
    <w:rsid w:val="00444004"/>
    <w:rsid w:val="00444B62"/>
    <w:rsid w:val="004458F2"/>
    <w:rsid w:val="00445911"/>
    <w:rsid w:val="00446AD6"/>
    <w:rsid w:val="00446B4E"/>
    <w:rsid w:val="00446D0A"/>
    <w:rsid w:val="00447029"/>
    <w:rsid w:val="004471F8"/>
    <w:rsid w:val="004474EC"/>
    <w:rsid w:val="0044795F"/>
    <w:rsid w:val="00447D4B"/>
    <w:rsid w:val="00451971"/>
    <w:rsid w:val="00452498"/>
    <w:rsid w:val="00452D7C"/>
    <w:rsid w:val="00453388"/>
    <w:rsid w:val="004535EB"/>
    <w:rsid w:val="00453A2E"/>
    <w:rsid w:val="00454B59"/>
    <w:rsid w:val="00455CA2"/>
    <w:rsid w:val="00455DFF"/>
    <w:rsid w:val="00455FF8"/>
    <w:rsid w:val="00456451"/>
    <w:rsid w:val="004570F6"/>
    <w:rsid w:val="00457C0B"/>
    <w:rsid w:val="0046029A"/>
    <w:rsid w:val="004609D5"/>
    <w:rsid w:val="00461F0A"/>
    <w:rsid w:val="004640E2"/>
    <w:rsid w:val="00465145"/>
    <w:rsid w:val="00465418"/>
    <w:rsid w:val="00466920"/>
    <w:rsid w:val="004673D4"/>
    <w:rsid w:val="004675C4"/>
    <w:rsid w:val="004676C4"/>
    <w:rsid w:val="00471459"/>
    <w:rsid w:val="004715B6"/>
    <w:rsid w:val="0047171F"/>
    <w:rsid w:val="004717A1"/>
    <w:rsid w:val="00471842"/>
    <w:rsid w:val="00473B00"/>
    <w:rsid w:val="00473F73"/>
    <w:rsid w:val="0047435E"/>
    <w:rsid w:val="004749D0"/>
    <w:rsid w:val="00474C51"/>
    <w:rsid w:val="00475AAD"/>
    <w:rsid w:val="00476096"/>
    <w:rsid w:val="004762FD"/>
    <w:rsid w:val="00476DE0"/>
    <w:rsid w:val="0047773B"/>
    <w:rsid w:val="00481301"/>
    <w:rsid w:val="00481309"/>
    <w:rsid w:val="00481B94"/>
    <w:rsid w:val="004820AE"/>
    <w:rsid w:val="004830A8"/>
    <w:rsid w:val="0048344E"/>
    <w:rsid w:val="00483D2E"/>
    <w:rsid w:val="00484082"/>
    <w:rsid w:val="0048443C"/>
    <w:rsid w:val="0048456F"/>
    <w:rsid w:val="0048457F"/>
    <w:rsid w:val="00485E92"/>
    <w:rsid w:val="00485F97"/>
    <w:rsid w:val="00486462"/>
    <w:rsid w:val="00486D92"/>
    <w:rsid w:val="00486F80"/>
    <w:rsid w:val="00486FE7"/>
    <w:rsid w:val="00487515"/>
    <w:rsid w:val="00487D06"/>
    <w:rsid w:val="00487F4B"/>
    <w:rsid w:val="00490375"/>
    <w:rsid w:val="00490463"/>
    <w:rsid w:val="00490D7A"/>
    <w:rsid w:val="004917D7"/>
    <w:rsid w:val="00491F57"/>
    <w:rsid w:val="00491FFF"/>
    <w:rsid w:val="00492B0E"/>
    <w:rsid w:val="00492FD4"/>
    <w:rsid w:val="004935D3"/>
    <w:rsid w:val="004936B3"/>
    <w:rsid w:val="00493F0F"/>
    <w:rsid w:val="00494833"/>
    <w:rsid w:val="00494A6E"/>
    <w:rsid w:val="004952B7"/>
    <w:rsid w:val="0049555F"/>
    <w:rsid w:val="00495D0D"/>
    <w:rsid w:val="00495D71"/>
    <w:rsid w:val="004961B4"/>
    <w:rsid w:val="00496459"/>
    <w:rsid w:val="00496521"/>
    <w:rsid w:val="0049740B"/>
    <w:rsid w:val="004A15EE"/>
    <w:rsid w:val="004A1C2A"/>
    <w:rsid w:val="004A2361"/>
    <w:rsid w:val="004A2C3B"/>
    <w:rsid w:val="004A3500"/>
    <w:rsid w:val="004A36A5"/>
    <w:rsid w:val="004A3D14"/>
    <w:rsid w:val="004A46D9"/>
    <w:rsid w:val="004A4B3E"/>
    <w:rsid w:val="004A4E02"/>
    <w:rsid w:val="004A51F3"/>
    <w:rsid w:val="004A5333"/>
    <w:rsid w:val="004A54D6"/>
    <w:rsid w:val="004A5764"/>
    <w:rsid w:val="004A5BA8"/>
    <w:rsid w:val="004A6161"/>
    <w:rsid w:val="004A737C"/>
    <w:rsid w:val="004A783E"/>
    <w:rsid w:val="004B03E3"/>
    <w:rsid w:val="004B0711"/>
    <w:rsid w:val="004B290B"/>
    <w:rsid w:val="004B445D"/>
    <w:rsid w:val="004B4679"/>
    <w:rsid w:val="004B4984"/>
    <w:rsid w:val="004B4CC0"/>
    <w:rsid w:val="004B561C"/>
    <w:rsid w:val="004B634F"/>
    <w:rsid w:val="004B6A41"/>
    <w:rsid w:val="004B6A6E"/>
    <w:rsid w:val="004B6C6E"/>
    <w:rsid w:val="004B6E99"/>
    <w:rsid w:val="004B740E"/>
    <w:rsid w:val="004B7BFC"/>
    <w:rsid w:val="004B7C8F"/>
    <w:rsid w:val="004B7D46"/>
    <w:rsid w:val="004B7E4D"/>
    <w:rsid w:val="004C0154"/>
    <w:rsid w:val="004C0D3A"/>
    <w:rsid w:val="004C0DC6"/>
    <w:rsid w:val="004C11D8"/>
    <w:rsid w:val="004C1620"/>
    <w:rsid w:val="004C1B9E"/>
    <w:rsid w:val="004C26D6"/>
    <w:rsid w:val="004C2D04"/>
    <w:rsid w:val="004C329B"/>
    <w:rsid w:val="004C3346"/>
    <w:rsid w:val="004C4067"/>
    <w:rsid w:val="004C4899"/>
    <w:rsid w:val="004C4EAC"/>
    <w:rsid w:val="004C5E83"/>
    <w:rsid w:val="004C6375"/>
    <w:rsid w:val="004C63E2"/>
    <w:rsid w:val="004C7AB2"/>
    <w:rsid w:val="004C7CBE"/>
    <w:rsid w:val="004D02D4"/>
    <w:rsid w:val="004D0408"/>
    <w:rsid w:val="004D07A7"/>
    <w:rsid w:val="004D0B0E"/>
    <w:rsid w:val="004D157C"/>
    <w:rsid w:val="004D1A0A"/>
    <w:rsid w:val="004D25DD"/>
    <w:rsid w:val="004D34D1"/>
    <w:rsid w:val="004D3886"/>
    <w:rsid w:val="004D47CD"/>
    <w:rsid w:val="004D4DC4"/>
    <w:rsid w:val="004D572D"/>
    <w:rsid w:val="004D5A53"/>
    <w:rsid w:val="004E0E07"/>
    <w:rsid w:val="004E1406"/>
    <w:rsid w:val="004E1C36"/>
    <w:rsid w:val="004E1DFF"/>
    <w:rsid w:val="004E2483"/>
    <w:rsid w:val="004E2BAC"/>
    <w:rsid w:val="004E2DA9"/>
    <w:rsid w:val="004E3081"/>
    <w:rsid w:val="004E4964"/>
    <w:rsid w:val="004E5B45"/>
    <w:rsid w:val="004E633C"/>
    <w:rsid w:val="004E7883"/>
    <w:rsid w:val="004E7969"/>
    <w:rsid w:val="004E7ADE"/>
    <w:rsid w:val="004E7D11"/>
    <w:rsid w:val="004E7F53"/>
    <w:rsid w:val="004F0982"/>
    <w:rsid w:val="004F0D21"/>
    <w:rsid w:val="004F17CE"/>
    <w:rsid w:val="004F1824"/>
    <w:rsid w:val="004F26AB"/>
    <w:rsid w:val="004F2C89"/>
    <w:rsid w:val="004F3D78"/>
    <w:rsid w:val="004F3FD3"/>
    <w:rsid w:val="004F40D5"/>
    <w:rsid w:val="004F4210"/>
    <w:rsid w:val="004F50D7"/>
    <w:rsid w:val="004F50E5"/>
    <w:rsid w:val="004F5646"/>
    <w:rsid w:val="004F5686"/>
    <w:rsid w:val="004F579A"/>
    <w:rsid w:val="004F67BA"/>
    <w:rsid w:val="004F6A89"/>
    <w:rsid w:val="004F797C"/>
    <w:rsid w:val="004F7A31"/>
    <w:rsid w:val="00501035"/>
    <w:rsid w:val="00501641"/>
    <w:rsid w:val="00502441"/>
    <w:rsid w:val="0050257E"/>
    <w:rsid w:val="00502C45"/>
    <w:rsid w:val="005048E7"/>
    <w:rsid w:val="00504AC9"/>
    <w:rsid w:val="00504E2B"/>
    <w:rsid w:val="00505040"/>
    <w:rsid w:val="005052F8"/>
    <w:rsid w:val="0050569F"/>
    <w:rsid w:val="00505BAB"/>
    <w:rsid w:val="00506CFE"/>
    <w:rsid w:val="005071B7"/>
    <w:rsid w:val="0050735F"/>
    <w:rsid w:val="00507736"/>
    <w:rsid w:val="00507902"/>
    <w:rsid w:val="00510048"/>
    <w:rsid w:val="00510C09"/>
    <w:rsid w:val="00510DCD"/>
    <w:rsid w:val="00511BC5"/>
    <w:rsid w:val="00512B8F"/>
    <w:rsid w:val="00512EE1"/>
    <w:rsid w:val="00514422"/>
    <w:rsid w:val="00514711"/>
    <w:rsid w:val="00514918"/>
    <w:rsid w:val="00514C93"/>
    <w:rsid w:val="00514E38"/>
    <w:rsid w:val="00514F1B"/>
    <w:rsid w:val="0051520C"/>
    <w:rsid w:val="00516090"/>
    <w:rsid w:val="005177C3"/>
    <w:rsid w:val="0051798E"/>
    <w:rsid w:val="00517FB7"/>
    <w:rsid w:val="00521CE3"/>
    <w:rsid w:val="005228AF"/>
    <w:rsid w:val="005229C7"/>
    <w:rsid w:val="00522F0C"/>
    <w:rsid w:val="00523BA9"/>
    <w:rsid w:val="00524A59"/>
    <w:rsid w:val="00524D72"/>
    <w:rsid w:val="00525706"/>
    <w:rsid w:val="00525B0A"/>
    <w:rsid w:val="00525B81"/>
    <w:rsid w:val="00525E83"/>
    <w:rsid w:val="00526403"/>
    <w:rsid w:val="00526D72"/>
    <w:rsid w:val="00527A45"/>
    <w:rsid w:val="00527DA6"/>
    <w:rsid w:val="0053094C"/>
    <w:rsid w:val="00530B9C"/>
    <w:rsid w:val="00531346"/>
    <w:rsid w:val="00531439"/>
    <w:rsid w:val="00532C12"/>
    <w:rsid w:val="00533F53"/>
    <w:rsid w:val="0053495B"/>
    <w:rsid w:val="00535B0D"/>
    <w:rsid w:val="00535EB4"/>
    <w:rsid w:val="0053679C"/>
    <w:rsid w:val="00537AEC"/>
    <w:rsid w:val="00541C41"/>
    <w:rsid w:val="0054275F"/>
    <w:rsid w:val="00542EBA"/>
    <w:rsid w:val="00543CA2"/>
    <w:rsid w:val="005440E4"/>
    <w:rsid w:val="005442CA"/>
    <w:rsid w:val="005444E5"/>
    <w:rsid w:val="00545750"/>
    <w:rsid w:val="005461C6"/>
    <w:rsid w:val="0054655D"/>
    <w:rsid w:val="00546A0B"/>
    <w:rsid w:val="00546F44"/>
    <w:rsid w:val="00547359"/>
    <w:rsid w:val="00547E84"/>
    <w:rsid w:val="00550FCC"/>
    <w:rsid w:val="0055166D"/>
    <w:rsid w:val="00553613"/>
    <w:rsid w:val="00554073"/>
    <w:rsid w:val="005545C5"/>
    <w:rsid w:val="005549DE"/>
    <w:rsid w:val="00555868"/>
    <w:rsid w:val="00555EFC"/>
    <w:rsid w:val="00557C9A"/>
    <w:rsid w:val="005600AC"/>
    <w:rsid w:val="005624D2"/>
    <w:rsid w:val="00562A69"/>
    <w:rsid w:val="00562C1A"/>
    <w:rsid w:val="00562E6B"/>
    <w:rsid w:val="0056311A"/>
    <w:rsid w:val="00563B38"/>
    <w:rsid w:val="00563B3C"/>
    <w:rsid w:val="00564D0C"/>
    <w:rsid w:val="005651FC"/>
    <w:rsid w:val="00565368"/>
    <w:rsid w:val="005661FF"/>
    <w:rsid w:val="005663F4"/>
    <w:rsid w:val="005668AE"/>
    <w:rsid w:val="00567FE1"/>
    <w:rsid w:val="0057014B"/>
    <w:rsid w:val="005701BE"/>
    <w:rsid w:val="005706DC"/>
    <w:rsid w:val="00570F70"/>
    <w:rsid w:val="00571CCB"/>
    <w:rsid w:val="00572ABD"/>
    <w:rsid w:val="00572B27"/>
    <w:rsid w:val="00573632"/>
    <w:rsid w:val="00573FBB"/>
    <w:rsid w:val="00574838"/>
    <w:rsid w:val="005750F6"/>
    <w:rsid w:val="00575915"/>
    <w:rsid w:val="00575ED5"/>
    <w:rsid w:val="00580058"/>
    <w:rsid w:val="00580069"/>
    <w:rsid w:val="00580A0D"/>
    <w:rsid w:val="0058167A"/>
    <w:rsid w:val="00581DA9"/>
    <w:rsid w:val="005825DE"/>
    <w:rsid w:val="00582D79"/>
    <w:rsid w:val="0058326A"/>
    <w:rsid w:val="00583354"/>
    <w:rsid w:val="00583630"/>
    <w:rsid w:val="0058503B"/>
    <w:rsid w:val="00585223"/>
    <w:rsid w:val="00585F7C"/>
    <w:rsid w:val="00586023"/>
    <w:rsid w:val="005866A1"/>
    <w:rsid w:val="00586948"/>
    <w:rsid w:val="00587F3A"/>
    <w:rsid w:val="005900A4"/>
    <w:rsid w:val="005901A6"/>
    <w:rsid w:val="00590678"/>
    <w:rsid w:val="00590A89"/>
    <w:rsid w:val="00590BA5"/>
    <w:rsid w:val="00590E99"/>
    <w:rsid w:val="00590F59"/>
    <w:rsid w:val="0059116D"/>
    <w:rsid w:val="0059140C"/>
    <w:rsid w:val="00592740"/>
    <w:rsid w:val="00592742"/>
    <w:rsid w:val="00592B58"/>
    <w:rsid w:val="00592E52"/>
    <w:rsid w:val="00593ECA"/>
    <w:rsid w:val="005954B2"/>
    <w:rsid w:val="005954C2"/>
    <w:rsid w:val="00595637"/>
    <w:rsid w:val="00595A04"/>
    <w:rsid w:val="00596243"/>
    <w:rsid w:val="00596461"/>
    <w:rsid w:val="005969EC"/>
    <w:rsid w:val="00596A69"/>
    <w:rsid w:val="00597330"/>
    <w:rsid w:val="00597527"/>
    <w:rsid w:val="00597E83"/>
    <w:rsid w:val="005A12F9"/>
    <w:rsid w:val="005A1C3E"/>
    <w:rsid w:val="005A1DA4"/>
    <w:rsid w:val="005A2652"/>
    <w:rsid w:val="005A2BFE"/>
    <w:rsid w:val="005A36C1"/>
    <w:rsid w:val="005A3FAF"/>
    <w:rsid w:val="005A403A"/>
    <w:rsid w:val="005A4FA0"/>
    <w:rsid w:val="005A5564"/>
    <w:rsid w:val="005A5601"/>
    <w:rsid w:val="005A5738"/>
    <w:rsid w:val="005A70A3"/>
    <w:rsid w:val="005A722E"/>
    <w:rsid w:val="005A7780"/>
    <w:rsid w:val="005A7A42"/>
    <w:rsid w:val="005B1E33"/>
    <w:rsid w:val="005B4A13"/>
    <w:rsid w:val="005B63BC"/>
    <w:rsid w:val="005B683E"/>
    <w:rsid w:val="005B6AE9"/>
    <w:rsid w:val="005B6C1D"/>
    <w:rsid w:val="005B768B"/>
    <w:rsid w:val="005C0218"/>
    <w:rsid w:val="005C0E83"/>
    <w:rsid w:val="005C141E"/>
    <w:rsid w:val="005C14E1"/>
    <w:rsid w:val="005C1888"/>
    <w:rsid w:val="005C2565"/>
    <w:rsid w:val="005C29EC"/>
    <w:rsid w:val="005C2DDC"/>
    <w:rsid w:val="005C2EA0"/>
    <w:rsid w:val="005C30E8"/>
    <w:rsid w:val="005C3BDC"/>
    <w:rsid w:val="005C4F1F"/>
    <w:rsid w:val="005C5212"/>
    <w:rsid w:val="005C5D30"/>
    <w:rsid w:val="005C5DAA"/>
    <w:rsid w:val="005C5E9D"/>
    <w:rsid w:val="005C686B"/>
    <w:rsid w:val="005C77F7"/>
    <w:rsid w:val="005C7959"/>
    <w:rsid w:val="005D000E"/>
    <w:rsid w:val="005D013E"/>
    <w:rsid w:val="005D02FB"/>
    <w:rsid w:val="005D1F18"/>
    <w:rsid w:val="005D32A0"/>
    <w:rsid w:val="005D3749"/>
    <w:rsid w:val="005D45D1"/>
    <w:rsid w:val="005D4629"/>
    <w:rsid w:val="005D48CF"/>
    <w:rsid w:val="005D7094"/>
    <w:rsid w:val="005D75E6"/>
    <w:rsid w:val="005D7858"/>
    <w:rsid w:val="005D7A32"/>
    <w:rsid w:val="005D7ADA"/>
    <w:rsid w:val="005D7B2F"/>
    <w:rsid w:val="005E1C40"/>
    <w:rsid w:val="005E1EE0"/>
    <w:rsid w:val="005E3647"/>
    <w:rsid w:val="005E5C76"/>
    <w:rsid w:val="005E5C7E"/>
    <w:rsid w:val="005E61F2"/>
    <w:rsid w:val="005E701C"/>
    <w:rsid w:val="005E7025"/>
    <w:rsid w:val="005F0521"/>
    <w:rsid w:val="005F11BC"/>
    <w:rsid w:val="005F2260"/>
    <w:rsid w:val="005F258B"/>
    <w:rsid w:val="005F2C07"/>
    <w:rsid w:val="005F32E0"/>
    <w:rsid w:val="005F3FA6"/>
    <w:rsid w:val="005F4B3E"/>
    <w:rsid w:val="005F4F0A"/>
    <w:rsid w:val="005F5A73"/>
    <w:rsid w:val="005F6105"/>
    <w:rsid w:val="005F61EA"/>
    <w:rsid w:val="00600E75"/>
    <w:rsid w:val="006011A8"/>
    <w:rsid w:val="00602279"/>
    <w:rsid w:val="00602628"/>
    <w:rsid w:val="00602D12"/>
    <w:rsid w:val="006033EA"/>
    <w:rsid w:val="00603617"/>
    <w:rsid w:val="0060382F"/>
    <w:rsid w:val="00603C39"/>
    <w:rsid w:val="00604D04"/>
    <w:rsid w:val="00605408"/>
    <w:rsid w:val="00605C5E"/>
    <w:rsid w:val="00605D4F"/>
    <w:rsid w:val="00606473"/>
    <w:rsid w:val="00606E70"/>
    <w:rsid w:val="0060753B"/>
    <w:rsid w:val="00607C3F"/>
    <w:rsid w:val="00607FDA"/>
    <w:rsid w:val="006102A3"/>
    <w:rsid w:val="00610B35"/>
    <w:rsid w:val="00611A7B"/>
    <w:rsid w:val="00612117"/>
    <w:rsid w:val="00614B10"/>
    <w:rsid w:val="00614E7E"/>
    <w:rsid w:val="00614F33"/>
    <w:rsid w:val="006167A7"/>
    <w:rsid w:val="00616AC8"/>
    <w:rsid w:val="00617257"/>
    <w:rsid w:val="00617F81"/>
    <w:rsid w:val="00620F6A"/>
    <w:rsid w:val="0062161A"/>
    <w:rsid w:val="00622F43"/>
    <w:rsid w:val="0062366B"/>
    <w:rsid w:val="00623C3B"/>
    <w:rsid w:val="00623FAB"/>
    <w:rsid w:val="006249A0"/>
    <w:rsid w:val="00624B9A"/>
    <w:rsid w:val="00625AC3"/>
    <w:rsid w:val="00627143"/>
    <w:rsid w:val="00630CBE"/>
    <w:rsid w:val="00630F2E"/>
    <w:rsid w:val="00632398"/>
    <w:rsid w:val="00632B25"/>
    <w:rsid w:val="006335E0"/>
    <w:rsid w:val="006345D4"/>
    <w:rsid w:val="006346F8"/>
    <w:rsid w:val="00635236"/>
    <w:rsid w:val="00635549"/>
    <w:rsid w:val="00635B92"/>
    <w:rsid w:val="00636522"/>
    <w:rsid w:val="00636C3E"/>
    <w:rsid w:val="00640536"/>
    <w:rsid w:val="0064088A"/>
    <w:rsid w:val="006419CD"/>
    <w:rsid w:val="00641A09"/>
    <w:rsid w:val="00641C03"/>
    <w:rsid w:val="00642A92"/>
    <w:rsid w:val="00643409"/>
    <w:rsid w:val="0064428F"/>
    <w:rsid w:val="00644C19"/>
    <w:rsid w:val="006464F3"/>
    <w:rsid w:val="00646654"/>
    <w:rsid w:val="00646CA3"/>
    <w:rsid w:val="00646CB9"/>
    <w:rsid w:val="00646D2C"/>
    <w:rsid w:val="00646EA2"/>
    <w:rsid w:val="00647350"/>
    <w:rsid w:val="006474EC"/>
    <w:rsid w:val="00647FED"/>
    <w:rsid w:val="0065034D"/>
    <w:rsid w:val="006506FD"/>
    <w:rsid w:val="00650AE6"/>
    <w:rsid w:val="00651649"/>
    <w:rsid w:val="00651B99"/>
    <w:rsid w:val="00651C3E"/>
    <w:rsid w:val="006522C7"/>
    <w:rsid w:val="00652652"/>
    <w:rsid w:val="006534CE"/>
    <w:rsid w:val="00654277"/>
    <w:rsid w:val="00654BDB"/>
    <w:rsid w:val="00654E04"/>
    <w:rsid w:val="00654EC2"/>
    <w:rsid w:val="00656512"/>
    <w:rsid w:val="006610CF"/>
    <w:rsid w:val="00662052"/>
    <w:rsid w:val="00663239"/>
    <w:rsid w:val="006634C4"/>
    <w:rsid w:val="0066373C"/>
    <w:rsid w:val="00663F25"/>
    <w:rsid w:val="0066417E"/>
    <w:rsid w:val="0066446D"/>
    <w:rsid w:val="00664B57"/>
    <w:rsid w:val="00664DED"/>
    <w:rsid w:val="00665D8B"/>
    <w:rsid w:val="00665E3E"/>
    <w:rsid w:val="00666A1E"/>
    <w:rsid w:val="00666E66"/>
    <w:rsid w:val="00667469"/>
    <w:rsid w:val="006703B8"/>
    <w:rsid w:val="006714DC"/>
    <w:rsid w:val="006717DD"/>
    <w:rsid w:val="0067253B"/>
    <w:rsid w:val="00672774"/>
    <w:rsid w:val="00672BBB"/>
    <w:rsid w:val="0067327C"/>
    <w:rsid w:val="006738AD"/>
    <w:rsid w:val="0067468A"/>
    <w:rsid w:val="00675DAD"/>
    <w:rsid w:val="00677B1E"/>
    <w:rsid w:val="006803B3"/>
    <w:rsid w:val="006807BC"/>
    <w:rsid w:val="00680D90"/>
    <w:rsid w:val="00681073"/>
    <w:rsid w:val="00681204"/>
    <w:rsid w:val="00682F99"/>
    <w:rsid w:val="00683DB4"/>
    <w:rsid w:val="0068436A"/>
    <w:rsid w:val="0068451F"/>
    <w:rsid w:val="00684701"/>
    <w:rsid w:val="006847BF"/>
    <w:rsid w:val="00685247"/>
    <w:rsid w:val="006854FE"/>
    <w:rsid w:val="00686083"/>
    <w:rsid w:val="0068629D"/>
    <w:rsid w:val="00687541"/>
    <w:rsid w:val="006907EC"/>
    <w:rsid w:val="00691AD7"/>
    <w:rsid w:val="00691E5E"/>
    <w:rsid w:val="0069258E"/>
    <w:rsid w:val="00692AE5"/>
    <w:rsid w:val="00693A50"/>
    <w:rsid w:val="00694439"/>
    <w:rsid w:val="006946C7"/>
    <w:rsid w:val="00695704"/>
    <w:rsid w:val="00695A5C"/>
    <w:rsid w:val="00695D7A"/>
    <w:rsid w:val="006961D5"/>
    <w:rsid w:val="0069639E"/>
    <w:rsid w:val="00696DDF"/>
    <w:rsid w:val="00696F74"/>
    <w:rsid w:val="00697973"/>
    <w:rsid w:val="006979F0"/>
    <w:rsid w:val="00697C7A"/>
    <w:rsid w:val="006A07D9"/>
    <w:rsid w:val="006A1BFD"/>
    <w:rsid w:val="006A2AA1"/>
    <w:rsid w:val="006A31D6"/>
    <w:rsid w:val="006A3437"/>
    <w:rsid w:val="006A36FB"/>
    <w:rsid w:val="006A429C"/>
    <w:rsid w:val="006A5638"/>
    <w:rsid w:val="006A5B0A"/>
    <w:rsid w:val="006A6976"/>
    <w:rsid w:val="006A71F5"/>
    <w:rsid w:val="006A7528"/>
    <w:rsid w:val="006A77A0"/>
    <w:rsid w:val="006B01ED"/>
    <w:rsid w:val="006B09DF"/>
    <w:rsid w:val="006B136D"/>
    <w:rsid w:val="006B13E3"/>
    <w:rsid w:val="006B141D"/>
    <w:rsid w:val="006B1EB4"/>
    <w:rsid w:val="006B2A63"/>
    <w:rsid w:val="006B4E4B"/>
    <w:rsid w:val="006B5BC5"/>
    <w:rsid w:val="006B73CE"/>
    <w:rsid w:val="006B7613"/>
    <w:rsid w:val="006B7AFD"/>
    <w:rsid w:val="006C0CBA"/>
    <w:rsid w:val="006C0CC4"/>
    <w:rsid w:val="006C1023"/>
    <w:rsid w:val="006C11F9"/>
    <w:rsid w:val="006C1266"/>
    <w:rsid w:val="006C1A50"/>
    <w:rsid w:val="006C2885"/>
    <w:rsid w:val="006C3AE2"/>
    <w:rsid w:val="006C4098"/>
    <w:rsid w:val="006C4D4F"/>
    <w:rsid w:val="006C5170"/>
    <w:rsid w:val="006C5244"/>
    <w:rsid w:val="006C5E8F"/>
    <w:rsid w:val="006C5EB8"/>
    <w:rsid w:val="006C6384"/>
    <w:rsid w:val="006D0145"/>
    <w:rsid w:val="006D0848"/>
    <w:rsid w:val="006D127C"/>
    <w:rsid w:val="006D239A"/>
    <w:rsid w:val="006D27CF"/>
    <w:rsid w:val="006D2E01"/>
    <w:rsid w:val="006D43C1"/>
    <w:rsid w:val="006D486A"/>
    <w:rsid w:val="006D4CD9"/>
    <w:rsid w:val="006D50D9"/>
    <w:rsid w:val="006D569B"/>
    <w:rsid w:val="006D58E8"/>
    <w:rsid w:val="006D59E4"/>
    <w:rsid w:val="006D63AB"/>
    <w:rsid w:val="006D7864"/>
    <w:rsid w:val="006D7E72"/>
    <w:rsid w:val="006E2282"/>
    <w:rsid w:val="006E3BDF"/>
    <w:rsid w:val="006E420E"/>
    <w:rsid w:val="006E49A8"/>
    <w:rsid w:val="006E55E2"/>
    <w:rsid w:val="006E6505"/>
    <w:rsid w:val="006E70A1"/>
    <w:rsid w:val="006E726A"/>
    <w:rsid w:val="006E78F6"/>
    <w:rsid w:val="006E7E74"/>
    <w:rsid w:val="006E7F86"/>
    <w:rsid w:val="006F02DE"/>
    <w:rsid w:val="006F1A5F"/>
    <w:rsid w:val="006F24B9"/>
    <w:rsid w:val="006F29D8"/>
    <w:rsid w:val="006F2B0C"/>
    <w:rsid w:val="006F2E7C"/>
    <w:rsid w:val="006F38A7"/>
    <w:rsid w:val="006F58AF"/>
    <w:rsid w:val="006F5BEF"/>
    <w:rsid w:val="006F64D1"/>
    <w:rsid w:val="006F6562"/>
    <w:rsid w:val="00700160"/>
    <w:rsid w:val="007007A2"/>
    <w:rsid w:val="00700DFD"/>
    <w:rsid w:val="007014A6"/>
    <w:rsid w:val="007022DF"/>
    <w:rsid w:val="00702E4A"/>
    <w:rsid w:val="00702E6F"/>
    <w:rsid w:val="00703749"/>
    <w:rsid w:val="007054F8"/>
    <w:rsid w:val="0070558F"/>
    <w:rsid w:val="00705A8D"/>
    <w:rsid w:val="00705DE7"/>
    <w:rsid w:val="00705FD9"/>
    <w:rsid w:val="00706BBE"/>
    <w:rsid w:val="00706E8C"/>
    <w:rsid w:val="00706F35"/>
    <w:rsid w:val="00707B10"/>
    <w:rsid w:val="00707CD6"/>
    <w:rsid w:val="00707E6E"/>
    <w:rsid w:val="007117A0"/>
    <w:rsid w:val="00713667"/>
    <w:rsid w:val="00713680"/>
    <w:rsid w:val="007148DE"/>
    <w:rsid w:val="00715130"/>
    <w:rsid w:val="0071572D"/>
    <w:rsid w:val="00715D87"/>
    <w:rsid w:val="00715F6D"/>
    <w:rsid w:val="00716A42"/>
    <w:rsid w:val="00717683"/>
    <w:rsid w:val="00720228"/>
    <w:rsid w:val="00720B23"/>
    <w:rsid w:val="00721856"/>
    <w:rsid w:val="00721BD8"/>
    <w:rsid w:val="00722A4C"/>
    <w:rsid w:val="0072342D"/>
    <w:rsid w:val="007239AC"/>
    <w:rsid w:val="00723A37"/>
    <w:rsid w:val="007244A8"/>
    <w:rsid w:val="0072460B"/>
    <w:rsid w:val="00724C31"/>
    <w:rsid w:val="007253A1"/>
    <w:rsid w:val="007254A9"/>
    <w:rsid w:val="00725549"/>
    <w:rsid w:val="00725954"/>
    <w:rsid w:val="00725C97"/>
    <w:rsid w:val="00725D93"/>
    <w:rsid w:val="007264DF"/>
    <w:rsid w:val="0073043C"/>
    <w:rsid w:val="00730FDF"/>
    <w:rsid w:val="007320EF"/>
    <w:rsid w:val="00732722"/>
    <w:rsid w:val="0073294B"/>
    <w:rsid w:val="007331C8"/>
    <w:rsid w:val="007337EE"/>
    <w:rsid w:val="00733A5F"/>
    <w:rsid w:val="00733AAC"/>
    <w:rsid w:val="007340C7"/>
    <w:rsid w:val="007342A4"/>
    <w:rsid w:val="007348CD"/>
    <w:rsid w:val="00734919"/>
    <w:rsid w:val="00734C82"/>
    <w:rsid w:val="0073603E"/>
    <w:rsid w:val="00736520"/>
    <w:rsid w:val="00737453"/>
    <w:rsid w:val="00740102"/>
    <w:rsid w:val="0074075C"/>
    <w:rsid w:val="00742B79"/>
    <w:rsid w:val="00743A3E"/>
    <w:rsid w:val="00743B55"/>
    <w:rsid w:val="00743B91"/>
    <w:rsid w:val="00743C16"/>
    <w:rsid w:val="00743E79"/>
    <w:rsid w:val="007442EB"/>
    <w:rsid w:val="00745415"/>
    <w:rsid w:val="00745B09"/>
    <w:rsid w:val="00745D01"/>
    <w:rsid w:val="00745DB5"/>
    <w:rsid w:val="00745E15"/>
    <w:rsid w:val="00745E4B"/>
    <w:rsid w:val="00745FE4"/>
    <w:rsid w:val="0074694C"/>
    <w:rsid w:val="00746FE4"/>
    <w:rsid w:val="007478F4"/>
    <w:rsid w:val="00750038"/>
    <w:rsid w:val="007501BA"/>
    <w:rsid w:val="007503BA"/>
    <w:rsid w:val="00750782"/>
    <w:rsid w:val="007512B5"/>
    <w:rsid w:val="00751BF7"/>
    <w:rsid w:val="00752B04"/>
    <w:rsid w:val="00752E1A"/>
    <w:rsid w:val="007539CC"/>
    <w:rsid w:val="00753CFD"/>
    <w:rsid w:val="00754357"/>
    <w:rsid w:val="00756A99"/>
    <w:rsid w:val="007576D0"/>
    <w:rsid w:val="00757A1C"/>
    <w:rsid w:val="00757B63"/>
    <w:rsid w:val="00760960"/>
    <w:rsid w:val="00760D9C"/>
    <w:rsid w:val="0076116D"/>
    <w:rsid w:val="007613C2"/>
    <w:rsid w:val="007616B7"/>
    <w:rsid w:val="00762089"/>
    <w:rsid w:val="00762EA5"/>
    <w:rsid w:val="00763DF1"/>
    <w:rsid w:val="00763EC9"/>
    <w:rsid w:val="007640DF"/>
    <w:rsid w:val="0076441E"/>
    <w:rsid w:val="00764D07"/>
    <w:rsid w:val="00765179"/>
    <w:rsid w:val="00765477"/>
    <w:rsid w:val="007664ED"/>
    <w:rsid w:val="007668CE"/>
    <w:rsid w:val="00766C1E"/>
    <w:rsid w:val="0077038C"/>
    <w:rsid w:val="00770586"/>
    <w:rsid w:val="007726D3"/>
    <w:rsid w:val="00772B4F"/>
    <w:rsid w:val="00772E22"/>
    <w:rsid w:val="0077307C"/>
    <w:rsid w:val="0077351F"/>
    <w:rsid w:val="00775095"/>
    <w:rsid w:val="007753AE"/>
    <w:rsid w:val="00775622"/>
    <w:rsid w:val="00775701"/>
    <w:rsid w:val="00775739"/>
    <w:rsid w:val="0077587B"/>
    <w:rsid w:val="007760DA"/>
    <w:rsid w:val="00776424"/>
    <w:rsid w:val="00776F4A"/>
    <w:rsid w:val="007808EB"/>
    <w:rsid w:val="007810E3"/>
    <w:rsid w:val="00781B01"/>
    <w:rsid w:val="00781B80"/>
    <w:rsid w:val="00781CA9"/>
    <w:rsid w:val="007823EB"/>
    <w:rsid w:val="00782690"/>
    <w:rsid w:val="00782B99"/>
    <w:rsid w:val="00782C76"/>
    <w:rsid w:val="00782E00"/>
    <w:rsid w:val="00783D04"/>
    <w:rsid w:val="007847F7"/>
    <w:rsid w:val="00785313"/>
    <w:rsid w:val="007855DC"/>
    <w:rsid w:val="0078571B"/>
    <w:rsid w:val="00785738"/>
    <w:rsid w:val="00785A0E"/>
    <w:rsid w:val="00786BA3"/>
    <w:rsid w:val="00787EE1"/>
    <w:rsid w:val="00790615"/>
    <w:rsid w:val="00791205"/>
    <w:rsid w:val="00791B8C"/>
    <w:rsid w:val="00792940"/>
    <w:rsid w:val="00792F13"/>
    <w:rsid w:val="007930AE"/>
    <w:rsid w:val="007938A7"/>
    <w:rsid w:val="00794210"/>
    <w:rsid w:val="007943F6"/>
    <w:rsid w:val="00794ECC"/>
    <w:rsid w:val="00796006"/>
    <w:rsid w:val="00796735"/>
    <w:rsid w:val="00796B31"/>
    <w:rsid w:val="00797437"/>
    <w:rsid w:val="007979B4"/>
    <w:rsid w:val="00797E54"/>
    <w:rsid w:val="007A0975"/>
    <w:rsid w:val="007A0A4B"/>
    <w:rsid w:val="007A1868"/>
    <w:rsid w:val="007A1E6A"/>
    <w:rsid w:val="007A1EE8"/>
    <w:rsid w:val="007A225D"/>
    <w:rsid w:val="007A3DB7"/>
    <w:rsid w:val="007A50DB"/>
    <w:rsid w:val="007A607C"/>
    <w:rsid w:val="007A6322"/>
    <w:rsid w:val="007A696F"/>
    <w:rsid w:val="007A6BE8"/>
    <w:rsid w:val="007A7A9A"/>
    <w:rsid w:val="007A7C87"/>
    <w:rsid w:val="007A7DD4"/>
    <w:rsid w:val="007B035F"/>
    <w:rsid w:val="007B0FEE"/>
    <w:rsid w:val="007B12E1"/>
    <w:rsid w:val="007B1992"/>
    <w:rsid w:val="007B1EDD"/>
    <w:rsid w:val="007B2E68"/>
    <w:rsid w:val="007B35A7"/>
    <w:rsid w:val="007B3914"/>
    <w:rsid w:val="007B59E3"/>
    <w:rsid w:val="007B6D8F"/>
    <w:rsid w:val="007B77F6"/>
    <w:rsid w:val="007C0236"/>
    <w:rsid w:val="007C0D3C"/>
    <w:rsid w:val="007C20F6"/>
    <w:rsid w:val="007C3114"/>
    <w:rsid w:val="007C3171"/>
    <w:rsid w:val="007C3E3B"/>
    <w:rsid w:val="007C4322"/>
    <w:rsid w:val="007C4BE6"/>
    <w:rsid w:val="007C511F"/>
    <w:rsid w:val="007C5E8A"/>
    <w:rsid w:val="007C6074"/>
    <w:rsid w:val="007C7264"/>
    <w:rsid w:val="007C77B1"/>
    <w:rsid w:val="007D0B3C"/>
    <w:rsid w:val="007D180B"/>
    <w:rsid w:val="007D1CF7"/>
    <w:rsid w:val="007D24ED"/>
    <w:rsid w:val="007D2521"/>
    <w:rsid w:val="007D2A4C"/>
    <w:rsid w:val="007D39ED"/>
    <w:rsid w:val="007D3A06"/>
    <w:rsid w:val="007D3C28"/>
    <w:rsid w:val="007D4472"/>
    <w:rsid w:val="007D56D8"/>
    <w:rsid w:val="007D5D4E"/>
    <w:rsid w:val="007D6EDD"/>
    <w:rsid w:val="007D7296"/>
    <w:rsid w:val="007D7A4D"/>
    <w:rsid w:val="007E02E9"/>
    <w:rsid w:val="007E0AAE"/>
    <w:rsid w:val="007E0CAA"/>
    <w:rsid w:val="007E107B"/>
    <w:rsid w:val="007E15AB"/>
    <w:rsid w:val="007E15E0"/>
    <w:rsid w:val="007E2106"/>
    <w:rsid w:val="007E2C20"/>
    <w:rsid w:val="007E2CB3"/>
    <w:rsid w:val="007E3F1D"/>
    <w:rsid w:val="007E5A07"/>
    <w:rsid w:val="007E6F16"/>
    <w:rsid w:val="007E6FBB"/>
    <w:rsid w:val="007E72F8"/>
    <w:rsid w:val="007F045C"/>
    <w:rsid w:val="007F0A9E"/>
    <w:rsid w:val="007F1E36"/>
    <w:rsid w:val="007F25AB"/>
    <w:rsid w:val="007F2C85"/>
    <w:rsid w:val="007F2D20"/>
    <w:rsid w:val="007F3218"/>
    <w:rsid w:val="007F3603"/>
    <w:rsid w:val="007F3E0D"/>
    <w:rsid w:val="007F5240"/>
    <w:rsid w:val="007F5838"/>
    <w:rsid w:val="007F61D3"/>
    <w:rsid w:val="007F61E2"/>
    <w:rsid w:val="007F62CB"/>
    <w:rsid w:val="007F63DC"/>
    <w:rsid w:val="007F68A1"/>
    <w:rsid w:val="007F7662"/>
    <w:rsid w:val="007F7709"/>
    <w:rsid w:val="007F7B90"/>
    <w:rsid w:val="007F7DC4"/>
    <w:rsid w:val="0080048C"/>
    <w:rsid w:val="00800A80"/>
    <w:rsid w:val="00800BF4"/>
    <w:rsid w:val="00801864"/>
    <w:rsid w:val="00803B16"/>
    <w:rsid w:val="00803DF7"/>
    <w:rsid w:val="00804A7A"/>
    <w:rsid w:val="00804B74"/>
    <w:rsid w:val="008055F9"/>
    <w:rsid w:val="00806188"/>
    <w:rsid w:val="00806A90"/>
    <w:rsid w:val="0080779A"/>
    <w:rsid w:val="00810AD1"/>
    <w:rsid w:val="008114E0"/>
    <w:rsid w:val="00811F87"/>
    <w:rsid w:val="0081287A"/>
    <w:rsid w:val="008129B4"/>
    <w:rsid w:val="00812AE8"/>
    <w:rsid w:val="00812DA0"/>
    <w:rsid w:val="00813688"/>
    <w:rsid w:val="00813769"/>
    <w:rsid w:val="008146AA"/>
    <w:rsid w:val="00814DD8"/>
    <w:rsid w:val="00815C9E"/>
    <w:rsid w:val="00815CE0"/>
    <w:rsid w:val="00816266"/>
    <w:rsid w:val="00816F2C"/>
    <w:rsid w:val="0081778A"/>
    <w:rsid w:val="008177B8"/>
    <w:rsid w:val="00817D5E"/>
    <w:rsid w:val="00820393"/>
    <w:rsid w:val="008218D6"/>
    <w:rsid w:val="0082197E"/>
    <w:rsid w:val="00822888"/>
    <w:rsid w:val="008246B0"/>
    <w:rsid w:val="00826030"/>
    <w:rsid w:val="0082613D"/>
    <w:rsid w:val="00826202"/>
    <w:rsid w:val="00826221"/>
    <w:rsid w:val="0082650E"/>
    <w:rsid w:val="00827E39"/>
    <w:rsid w:val="008301EB"/>
    <w:rsid w:val="00831203"/>
    <w:rsid w:val="008322BE"/>
    <w:rsid w:val="008330E6"/>
    <w:rsid w:val="00833934"/>
    <w:rsid w:val="00833C71"/>
    <w:rsid w:val="0083407B"/>
    <w:rsid w:val="008347E0"/>
    <w:rsid w:val="008349F4"/>
    <w:rsid w:val="0083522C"/>
    <w:rsid w:val="008358D1"/>
    <w:rsid w:val="00835A93"/>
    <w:rsid w:val="00835AE2"/>
    <w:rsid w:val="00837781"/>
    <w:rsid w:val="00837B67"/>
    <w:rsid w:val="0084009C"/>
    <w:rsid w:val="00840FC9"/>
    <w:rsid w:val="00841356"/>
    <w:rsid w:val="008414BA"/>
    <w:rsid w:val="008416A5"/>
    <w:rsid w:val="00841728"/>
    <w:rsid w:val="00841C8A"/>
    <w:rsid w:val="0084290E"/>
    <w:rsid w:val="008442B1"/>
    <w:rsid w:val="00845299"/>
    <w:rsid w:val="0084668E"/>
    <w:rsid w:val="00846A52"/>
    <w:rsid w:val="008470A9"/>
    <w:rsid w:val="0084790F"/>
    <w:rsid w:val="00850D91"/>
    <w:rsid w:val="008518E5"/>
    <w:rsid w:val="00851A47"/>
    <w:rsid w:val="00851C79"/>
    <w:rsid w:val="00851F79"/>
    <w:rsid w:val="008521DD"/>
    <w:rsid w:val="0085239B"/>
    <w:rsid w:val="00853058"/>
    <w:rsid w:val="00853F8A"/>
    <w:rsid w:val="0085409E"/>
    <w:rsid w:val="00854A9E"/>
    <w:rsid w:val="00854C67"/>
    <w:rsid w:val="00855633"/>
    <w:rsid w:val="00855705"/>
    <w:rsid w:val="0085761F"/>
    <w:rsid w:val="00857F63"/>
    <w:rsid w:val="008613A8"/>
    <w:rsid w:val="00861580"/>
    <w:rsid w:val="00861FA5"/>
    <w:rsid w:val="00862783"/>
    <w:rsid w:val="00862B52"/>
    <w:rsid w:val="00863D9A"/>
    <w:rsid w:val="00864377"/>
    <w:rsid w:val="00864BDD"/>
    <w:rsid w:val="00864F3A"/>
    <w:rsid w:val="00865056"/>
    <w:rsid w:val="00865B5C"/>
    <w:rsid w:val="00866049"/>
    <w:rsid w:val="00866CA3"/>
    <w:rsid w:val="00866E6B"/>
    <w:rsid w:val="00867D96"/>
    <w:rsid w:val="008705D4"/>
    <w:rsid w:val="00870E98"/>
    <w:rsid w:val="00871C13"/>
    <w:rsid w:val="008720A7"/>
    <w:rsid w:val="008743CE"/>
    <w:rsid w:val="00874E9E"/>
    <w:rsid w:val="00875231"/>
    <w:rsid w:val="008752A2"/>
    <w:rsid w:val="00875348"/>
    <w:rsid w:val="008772DF"/>
    <w:rsid w:val="0087768E"/>
    <w:rsid w:val="00877A1D"/>
    <w:rsid w:val="00877D5C"/>
    <w:rsid w:val="008805C2"/>
    <w:rsid w:val="00880637"/>
    <w:rsid w:val="00881095"/>
    <w:rsid w:val="00881136"/>
    <w:rsid w:val="0088120F"/>
    <w:rsid w:val="00883658"/>
    <w:rsid w:val="0088529F"/>
    <w:rsid w:val="0088543B"/>
    <w:rsid w:val="00885D92"/>
    <w:rsid w:val="008867FA"/>
    <w:rsid w:val="008874C7"/>
    <w:rsid w:val="0088779E"/>
    <w:rsid w:val="00887868"/>
    <w:rsid w:val="008901AD"/>
    <w:rsid w:val="008905FD"/>
    <w:rsid w:val="008906B7"/>
    <w:rsid w:val="00891867"/>
    <w:rsid w:val="00891BAE"/>
    <w:rsid w:val="0089220B"/>
    <w:rsid w:val="00893107"/>
    <w:rsid w:val="00893EA5"/>
    <w:rsid w:val="00894138"/>
    <w:rsid w:val="008945B1"/>
    <w:rsid w:val="0089588F"/>
    <w:rsid w:val="00895D33"/>
    <w:rsid w:val="008961A9"/>
    <w:rsid w:val="008967BA"/>
    <w:rsid w:val="00896D42"/>
    <w:rsid w:val="0089728B"/>
    <w:rsid w:val="00897AF8"/>
    <w:rsid w:val="008A0763"/>
    <w:rsid w:val="008A07C3"/>
    <w:rsid w:val="008A0C7E"/>
    <w:rsid w:val="008A10C4"/>
    <w:rsid w:val="008A2393"/>
    <w:rsid w:val="008A3A0F"/>
    <w:rsid w:val="008A4060"/>
    <w:rsid w:val="008A4079"/>
    <w:rsid w:val="008A4137"/>
    <w:rsid w:val="008A48CE"/>
    <w:rsid w:val="008A5E38"/>
    <w:rsid w:val="008A5F0B"/>
    <w:rsid w:val="008A69B6"/>
    <w:rsid w:val="008A7C7B"/>
    <w:rsid w:val="008A7D61"/>
    <w:rsid w:val="008B1916"/>
    <w:rsid w:val="008B1EE7"/>
    <w:rsid w:val="008B238E"/>
    <w:rsid w:val="008B284A"/>
    <w:rsid w:val="008B2A43"/>
    <w:rsid w:val="008B47FE"/>
    <w:rsid w:val="008B492A"/>
    <w:rsid w:val="008B630B"/>
    <w:rsid w:val="008B65E1"/>
    <w:rsid w:val="008B6700"/>
    <w:rsid w:val="008B7992"/>
    <w:rsid w:val="008C0C0F"/>
    <w:rsid w:val="008C31EC"/>
    <w:rsid w:val="008C3344"/>
    <w:rsid w:val="008C3CAD"/>
    <w:rsid w:val="008C4116"/>
    <w:rsid w:val="008C4E90"/>
    <w:rsid w:val="008C4F14"/>
    <w:rsid w:val="008C53B0"/>
    <w:rsid w:val="008C681D"/>
    <w:rsid w:val="008C77AE"/>
    <w:rsid w:val="008C7A5D"/>
    <w:rsid w:val="008D083D"/>
    <w:rsid w:val="008D0E2F"/>
    <w:rsid w:val="008D1063"/>
    <w:rsid w:val="008D1B20"/>
    <w:rsid w:val="008D22BC"/>
    <w:rsid w:val="008D2662"/>
    <w:rsid w:val="008D2AD9"/>
    <w:rsid w:val="008D2DC9"/>
    <w:rsid w:val="008D3195"/>
    <w:rsid w:val="008D38A5"/>
    <w:rsid w:val="008D3D3E"/>
    <w:rsid w:val="008D4231"/>
    <w:rsid w:val="008D456A"/>
    <w:rsid w:val="008D5349"/>
    <w:rsid w:val="008D5FDF"/>
    <w:rsid w:val="008D7901"/>
    <w:rsid w:val="008D7E9E"/>
    <w:rsid w:val="008E02E0"/>
    <w:rsid w:val="008E125C"/>
    <w:rsid w:val="008E126F"/>
    <w:rsid w:val="008E2269"/>
    <w:rsid w:val="008E33ED"/>
    <w:rsid w:val="008E3479"/>
    <w:rsid w:val="008E3BC4"/>
    <w:rsid w:val="008E3E3F"/>
    <w:rsid w:val="008E512A"/>
    <w:rsid w:val="008E69F3"/>
    <w:rsid w:val="008E6E6C"/>
    <w:rsid w:val="008F11E0"/>
    <w:rsid w:val="008F123A"/>
    <w:rsid w:val="008F13A6"/>
    <w:rsid w:val="008F1599"/>
    <w:rsid w:val="008F22DD"/>
    <w:rsid w:val="008F30F0"/>
    <w:rsid w:val="008F4628"/>
    <w:rsid w:val="008F4D68"/>
    <w:rsid w:val="008F5EC7"/>
    <w:rsid w:val="008F759C"/>
    <w:rsid w:val="00900659"/>
    <w:rsid w:val="009008A0"/>
    <w:rsid w:val="00900945"/>
    <w:rsid w:val="009014A7"/>
    <w:rsid w:val="00902236"/>
    <w:rsid w:val="009027C0"/>
    <w:rsid w:val="00902A7A"/>
    <w:rsid w:val="00902BBA"/>
    <w:rsid w:val="00903AC8"/>
    <w:rsid w:val="00903DF8"/>
    <w:rsid w:val="009043E2"/>
    <w:rsid w:val="00904AA9"/>
    <w:rsid w:val="00904F9D"/>
    <w:rsid w:val="0090523F"/>
    <w:rsid w:val="009055AF"/>
    <w:rsid w:val="009057D9"/>
    <w:rsid w:val="00907216"/>
    <w:rsid w:val="009074C4"/>
    <w:rsid w:val="0091016F"/>
    <w:rsid w:val="0091192C"/>
    <w:rsid w:val="00911D7F"/>
    <w:rsid w:val="0091211F"/>
    <w:rsid w:val="009121CA"/>
    <w:rsid w:val="00912E3C"/>
    <w:rsid w:val="00912F2B"/>
    <w:rsid w:val="00913AB7"/>
    <w:rsid w:val="00914343"/>
    <w:rsid w:val="00915CC8"/>
    <w:rsid w:val="00915FF1"/>
    <w:rsid w:val="00916606"/>
    <w:rsid w:val="0091670D"/>
    <w:rsid w:val="00917180"/>
    <w:rsid w:val="00917FAC"/>
    <w:rsid w:val="00917FCA"/>
    <w:rsid w:val="00920FA4"/>
    <w:rsid w:val="00921004"/>
    <w:rsid w:val="00921DA0"/>
    <w:rsid w:val="00922E34"/>
    <w:rsid w:val="00923ED4"/>
    <w:rsid w:val="00924185"/>
    <w:rsid w:val="0092430B"/>
    <w:rsid w:val="00924F16"/>
    <w:rsid w:val="00924FC0"/>
    <w:rsid w:val="009259CC"/>
    <w:rsid w:val="00926359"/>
    <w:rsid w:val="0092728F"/>
    <w:rsid w:val="0092729B"/>
    <w:rsid w:val="00927418"/>
    <w:rsid w:val="009300E6"/>
    <w:rsid w:val="00930677"/>
    <w:rsid w:val="00930BA5"/>
    <w:rsid w:val="00930D31"/>
    <w:rsid w:val="00931144"/>
    <w:rsid w:val="009312A9"/>
    <w:rsid w:val="00932131"/>
    <w:rsid w:val="0093236C"/>
    <w:rsid w:val="0093250B"/>
    <w:rsid w:val="00932956"/>
    <w:rsid w:val="00932FC1"/>
    <w:rsid w:val="00932FF3"/>
    <w:rsid w:val="00934406"/>
    <w:rsid w:val="00934800"/>
    <w:rsid w:val="00935603"/>
    <w:rsid w:val="00937656"/>
    <w:rsid w:val="00940181"/>
    <w:rsid w:val="009402A7"/>
    <w:rsid w:val="00940673"/>
    <w:rsid w:val="009406FB"/>
    <w:rsid w:val="009417C4"/>
    <w:rsid w:val="00941CE9"/>
    <w:rsid w:val="0094384B"/>
    <w:rsid w:val="0094447C"/>
    <w:rsid w:val="009451A4"/>
    <w:rsid w:val="0094580A"/>
    <w:rsid w:val="00945CA9"/>
    <w:rsid w:val="00946355"/>
    <w:rsid w:val="00946563"/>
    <w:rsid w:val="0094662C"/>
    <w:rsid w:val="00946EE6"/>
    <w:rsid w:val="009500D7"/>
    <w:rsid w:val="00951D92"/>
    <w:rsid w:val="009523F5"/>
    <w:rsid w:val="0095251A"/>
    <w:rsid w:val="00953844"/>
    <w:rsid w:val="0095397A"/>
    <w:rsid w:val="00954556"/>
    <w:rsid w:val="00954BDF"/>
    <w:rsid w:val="00954C11"/>
    <w:rsid w:val="009556D4"/>
    <w:rsid w:val="009558E0"/>
    <w:rsid w:val="0095597D"/>
    <w:rsid w:val="00956D5F"/>
    <w:rsid w:val="00956E21"/>
    <w:rsid w:val="00957117"/>
    <w:rsid w:val="00957235"/>
    <w:rsid w:val="009606BA"/>
    <w:rsid w:val="00960956"/>
    <w:rsid w:val="00960F6E"/>
    <w:rsid w:val="00961CA1"/>
    <w:rsid w:val="00961D0E"/>
    <w:rsid w:val="00961D50"/>
    <w:rsid w:val="00962187"/>
    <w:rsid w:val="00962571"/>
    <w:rsid w:val="00963B3F"/>
    <w:rsid w:val="00964A63"/>
    <w:rsid w:val="00964BF6"/>
    <w:rsid w:val="00965C7E"/>
    <w:rsid w:val="0096602F"/>
    <w:rsid w:val="009668FE"/>
    <w:rsid w:val="009669F6"/>
    <w:rsid w:val="00966DEF"/>
    <w:rsid w:val="00966DFF"/>
    <w:rsid w:val="00967B23"/>
    <w:rsid w:val="009709A5"/>
    <w:rsid w:val="00970A81"/>
    <w:rsid w:val="00970FA9"/>
    <w:rsid w:val="009717AA"/>
    <w:rsid w:val="00971845"/>
    <w:rsid w:val="00971B40"/>
    <w:rsid w:val="00972E9C"/>
    <w:rsid w:val="00973485"/>
    <w:rsid w:val="00973A13"/>
    <w:rsid w:val="009745BD"/>
    <w:rsid w:val="00974A8F"/>
    <w:rsid w:val="00974D13"/>
    <w:rsid w:val="009752CD"/>
    <w:rsid w:val="00975BBE"/>
    <w:rsid w:val="00975F1B"/>
    <w:rsid w:val="00976004"/>
    <w:rsid w:val="00976AA4"/>
    <w:rsid w:val="00977318"/>
    <w:rsid w:val="0097760D"/>
    <w:rsid w:val="00977C08"/>
    <w:rsid w:val="00981675"/>
    <w:rsid w:val="00981841"/>
    <w:rsid w:val="009824BD"/>
    <w:rsid w:val="00982595"/>
    <w:rsid w:val="0098290F"/>
    <w:rsid w:val="009839A8"/>
    <w:rsid w:val="009839AA"/>
    <w:rsid w:val="009864D3"/>
    <w:rsid w:val="00987CB3"/>
    <w:rsid w:val="00987FAF"/>
    <w:rsid w:val="00987FCA"/>
    <w:rsid w:val="00990821"/>
    <w:rsid w:val="00991280"/>
    <w:rsid w:val="00992C92"/>
    <w:rsid w:val="00992F6E"/>
    <w:rsid w:val="00993DB2"/>
    <w:rsid w:val="00996525"/>
    <w:rsid w:val="00996BA7"/>
    <w:rsid w:val="00996E66"/>
    <w:rsid w:val="0099749A"/>
    <w:rsid w:val="00997B40"/>
    <w:rsid w:val="00997B43"/>
    <w:rsid w:val="00997F61"/>
    <w:rsid w:val="009A04D9"/>
    <w:rsid w:val="009A1088"/>
    <w:rsid w:val="009A17CE"/>
    <w:rsid w:val="009A185B"/>
    <w:rsid w:val="009A2B48"/>
    <w:rsid w:val="009A34AB"/>
    <w:rsid w:val="009A3BD9"/>
    <w:rsid w:val="009A3EA0"/>
    <w:rsid w:val="009A44E2"/>
    <w:rsid w:val="009A4C84"/>
    <w:rsid w:val="009A5775"/>
    <w:rsid w:val="009A6902"/>
    <w:rsid w:val="009A7A4C"/>
    <w:rsid w:val="009A7A56"/>
    <w:rsid w:val="009B02FE"/>
    <w:rsid w:val="009B0BA0"/>
    <w:rsid w:val="009B1238"/>
    <w:rsid w:val="009B17C2"/>
    <w:rsid w:val="009B1B10"/>
    <w:rsid w:val="009B1FAA"/>
    <w:rsid w:val="009B26E7"/>
    <w:rsid w:val="009B26F1"/>
    <w:rsid w:val="009B3EF6"/>
    <w:rsid w:val="009B49C2"/>
    <w:rsid w:val="009B538D"/>
    <w:rsid w:val="009B58D2"/>
    <w:rsid w:val="009B5B17"/>
    <w:rsid w:val="009B601E"/>
    <w:rsid w:val="009B68B9"/>
    <w:rsid w:val="009B7E73"/>
    <w:rsid w:val="009C00E6"/>
    <w:rsid w:val="009C0885"/>
    <w:rsid w:val="009C0A90"/>
    <w:rsid w:val="009C341C"/>
    <w:rsid w:val="009C3A64"/>
    <w:rsid w:val="009C3A79"/>
    <w:rsid w:val="009C3AC9"/>
    <w:rsid w:val="009C3DE4"/>
    <w:rsid w:val="009C42A4"/>
    <w:rsid w:val="009C530F"/>
    <w:rsid w:val="009C5442"/>
    <w:rsid w:val="009C59AF"/>
    <w:rsid w:val="009C5D09"/>
    <w:rsid w:val="009C635B"/>
    <w:rsid w:val="009C6980"/>
    <w:rsid w:val="009C6E2E"/>
    <w:rsid w:val="009C7E83"/>
    <w:rsid w:val="009D0A2D"/>
    <w:rsid w:val="009D174D"/>
    <w:rsid w:val="009D197B"/>
    <w:rsid w:val="009D1F3C"/>
    <w:rsid w:val="009D28A4"/>
    <w:rsid w:val="009D2E3C"/>
    <w:rsid w:val="009D3248"/>
    <w:rsid w:val="009D3BD7"/>
    <w:rsid w:val="009D4A19"/>
    <w:rsid w:val="009D4DCF"/>
    <w:rsid w:val="009D681E"/>
    <w:rsid w:val="009D76BF"/>
    <w:rsid w:val="009D7966"/>
    <w:rsid w:val="009E29FE"/>
    <w:rsid w:val="009E2FBC"/>
    <w:rsid w:val="009E3F6E"/>
    <w:rsid w:val="009E3FF4"/>
    <w:rsid w:val="009E44C2"/>
    <w:rsid w:val="009E4647"/>
    <w:rsid w:val="009E5F68"/>
    <w:rsid w:val="009E60FE"/>
    <w:rsid w:val="009E7975"/>
    <w:rsid w:val="009F0072"/>
    <w:rsid w:val="009F04A3"/>
    <w:rsid w:val="009F1132"/>
    <w:rsid w:val="009F18A3"/>
    <w:rsid w:val="009F1FB2"/>
    <w:rsid w:val="009F34E1"/>
    <w:rsid w:val="009F397E"/>
    <w:rsid w:val="009F3F03"/>
    <w:rsid w:val="009F402A"/>
    <w:rsid w:val="009F4837"/>
    <w:rsid w:val="009F496D"/>
    <w:rsid w:val="009F50E9"/>
    <w:rsid w:val="009F5975"/>
    <w:rsid w:val="009F5AA8"/>
    <w:rsid w:val="009F66E5"/>
    <w:rsid w:val="009F6B03"/>
    <w:rsid w:val="009F7F43"/>
    <w:rsid w:val="00A005D1"/>
    <w:rsid w:val="00A00690"/>
    <w:rsid w:val="00A013A6"/>
    <w:rsid w:val="00A0165C"/>
    <w:rsid w:val="00A01E38"/>
    <w:rsid w:val="00A02396"/>
    <w:rsid w:val="00A02F29"/>
    <w:rsid w:val="00A03076"/>
    <w:rsid w:val="00A03199"/>
    <w:rsid w:val="00A036D6"/>
    <w:rsid w:val="00A03A14"/>
    <w:rsid w:val="00A03CB3"/>
    <w:rsid w:val="00A0475E"/>
    <w:rsid w:val="00A0477F"/>
    <w:rsid w:val="00A05DCB"/>
    <w:rsid w:val="00A0623B"/>
    <w:rsid w:val="00A06D3C"/>
    <w:rsid w:val="00A07D10"/>
    <w:rsid w:val="00A07D90"/>
    <w:rsid w:val="00A10205"/>
    <w:rsid w:val="00A10272"/>
    <w:rsid w:val="00A1037D"/>
    <w:rsid w:val="00A111D6"/>
    <w:rsid w:val="00A11635"/>
    <w:rsid w:val="00A11E6C"/>
    <w:rsid w:val="00A12383"/>
    <w:rsid w:val="00A12ACD"/>
    <w:rsid w:val="00A12BCF"/>
    <w:rsid w:val="00A131F9"/>
    <w:rsid w:val="00A13BB6"/>
    <w:rsid w:val="00A14FCE"/>
    <w:rsid w:val="00A1517A"/>
    <w:rsid w:val="00A159D0"/>
    <w:rsid w:val="00A16212"/>
    <w:rsid w:val="00A166ED"/>
    <w:rsid w:val="00A16C97"/>
    <w:rsid w:val="00A17097"/>
    <w:rsid w:val="00A17280"/>
    <w:rsid w:val="00A178DE"/>
    <w:rsid w:val="00A17A4A"/>
    <w:rsid w:val="00A20000"/>
    <w:rsid w:val="00A248D1"/>
    <w:rsid w:val="00A26828"/>
    <w:rsid w:val="00A26BD1"/>
    <w:rsid w:val="00A30CC5"/>
    <w:rsid w:val="00A31075"/>
    <w:rsid w:val="00A31BB3"/>
    <w:rsid w:val="00A323B2"/>
    <w:rsid w:val="00A326C3"/>
    <w:rsid w:val="00A3286E"/>
    <w:rsid w:val="00A35291"/>
    <w:rsid w:val="00A35864"/>
    <w:rsid w:val="00A36753"/>
    <w:rsid w:val="00A36C0D"/>
    <w:rsid w:val="00A3768A"/>
    <w:rsid w:val="00A405A0"/>
    <w:rsid w:val="00A4073F"/>
    <w:rsid w:val="00A40C0E"/>
    <w:rsid w:val="00A413DC"/>
    <w:rsid w:val="00A41DBB"/>
    <w:rsid w:val="00A4316B"/>
    <w:rsid w:val="00A43B16"/>
    <w:rsid w:val="00A44B1E"/>
    <w:rsid w:val="00A44C50"/>
    <w:rsid w:val="00A45183"/>
    <w:rsid w:val="00A457C9"/>
    <w:rsid w:val="00A46B84"/>
    <w:rsid w:val="00A47E9E"/>
    <w:rsid w:val="00A47FC8"/>
    <w:rsid w:val="00A50022"/>
    <w:rsid w:val="00A501E5"/>
    <w:rsid w:val="00A5082A"/>
    <w:rsid w:val="00A51CEB"/>
    <w:rsid w:val="00A529F0"/>
    <w:rsid w:val="00A5339B"/>
    <w:rsid w:val="00A53924"/>
    <w:rsid w:val="00A53EB2"/>
    <w:rsid w:val="00A54A0D"/>
    <w:rsid w:val="00A54FB1"/>
    <w:rsid w:val="00A56099"/>
    <w:rsid w:val="00A56B1E"/>
    <w:rsid w:val="00A578EC"/>
    <w:rsid w:val="00A57AAA"/>
    <w:rsid w:val="00A604FE"/>
    <w:rsid w:val="00A605C9"/>
    <w:rsid w:val="00A62533"/>
    <w:rsid w:val="00A62EAF"/>
    <w:rsid w:val="00A63741"/>
    <w:rsid w:val="00A63919"/>
    <w:rsid w:val="00A63B66"/>
    <w:rsid w:val="00A64211"/>
    <w:rsid w:val="00A644E2"/>
    <w:rsid w:val="00A659AF"/>
    <w:rsid w:val="00A65E67"/>
    <w:rsid w:val="00A674F5"/>
    <w:rsid w:val="00A676F9"/>
    <w:rsid w:val="00A716ED"/>
    <w:rsid w:val="00A71E34"/>
    <w:rsid w:val="00A72765"/>
    <w:rsid w:val="00A73F9D"/>
    <w:rsid w:val="00A74084"/>
    <w:rsid w:val="00A74ABF"/>
    <w:rsid w:val="00A7519C"/>
    <w:rsid w:val="00A7595E"/>
    <w:rsid w:val="00A759F8"/>
    <w:rsid w:val="00A80295"/>
    <w:rsid w:val="00A8105D"/>
    <w:rsid w:val="00A813E7"/>
    <w:rsid w:val="00A81AE2"/>
    <w:rsid w:val="00A81BD4"/>
    <w:rsid w:val="00A833AD"/>
    <w:rsid w:val="00A83E78"/>
    <w:rsid w:val="00A840EC"/>
    <w:rsid w:val="00A84A24"/>
    <w:rsid w:val="00A864FB"/>
    <w:rsid w:val="00A86B60"/>
    <w:rsid w:val="00A86EBB"/>
    <w:rsid w:val="00A86F91"/>
    <w:rsid w:val="00A87736"/>
    <w:rsid w:val="00A901EF"/>
    <w:rsid w:val="00A90A5C"/>
    <w:rsid w:val="00A92439"/>
    <w:rsid w:val="00A9299E"/>
    <w:rsid w:val="00A92B3A"/>
    <w:rsid w:val="00A9327E"/>
    <w:rsid w:val="00A93C97"/>
    <w:rsid w:val="00A93CFF"/>
    <w:rsid w:val="00A94246"/>
    <w:rsid w:val="00A94868"/>
    <w:rsid w:val="00A94E90"/>
    <w:rsid w:val="00A9554B"/>
    <w:rsid w:val="00A9592C"/>
    <w:rsid w:val="00A96771"/>
    <w:rsid w:val="00A96899"/>
    <w:rsid w:val="00A96EF4"/>
    <w:rsid w:val="00A97E0D"/>
    <w:rsid w:val="00AA068C"/>
    <w:rsid w:val="00AA0BCF"/>
    <w:rsid w:val="00AA1071"/>
    <w:rsid w:val="00AA15BA"/>
    <w:rsid w:val="00AA219F"/>
    <w:rsid w:val="00AA364E"/>
    <w:rsid w:val="00AA3F3C"/>
    <w:rsid w:val="00AA4996"/>
    <w:rsid w:val="00AA4CE6"/>
    <w:rsid w:val="00AA5548"/>
    <w:rsid w:val="00AA5768"/>
    <w:rsid w:val="00AA5C03"/>
    <w:rsid w:val="00AA5D36"/>
    <w:rsid w:val="00AA611E"/>
    <w:rsid w:val="00AA7DD6"/>
    <w:rsid w:val="00AB1C02"/>
    <w:rsid w:val="00AB2DB4"/>
    <w:rsid w:val="00AB31D0"/>
    <w:rsid w:val="00AB3B38"/>
    <w:rsid w:val="00AB42F9"/>
    <w:rsid w:val="00AB5161"/>
    <w:rsid w:val="00AB7B25"/>
    <w:rsid w:val="00AC030D"/>
    <w:rsid w:val="00AC0544"/>
    <w:rsid w:val="00AC1149"/>
    <w:rsid w:val="00AC11C4"/>
    <w:rsid w:val="00AC148F"/>
    <w:rsid w:val="00AC1560"/>
    <w:rsid w:val="00AC324D"/>
    <w:rsid w:val="00AC3E74"/>
    <w:rsid w:val="00AC402D"/>
    <w:rsid w:val="00AC4E5C"/>
    <w:rsid w:val="00AC507F"/>
    <w:rsid w:val="00AC5412"/>
    <w:rsid w:val="00AC581B"/>
    <w:rsid w:val="00AC5F21"/>
    <w:rsid w:val="00AC678D"/>
    <w:rsid w:val="00AD0137"/>
    <w:rsid w:val="00AD1BAE"/>
    <w:rsid w:val="00AD29EC"/>
    <w:rsid w:val="00AD3852"/>
    <w:rsid w:val="00AD386B"/>
    <w:rsid w:val="00AD43EC"/>
    <w:rsid w:val="00AD44EB"/>
    <w:rsid w:val="00AD4DC3"/>
    <w:rsid w:val="00AD5434"/>
    <w:rsid w:val="00AD566D"/>
    <w:rsid w:val="00AD5961"/>
    <w:rsid w:val="00AD5ADF"/>
    <w:rsid w:val="00AD6EBF"/>
    <w:rsid w:val="00AD72FE"/>
    <w:rsid w:val="00AD7365"/>
    <w:rsid w:val="00AE041F"/>
    <w:rsid w:val="00AE088C"/>
    <w:rsid w:val="00AE0D92"/>
    <w:rsid w:val="00AE0F75"/>
    <w:rsid w:val="00AE13FE"/>
    <w:rsid w:val="00AE1669"/>
    <w:rsid w:val="00AE242E"/>
    <w:rsid w:val="00AE3172"/>
    <w:rsid w:val="00AE3175"/>
    <w:rsid w:val="00AE4D50"/>
    <w:rsid w:val="00AE60E5"/>
    <w:rsid w:val="00AE6980"/>
    <w:rsid w:val="00AE6C36"/>
    <w:rsid w:val="00AE6D42"/>
    <w:rsid w:val="00AE7591"/>
    <w:rsid w:val="00AF0293"/>
    <w:rsid w:val="00AF0D4F"/>
    <w:rsid w:val="00AF12FB"/>
    <w:rsid w:val="00AF1505"/>
    <w:rsid w:val="00AF1DCD"/>
    <w:rsid w:val="00AF258B"/>
    <w:rsid w:val="00AF3724"/>
    <w:rsid w:val="00AF4657"/>
    <w:rsid w:val="00AF4E29"/>
    <w:rsid w:val="00AF51BB"/>
    <w:rsid w:val="00AF5286"/>
    <w:rsid w:val="00AF5FE2"/>
    <w:rsid w:val="00AF6216"/>
    <w:rsid w:val="00AF79B1"/>
    <w:rsid w:val="00AF7F64"/>
    <w:rsid w:val="00B000CD"/>
    <w:rsid w:val="00B00347"/>
    <w:rsid w:val="00B00E86"/>
    <w:rsid w:val="00B02130"/>
    <w:rsid w:val="00B02899"/>
    <w:rsid w:val="00B02B4D"/>
    <w:rsid w:val="00B05127"/>
    <w:rsid w:val="00B05311"/>
    <w:rsid w:val="00B054A8"/>
    <w:rsid w:val="00B0567D"/>
    <w:rsid w:val="00B05817"/>
    <w:rsid w:val="00B05CE4"/>
    <w:rsid w:val="00B06775"/>
    <w:rsid w:val="00B06884"/>
    <w:rsid w:val="00B069E7"/>
    <w:rsid w:val="00B075E7"/>
    <w:rsid w:val="00B0788C"/>
    <w:rsid w:val="00B07BE1"/>
    <w:rsid w:val="00B1195D"/>
    <w:rsid w:val="00B12259"/>
    <w:rsid w:val="00B1244E"/>
    <w:rsid w:val="00B140FF"/>
    <w:rsid w:val="00B1488F"/>
    <w:rsid w:val="00B14AB6"/>
    <w:rsid w:val="00B14BA2"/>
    <w:rsid w:val="00B16286"/>
    <w:rsid w:val="00B164C5"/>
    <w:rsid w:val="00B170A4"/>
    <w:rsid w:val="00B2058E"/>
    <w:rsid w:val="00B20FAD"/>
    <w:rsid w:val="00B21D79"/>
    <w:rsid w:val="00B221D1"/>
    <w:rsid w:val="00B2261C"/>
    <w:rsid w:val="00B22707"/>
    <w:rsid w:val="00B22F94"/>
    <w:rsid w:val="00B2336F"/>
    <w:rsid w:val="00B24611"/>
    <w:rsid w:val="00B259A0"/>
    <w:rsid w:val="00B25D5C"/>
    <w:rsid w:val="00B25F3E"/>
    <w:rsid w:val="00B26144"/>
    <w:rsid w:val="00B26233"/>
    <w:rsid w:val="00B2629E"/>
    <w:rsid w:val="00B2656A"/>
    <w:rsid w:val="00B3090B"/>
    <w:rsid w:val="00B30B40"/>
    <w:rsid w:val="00B30DD2"/>
    <w:rsid w:val="00B31B75"/>
    <w:rsid w:val="00B32058"/>
    <w:rsid w:val="00B3267D"/>
    <w:rsid w:val="00B326A5"/>
    <w:rsid w:val="00B32EE9"/>
    <w:rsid w:val="00B33365"/>
    <w:rsid w:val="00B33B54"/>
    <w:rsid w:val="00B33BD7"/>
    <w:rsid w:val="00B33E17"/>
    <w:rsid w:val="00B347EC"/>
    <w:rsid w:val="00B34A7F"/>
    <w:rsid w:val="00B354FB"/>
    <w:rsid w:val="00B3580E"/>
    <w:rsid w:val="00B35F1F"/>
    <w:rsid w:val="00B367BF"/>
    <w:rsid w:val="00B3697A"/>
    <w:rsid w:val="00B36C56"/>
    <w:rsid w:val="00B374CB"/>
    <w:rsid w:val="00B37C46"/>
    <w:rsid w:val="00B404F0"/>
    <w:rsid w:val="00B424EA"/>
    <w:rsid w:val="00B4269B"/>
    <w:rsid w:val="00B436F0"/>
    <w:rsid w:val="00B43F62"/>
    <w:rsid w:val="00B44515"/>
    <w:rsid w:val="00B44595"/>
    <w:rsid w:val="00B44AD1"/>
    <w:rsid w:val="00B45B1F"/>
    <w:rsid w:val="00B45E6E"/>
    <w:rsid w:val="00B50437"/>
    <w:rsid w:val="00B5112A"/>
    <w:rsid w:val="00B51A77"/>
    <w:rsid w:val="00B51CF8"/>
    <w:rsid w:val="00B520AA"/>
    <w:rsid w:val="00B52D8C"/>
    <w:rsid w:val="00B52E7C"/>
    <w:rsid w:val="00B52ECE"/>
    <w:rsid w:val="00B547A5"/>
    <w:rsid w:val="00B55311"/>
    <w:rsid w:val="00B558FB"/>
    <w:rsid w:val="00B5593E"/>
    <w:rsid w:val="00B55C0C"/>
    <w:rsid w:val="00B55D3A"/>
    <w:rsid w:val="00B55F92"/>
    <w:rsid w:val="00B560D5"/>
    <w:rsid w:val="00B56143"/>
    <w:rsid w:val="00B578D9"/>
    <w:rsid w:val="00B60593"/>
    <w:rsid w:val="00B609CE"/>
    <w:rsid w:val="00B60BF6"/>
    <w:rsid w:val="00B627F5"/>
    <w:rsid w:val="00B629BA"/>
    <w:rsid w:val="00B62EF6"/>
    <w:rsid w:val="00B63100"/>
    <w:rsid w:val="00B6334D"/>
    <w:rsid w:val="00B634DA"/>
    <w:rsid w:val="00B63B24"/>
    <w:rsid w:val="00B6434C"/>
    <w:rsid w:val="00B6558D"/>
    <w:rsid w:val="00B66369"/>
    <w:rsid w:val="00B6639A"/>
    <w:rsid w:val="00B66B68"/>
    <w:rsid w:val="00B67351"/>
    <w:rsid w:val="00B67DBF"/>
    <w:rsid w:val="00B70AE9"/>
    <w:rsid w:val="00B7141E"/>
    <w:rsid w:val="00B71445"/>
    <w:rsid w:val="00B71D3E"/>
    <w:rsid w:val="00B71FDC"/>
    <w:rsid w:val="00B7312C"/>
    <w:rsid w:val="00B73592"/>
    <w:rsid w:val="00B73FE3"/>
    <w:rsid w:val="00B74245"/>
    <w:rsid w:val="00B74617"/>
    <w:rsid w:val="00B76AC1"/>
    <w:rsid w:val="00B76EE1"/>
    <w:rsid w:val="00B76F40"/>
    <w:rsid w:val="00B81499"/>
    <w:rsid w:val="00B82E76"/>
    <w:rsid w:val="00B837D0"/>
    <w:rsid w:val="00B83E5B"/>
    <w:rsid w:val="00B84F34"/>
    <w:rsid w:val="00B86526"/>
    <w:rsid w:val="00B86760"/>
    <w:rsid w:val="00B86F39"/>
    <w:rsid w:val="00B876D9"/>
    <w:rsid w:val="00B87712"/>
    <w:rsid w:val="00B8790D"/>
    <w:rsid w:val="00B9019B"/>
    <w:rsid w:val="00B906A4"/>
    <w:rsid w:val="00B90792"/>
    <w:rsid w:val="00B90A5E"/>
    <w:rsid w:val="00B90DE0"/>
    <w:rsid w:val="00B90EB4"/>
    <w:rsid w:val="00B91288"/>
    <w:rsid w:val="00B918AB"/>
    <w:rsid w:val="00B91DE4"/>
    <w:rsid w:val="00B926FB"/>
    <w:rsid w:val="00B92BEA"/>
    <w:rsid w:val="00B94993"/>
    <w:rsid w:val="00B95182"/>
    <w:rsid w:val="00B952AF"/>
    <w:rsid w:val="00B95695"/>
    <w:rsid w:val="00B95E9D"/>
    <w:rsid w:val="00B967F3"/>
    <w:rsid w:val="00B9723B"/>
    <w:rsid w:val="00B9756E"/>
    <w:rsid w:val="00B9760B"/>
    <w:rsid w:val="00BA037F"/>
    <w:rsid w:val="00BA0585"/>
    <w:rsid w:val="00BA0854"/>
    <w:rsid w:val="00BA08F0"/>
    <w:rsid w:val="00BA0EBA"/>
    <w:rsid w:val="00BA141E"/>
    <w:rsid w:val="00BA2AE9"/>
    <w:rsid w:val="00BA2FC1"/>
    <w:rsid w:val="00BA32C8"/>
    <w:rsid w:val="00BA3B2C"/>
    <w:rsid w:val="00BA41AD"/>
    <w:rsid w:val="00BA562C"/>
    <w:rsid w:val="00BA5883"/>
    <w:rsid w:val="00BA5A5C"/>
    <w:rsid w:val="00BA5BB9"/>
    <w:rsid w:val="00BA6FA2"/>
    <w:rsid w:val="00BA76FD"/>
    <w:rsid w:val="00BA7D43"/>
    <w:rsid w:val="00BA7FE9"/>
    <w:rsid w:val="00BB01C2"/>
    <w:rsid w:val="00BB04E8"/>
    <w:rsid w:val="00BB1CD8"/>
    <w:rsid w:val="00BB229F"/>
    <w:rsid w:val="00BB4D90"/>
    <w:rsid w:val="00BB71EE"/>
    <w:rsid w:val="00BB73BA"/>
    <w:rsid w:val="00BC125B"/>
    <w:rsid w:val="00BC16B2"/>
    <w:rsid w:val="00BC17BA"/>
    <w:rsid w:val="00BC244E"/>
    <w:rsid w:val="00BC25DE"/>
    <w:rsid w:val="00BC267E"/>
    <w:rsid w:val="00BC2A2A"/>
    <w:rsid w:val="00BC2BFB"/>
    <w:rsid w:val="00BC31A8"/>
    <w:rsid w:val="00BC345E"/>
    <w:rsid w:val="00BC3D62"/>
    <w:rsid w:val="00BC3DDA"/>
    <w:rsid w:val="00BC4EA0"/>
    <w:rsid w:val="00BC5180"/>
    <w:rsid w:val="00BC6465"/>
    <w:rsid w:val="00BC66C7"/>
    <w:rsid w:val="00BC6F46"/>
    <w:rsid w:val="00BC71C3"/>
    <w:rsid w:val="00BC722B"/>
    <w:rsid w:val="00BC7EDC"/>
    <w:rsid w:val="00BD05DB"/>
    <w:rsid w:val="00BD0C48"/>
    <w:rsid w:val="00BD1E72"/>
    <w:rsid w:val="00BD2509"/>
    <w:rsid w:val="00BD3868"/>
    <w:rsid w:val="00BD3C86"/>
    <w:rsid w:val="00BD46D3"/>
    <w:rsid w:val="00BD5575"/>
    <w:rsid w:val="00BD581F"/>
    <w:rsid w:val="00BD5B60"/>
    <w:rsid w:val="00BD5B63"/>
    <w:rsid w:val="00BD65C1"/>
    <w:rsid w:val="00BD6669"/>
    <w:rsid w:val="00BD69B0"/>
    <w:rsid w:val="00BD7126"/>
    <w:rsid w:val="00BD7C1B"/>
    <w:rsid w:val="00BE0492"/>
    <w:rsid w:val="00BE1A65"/>
    <w:rsid w:val="00BE215E"/>
    <w:rsid w:val="00BE2FA5"/>
    <w:rsid w:val="00BE328F"/>
    <w:rsid w:val="00BE4719"/>
    <w:rsid w:val="00BE4B50"/>
    <w:rsid w:val="00BE4CAD"/>
    <w:rsid w:val="00BE55BD"/>
    <w:rsid w:val="00BE657E"/>
    <w:rsid w:val="00BE681C"/>
    <w:rsid w:val="00BE6D05"/>
    <w:rsid w:val="00BE72F3"/>
    <w:rsid w:val="00BE7795"/>
    <w:rsid w:val="00BE77E2"/>
    <w:rsid w:val="00BE7871"/>
    <w:rsid w:val="00BF01C7"/>
    <w:rsid w:val="00BF194C"/>
    <w:rsid w:val="00BF2EF7"/>
    <w:rsid w:val="00BF4268"/>
    <w:rsid w:val="00BF4BF8"/>
    <w:rsid w:val="00BF4FCC"/>
    <w:rsid w:val="00BF507A"/>
    <w:rsid w:val="00BF5283"/>
    <w:rsid w:val="00BF5DF3"/>
    <w:rsid w:val="00BF6944"/>
    <w:rsid w:val="00BF6978"/>
    <w:rsid w:val="00BF69E4"/>
    <w:rsid w:val="00BF7AA0"/>
    <w:rsid w:val="00BF7C0B"/>
    <w:rsid w:val="00C001F4"/>
    <w:rsid w:val="00C009B0"/>
    <w:rsid w:val="00C00C15"/>
    <w:rsid w:val="00C00C25"/>
    <w:rsid w:val="00C01891"/>
    <w:rsid w:val="00C0203F"/>
    <w:rsid w:val="00C02C87"/>
    <w:rsid w:val="00C02E00"/>
    <w:rsid w:val="00C03122"/>
    <w:rsid w:val="00C0330A"/>
    <w:rsid w:val="00C03386"/>
    <w:rsid w:val="00C039A0"/>
    <w:rsid w:val="00C0483F"/>
    <w:rsid w:val="00C04A50"/>
    <w:rsid w:val="00C04BC2"/>
    <w:rsid w:val="00C05F6B"/>
    <w:rsid w:val="00C05FAC"/>
    <w:rsid w:val="00C06CB9"/>
    <w:rsid w:val="00C07C68"/>
    <w:rsid w:val="00C103FB"/>
    <w:rsid w:val="00C10BB5"/>
    <w:rsid w:val="00C10EE2"/>
    <w:rsid w:val="00C13D8E"/>
    <w:rsid w:val="00C14091"/>
    <w:rsid w:val="00C1482D"/>
    <w:rsid w:val="00C14EA6"/>
    <w:rsid w:val="00C154C1"/>
    <w:rsid w:val="00C15C03"/>
    <w:rsid w:val="00C16863"/>
    <w:rsid w:val="00C169D0"/>
    <w:rsid w:val="00C1776A"/>
    <w:rsid w:val="00C17D52"/>
    <w:rsid w:val="00C17F4E"/>
    <w:rsid w:val="00C204E7"/>
    <w:rsid w:val="00C22C9A"/>
    <w:rsid w:val="00C235FC"/>
    <w:rsid w:val="00C2421F"/>
    <w:rsid w:val="00C24A05"/>
    <w:rsid w:val="00C25C0E"/>
    <w:rsid w:val="00C25EC4"/>
    <w:rsid w:val="00C27961"/>
    <w:rsid w:val="00C303BB"/>
    <w:rsid w:val="00C30EA4"/>
    <w:rsid w:val="00C3107C"/>
    <w:rsid w:val="00C32346"/>
    <w:rsid w:val="00C32ADF"/>
    <w:rsid w:val="00C33004"/>
    <w:rsid w:val="00C3384E"/>
    <w:rsid w:val="00C33C17"/>
    <w:rsid w:val="00C33D5D"/>
    <w:rsid w:val="00C33EA3"/>
    <w:rsid w:val="00C3469D"/>
    <w:rsid w:val="00C35234"/>
    <w:rsid w:val="00C3550E"/>
    <w:rsid w:val="00C35769"/>
    <w:rsid w:val="00C35805"/>
    <w:rsid w:val="00C35C62"/>
    <w:rsid w:val="00C36CA3"/>
    <w:rsid w:val="00C37238"/>
    <w:rsid w:val="00C374D8"/>
    <w:rsid w:val="00C40118"/>
    <w:rsid w:val="00C40945"/>
    <w:rsid w:val="00C41A68"/>
    <w:rsid w:val="00C430B2"/>
    <w:rsid w:val="00C43235"/>
    <w:rsid w:val="00C43C95"/>
    <w:rsid w:val="00C43DDB"/>
    <w:rsid w:val="00C4558B"/>
    <w:rsid w:val="00C455A2"/>
    <w:rsid w:val="00C455D1"/>
    <w:rsid w:val="00C45A24"/>
    <w:rsid w:val="00C45E96"/>
    <w:rsid w:val="00C46089"/>
    <w:rsid w:val="00C469FF"/>
    <w:rsid w:val="00C46D2C"/>
    <w:rsid w:val="00C504BF"/>
    <w:rsid w:val="00C50A21"/>
    <w:rsid w:val="00C51059"/>
    <w:rsid w:val="00C510BD"/>
    <w:rsid w:val="00C51BC5"/>
    <w:rsid w:val="00C532B5"/>
    <w:rsid w:val="00C533D6"/>
    <w:rsid w:val="00C53525"/>
    <w:rsid w:val="00C53DC4"/>
    <w:rsid w:val="00C54CDE"/>
    <w:rsid w:val="00C55637"/>
    <w:rsid w:val="00C559A6"/>
    <w:rsid w:val="00C55F48"/>
    <w:rsid w:val="00C56A2B"/>
    <w:rsid w:val="00C57E6B"/>
    <w:rsid w:val="00C6007C"/>
    <w:rsid w:val="00C60258"/>
    <w:rsid w:val="00C609E5"/>
    <w:rsid w:val="00C60A6E"/>
    <w:rsid w:val="00C616FC"/>
    <w:rsid w:val="00C61A8F"/>
    <w:rsid w:val="00C61C25"/>
    <w:rsid w:val="00C625AA"/>
    <w:rsid w:val="00C64444"/>
    <w:rsid w:val="00C650B0"/>
    <w:rsid w:val="00C65980"/>
    <w:rsid w:val="00C66429"/>
    <w:rsid w:val="00C6655A"/>
    <w:rsid w:val="00C66E5B"/>
    <w:rsid w:val="00C670C9"/>
    <w:rsid w:val="00C670DB"/>
    <w:rsid w:val="00C6781B"/>
    <w:rsid w:val="00C67FF5"/>
    <w:rsid w:val="00C716C6"/>
    <w:rsid w:val="00C7197E"/>
    <w:rsid w:val="00C724EE"/>
    <w:rsid w:val="00C7292E"/>
    <w:rsid w:val="00C72ECB"/>
    <w:rsid w:val="00C734E9"/>
    <w:rsid w:val="00C7418C"/>
    <w:rsid w:val="00C74789"/>
    <w:rsid w:val="00C7491D"/>
    <w:rsid w:val="00C74D24"/>
    <w:rsid w:val="00C753B5"/>
    <w:rsid w:val="00C76466"/>
    <w:rsid w:val="00C80628"/>
    <w:rsid w:val="00C81033"/>
    <w:rsid w:val="00C8134A"/>
    <w:rsid w:val="00C815E8"/>
    <w:rsid w:val="00C8258C"/>
    <w:rsid w:val="00C836DE"/>
    <w:rsid w:val="00C83904"/>
    <w:rsid w:val="00C83AC5"/>
    <w:rsid w:val="00C83CA3"/>
    <w:rsid w:val="00C83FDC"/>
    <w:rsid w:val="00C84794"/>
    <w:rsid w:val="00C8497F"/>
    <w:rsid w:val="00C84A07"/>
    <w:rsid w:val="00C850E2"/>
    <w:rsid w:val="00C85D68"/>
    <w:rsid w:val="00C87FC3"/>
    <w:rsid w:val="00C90653"/>
    <w:rsid w:val="00C906FB"/>
    <w:rsid w:val="00C910D8"/>
    <w:rsid w:val="00C91101"/>
    <w:rsid w:val="00C920D8"/>
    <w:rsid w:val="00C92E05"/>
    <w:rsid w:val="00C93E77"/>
    <w:rsid w:val="00C93FBE"/>
    <w:rsid w:val="00C94533"/>
    <w:rsid w:val="00C945CC"/>
    <w:rsid w:val="00C94C26"/>
    <w:rsid w:val="00C95419"/>
    <w:rsid w:val="00C954A5"/>
    <w:rsid w:val="00C958BA"/>
    <w:rsid w:val="00C97849"/>
    <w:rsid w:val="00C978FB"/>
    <w:rsid w:val="00C97925"/>
    <w:rsid w:val="00CA08FD"/>
    <w:rsid w:val="00CA14AE"/>
    <w:rsid w:val="00CA1711"/>
    <w:rsid w:val="00CA2681"/>
    <w:rsid w:val="00CA28AE"/>
    <w:rsid w:val="00CA2C07"/>
    <w:rsid w:val="00CA2EEB"/>
    <w:rsid w:val="00CA31EA"/>
    <w:rsid w:val="00CA3A2B"/>
    <w:rsid w:val="00CA3B58"/>
    <w:rsid w:val="00CA3E8D"/>
    <w:rsid w:val="00CA42CE"/>
    <w:rsid w:val="00CA4528"/>
    <w:rsid w:val="00CA47E3"/>
    <w:rsid w:val="00CA4894"/>
    <w:rsid w:val="00CA4E90"/>
    <w:rsid w:val="00CA5557"/>
    <w:rsid w:val="00CA58D7"/>
    <w:rsid w:val="00CA6D54"/>
    <w:rsid w:val="00CA70D2"/>
    <w:rsid w:val="00CA7FF2"/>
    <w:rsid w:val="00CB0AE1"/>
    <w:rsid w:val="00CB0DA0"/>
    <w:rsid w:val="00CB128C"/>
    <w:rsid w:val="00CB1D53"/>
    <w:rsid w:val="00CB215C"/>
    <w:rsid w:val="00CB2877"/>
    <w:rsid w:val="00CB383C"/>
    <w:rsid w:val="00CB3A1B"/>
    <w:rsid w:val="00CB454D"/>
    <w:rsid w:val="00CB485C"/>
    <w:rsid w:val="00CB499D"/>
    <w:rsid w:val="00CB4BC9"/>
    <w:rsid w:val="00CB4CD5"/>
    <w:rsid w:val="00CB57C5"/>
    <w:rsid w:val="00CB594A"/>
    <w:rsid w:val="00CB5CD4"/>
    <w:rsid w:val="00CB5E28"/>
    <w:rsid w:val="00CB5F6E"/>
    <w:rsid w:val="00CB6B84"/>
    <w:rsid w:val="00CB720F"/>
    <w:rsid w:val="00CB7E6F"/>
    <w:rsid w:val="00CC0226"/>
    <w:rsid w:val="00CC0B5B"/>
    <w:rsid w:val="00CC143C"/>
    <w:rsid w:val="00CC2263"/>
    <w:rsid w:val="00CC2669"/>
    <w:rsid w:val="00CC27B4"/>
    <w:rsid w:val="00CC355E"/>
    <w:rsid w:val="00CC3733"/>
    <w:rsid w:val="00CC38BF"/>
    <w:rsid w:val="00CC4070"/>
    <w:rsid w:val="00CC4169"/>
    <w:rsid w:val="00CC4429"/>
    <w:rsid w:val="00CC49A0"/>
    <w:rsid w:val="00CC56BE"/>
    <w:rsid w:val="00CC56CB"/>
    <w:rsid w:val="00CC574F"/>
    <w:rsid w:val="00CC5BAB"/>
    <w:rsid w:val="00CC6019"/>
    <w:rsid w:val="00CC61C6"/>
    <w:rsid w:val="00CC6311"/>
    <w:rsid w:val="00CC6FFE"/>
    <w:rsid w:val="00CC7D50"/>
    <w:rsid w:val="00CC7F68"/>
    <w:rsid w:val="00CC7FCA"/>
    <w:rsid w:val="00CD17CA"/>
    <w:rsid w:val="00CD261A"/>
    <w:rsid w:val="00CD2844"/>
    <w:rsid w:val="00CD318D"/>
    <w:rsid w:val="00CD3744"/>
    <w:rsid w:val="00CD3AC2"/>
    <w:rsid w:val="00CD44C1"/>
    <w:rsid w:val="00CD4D62"/>
    <w:rsid w:val="00CD54B4"/>
    <w:rsid w:val="00CD58E8"/>
    <w:rsid w:val="00CD5A0B"/>
    <w:rsid w:val="00CD6E0C"/>
    <w:rsid w:val="00CD7888"/>
    <w:rsid w:val="00CE0284"/>
    <w:rsid w:val="00CE03F9"/>
    <w:rsid w:val="00CE0E1F"/>
    <w:rsid w:val="00CE1589"/>
    <w:rsid w:val="00CE162B"/>
    <w:rsid w:val="00CE1960"/>
    <w:rsid w:val="00CE401B"/>
    <w:rsid w:val="00CE4070"/>
    <w:rsid w:val="00CE5070"/>
    <w:rsid w:val="00CE509C"/>
    <w:rsid w:val="00CE6357"/>
    <w:rsid w:val="00CE692D"/>
    <w:rsid w:val="00CE6A12"/>
    <w:rsid w:val="00CE6D82"/>
    <w:rsid w:val="00CE6EDF"/>
    <w:rsid w:val="00CE7BB2"/>
    <w:rsid w:val="00CF2441"/>
    <w:rsid w:val="00CF2455"/>
    <w:rsid w:val="00CF2CE2"/>
    <w:rsid w:val="00CF2F25"/>
    <w:rsid w:val="00CF3AA4"/>
    <w:rsid w:val="00CF6409"/>
    <w:rsid w:val="00CF6814"/>
    <w:rsid w:val="00CF71F7"/>
    <w:rsid w:val="00D00150"/>
    <w:rsid w:val="00D00240"/>
    <w:rsid w:val="00D00DEE"/>
    <w:rsid w:val="00D01033"/>
    <w:rsid w:val="00D03816"/>
    <w:rsid w:val="00D03E78"/>
    <w:rsid w:val="00D03FEE"/>
    <w:rsid w:val="00D04AC5"/>
    <w:rsid w:val="00D04B93"/>
    <w:rsid w:val="00D05EDA"/>
    <w:rsid w:val="00D06C27"/>
    <w:rsid w:val="00D07F78"/>
    <w:rsid w:val="00D11741"/>
    <w:rsid w:val="00D1192A"/>
    <w:rsid w:val="00D12B0C"/>
    <w:rsid w:val="00D12D21"/>
    <w:rsid w:val="00D1367B"/>
    <w:rsid w:val="00D13886"/>
    <w:rsid w:val="00D14DC1"/>
    <w:rsid w:val="00D15240"/>
    <w:rsid w:val="00D15796"/>
    <w:rsid w:val="00D15B26"/>
    <w:rsid w:val="00D16F76"/>
    <w:rsid w:val="00D17217"/>
    <w:rsid w:val="00D20010"/>
    <w:rsid w:val="00D20167"/>
    <w:rsid w:val="00D203EE"/>
    <w:rsid w:val="00D20666"/>
    <w:rsid w:val="00D20946"/>
    <w:rsid w:val="00D20FC9"/>
    <w:rsid w:val="00D227EE"/>
    <w:rsid w:val="00D23288"/>
    <w:rsid w:val="00D234B2"/>
    <w:rsid w:val="00D23E15"/>
    <w:rsid w:val="00D24684"/>
    <w:rsid w:val="00D24D8C"/>
    <w:rsid w:val="00D25462"/>
    <w:rsid w:val="00D27381"/>
    <w:rsid w:val="00D2746B"/>
    <w:rsid w:val="00D27743"/>
    <w:rsid w:val="00D27BFB"/>
    <w:rsid w:val="00D27DF7"/>
    <w:rsid w:val="00D309F7"/>
    <w:rsid w:val="00D30FD7"/>
    <w:rsid w:val="00D31560"/>
    <w:rsid w:val="00D316FC"/>
    <w:rsid w:val="00D31854"/>
    <w:rsid w:val="00D31FE9"/>
    <w:rsid w:val="00D323B8"/>
    <w:rsid w:val="00D335FD"/>
    <w:rsid w:val="00D3478F"/>
    <w:rsid w:val="00D34A38"/>
    <w:rsid w:val="00D3622D"/>
    <w:rsid w:val="00D3702E"/>
    <w:rsid w:val="00D40B73"/>
    <w:rsid w:val="00D41B88"/>
    <w:rsid w:val="00D4224E"/>
    <w:rsid w:val="00D423BF"/>
    <w:rsid w:val="00D423F9"/>
    <w:rsid w:val="00D42413"/>
    <w:rsid w:val="00D42905"/>
    <w:rsid w:val="00D43812"/>
    <w:rsid w:val="00D441FF"/>
    <w:rsid w:val="00D44FC2"/>
    <w:rsid w:val="00D44FEF"/>
    <w:rsid w:val="00D45CB4"/>
    <w:rsid w:val="00D46FEC"/>
    <w:rsid w:val="00D4705F"/>
    <w:rsid w:val="00D477EB"/>
    <w:rsid w:val="00D500C1"/>
    <w:rsid w:val="00D50123"/>
    <w:rsid w:val="00D50301"/>
    <w:rsid w:val="00D50517"/>
    <w:rsid w:val="00D5154E"/>
    <w:rsid w:val="00D51E0D"/>
    <w:rsid w:val="00D522A2"/>
    <w:rsid w:val="00D53B44"/>
    <w:rsid w:val="00D54371"/>
    <w:rsid w:val="00D5486C"/>
    <w:rsid w:val="00D549DB"/>
    <w:rsid w:val="00D555D0"/>
    <w:rsid w:val="00D56380"/>
    <w:rsid w:val="00D57896"/>
    <w:rsid w:val="00D578CE"/>
    <w:rsid w:val="00D57B1A"/>
    <w:rsid w:val="00D57B9C"/>
    <w:rsid w:val="00D60349"/>
    <w:rsid w:val="00D60F4C"/>
    <w:rsid w:val="00D6146C"/>
    <w:rsid w:val="00D6294D"/>
    <w:rsid w:val="00D64683"/>
    <w:rsid w:val="00D64D77"/>
    <w:rsid w:val="00D65762"/>
    <w:rsid w:val="00D66F14"/>
    <w:rsid w:val="00D66FFE"/>
    <w:rsid w:val="00D6766C"/>
    <w:rsid w:val="00D67F3B"/>
    <w:rsid w:val="00D70886"/>
    <w:rsid w:val="00D7160F"/>
    <w:rsid w:val="00D71623"/>
    <w:rsid w:val="00D71ABF"/>
    <w:rsid w:val="00D71DEC"/>
    <w:rsid w:val="00D727D8"/>
    <w:rsid w:val="00D7280B"/>
    <w:rsid w:val="00D72904"/>
    <w:rsid w:val="00D7312D"/>
    <w:rsid w:val="00D73310"/>
    <w:rsid w:val="00D742EC"/>
    <w:rsid w:val="00D74DD6"/>
    <w:rsid w:val="00D751B2"/>
    <w:rsid w:val="00D7521C"/>
    <w:rsid w:val="00D75509"/>
    <w:rsid w:val="00D76F04"/>
    <w:rsid w:val="00D778EA"/>
    <w:rsid w:val="00D77B4D"/>
    <w:rsid w:val="00D80040"/>
    <w:rsid w:val="00D80388"/>
    <w:rsid w:val="00D8216C"/>
    <w:rsid w:val="00D83167"/>
    <w:rsid w:val="00D84307"/>
    <w:rsid w:val="00D868C3"/>
    <w:rsid w:val="00D868EE"/>
    <w:rsid w:val="00D873C1"/>
    <w:rsid w:val="00D90387"/>
    <w:rsid w:val="00D904D2"/>
    <w:rsid w:val="00D907D3"/>
    <w:rsid w:val="00D9091E"/>
    <w:rsid w:val="00D90ADA"/>
    <w:rsid w:val="00D90CCE"/>
    <w:rsid w:val="00D90E6F"/>
    <w:rsid w:val="00D92343"/>
    <w:rsid w:val="00D93BE0"/>
    <w:rsid w:val="00D93D1E"/>
    <w:rsid w:val="00D93D4A"/>
    <w:rsid w:val="00D93E61"/>
    <w:rsid w:val="00D953F1"/>
    <w:rsid w:val="00D95D73"/>
    <w:rsid w:val="00DA097C"/>
    <w:rsid w:val="00DA1375"/>
    <w:rsid w:val="00DA2CD3"/>
    <w:rsid w:val="00DA2EBA"/>
    <w:rsid w:val="00DA383A"/>
    <w:rsid w:val="00DA3D81"/>
    <w:rsid w:val="00DA43EC"/>
    <w:rsid w:val="00DA43F5"/>
    <w:rsid w:val="00DA44E7"/>
    <w:rsid w:val="00DA4920"/>
    <w:rsid w:val="00DA55F5"/>
    <w:rsid w:val="00DA6406"/>
    <w:rsid w:val="00DA6754"/>
    <w:rsid w:val="00DA6DC1"/>
    <w:rsid w:val="00DA72B4"/>
    <w:rsid w:val="00DA7649"/>
    <w:rsid w:val="00DA7E55"/>
    <w:rsid w:val="00DB0171"/>
    <w:rsid w:val="00DB075E"/>
    <w:rsid w:val="00DB0A6D"/>
    <w:rsid w:val="00DB0FF9"/>
    <w:rsid w:val="00DB1331"/>
    <w:rsid w:val="00DB1A15"/>
    <w:rsid w:val="00DB1AB5"/>
    <w:rsid w:val="00DB29FB"/>
    <w:rsid w:val="00DB2F5E"/>
    <w:rsid w:val="00DB3054"/>
    <w:rsid w:val="00DB4B19"/>
    <w:rsid w:val="00DB519D"/>
    <w:rsid w:val="00DB5A5E"/>
    <w:rsid w:val="00DB67CF"/>
    <w:rsid w:val="00DB6820"/>
    <w:rsid w:val="00DB7290"/>
    <w:rsid w:val="00DB776E"/>
    <w:rsid w:val="00DB7917"/>
    <w:rsid w:val="00DC0A9E"/>
    <w:rsid w:val="00DC0C51"/>
    <w:rsid w:val="00DC0DB2"/>
    <w:rsid w:val="00DC228F"/>
    <w:rsid w:val="00DC2BFC"/>
    <w:rsid w:val="00DC4772"/>
    <w:rsid w:val="00DC4E86"/>
    <w:rsid w:val="00DC5DF9"/>
    <w:rsid w:val="00DD0D3A"/>
    <w:rsid w:val="00DD0EA9"/>
    <w:rsid w:val="00DD16BF"/>
    <w:rsid w:val="00DD1A15"/>
    <w:rsid w:val="00DD1C4D"/>
    <w:rsid w:val="00DD22A2"/>
    <w:rsid w:val="00DD2676"/>
    <w:rsid w:val="00DD2DCB"/>
    <w:rsid w:val="00DD32F2"/>
    <w:rsid w:val="00DD38EE"/>
    <w:rsid w:val="00DD4E20"/>
    <w:rsid w:val="00DD5BA1"/>
    <w:rsid w:val="00DD626F"/>
    <w:rsid w:val="00DD704E"/>
    <w:rsid w:val="00DD7657"/>
    <w:rsid w:val="00DE12C3"/>
    <w:rsid w:val="00DE12D8"/>
    <w:rsid w:val="00DE1A43"/>
    <w:rsid w:val="00DE1A70"/>
    <w:rsid w:val="00DE1F0B"/>
    <w:rsid w:val="00DE2901"/>
    <w:rsid w:val="00DE34F9"/>
    <w:rsid w:val="00DE4FAA"/>
    <w:rsid w:val="00DE5268"/>
    <w:rsid w:val="00DE5439"/>
    <w:rsid w:val="00DE593A"/>
    <w:rsid w:val="00DE5A96"/>
    <w:rsid w:val="00DE5F02"/>
    <w:rsid w:val="00DE5F82"/>
    <w:rsid w:val="00DE6E42"/>
    <w:rsid w:val="00DE7567"/>
    <w:rsid w:val="00DE7D3E"/>
    <w:rsid w:val="00DF0B68"/>
    <w:rsid w:val="00DF111E"/>
    <w:rsid w:val="00DF125F"/>
    <w:rsid w:val="00DF186F"/>
    <w:rsid w:val="00DF1D5D"/>
    <w:rsid w:val="00DF1F4B"/>
    <w:rsid w:val="00DF202C"/>
    <w:rsid w:val="00DF24EB"/>
    <w:rsid w:val="00DF40BA"/>
    <w:rsid w:val="00DF43B8"/>
    <w:rsid w:val="00DF47BA"/>
    <w:rsid w:val="00DF4B63"/>
    <w:rsid w:val="00DF556E"/>
    <w:rsid w:val="00DF5577"/>
    <w:rsid w:val="00DF57A4"/>
    <w:rsid w:val="00DF719F"/>
    <w:rsid w:val="00DF7400"/>
    <w:rsid w:val="00E0111C"/>
    <w:rsid w:val="00E03933"/>
    <w:rsid w:val="00E03AAC"/>
    <w:rsid w:val="00E04D63"/>
    <w:rsid w:val="00E06013"/>
    <w:rsid w:val="00E064DE"/>
    <w:rsid w:val="00E06921"/>
    <w:rsid w:val="00E06FB8"/>
    <w:rsid w:val="00E074BD"/>
    <w:rsid w:val="00E0750B"/>
    <w:rsid w:val="00E10467"/>
    <w:rsid w:val="00E108F3"/>
    <w:rsid w:val="00E10F21"/>
    <w:rsid w:val="00E11BCA"/>
    <w:rsid w:val="00E12603"/>
    <w:rsid w:val="00E12A9A"/>
    <w:rsid w:val="00E12BBF"/>
    <w:rsid w:val="00E13482"/>
    <w:rsid w:val="00E13B34"/>
    <w:rsid w:val="00E13E03"/>
    <w:rsid w:val="00E14314"/>
    <w:rsid w:val="00E14B1D"/>
    <w:rsid w:val="00E15D28"/>
    <w:rsid w:val="00E16267"/>
    <w:rsid w:val="00E165E9"/>
    <w:rsid w:val="00E16C26"/>
    <w:rsid w:val="00E16D5C"/>
    <w:rsid w:val="00E179D5"/>
    <w:rsid w:val="00E20AEE"/>
    <w:rsid w:val="00E20DA2"/>
    <w:rsid w:val="00E20E31"/>
    <w:rsid w:val="00E20F4D"/>
    <w:rsid w:val="00E21753"/>
    <w:rsid w:val="00E2221F"/>
    <w:rsid w:val="00E22D07"/>
    <w:rsid w:val="00E233F1"/>
    <w:rsid w:val="00E23D32"/>
    <w:rsid w:val="00E2504F"/>
    <w:rsid w:val="00E252F2"/>
    <w:rsid w:val="00E25549"/>
    <w:rsid w:val="00E25C8D"/>
    <w:rsid w:val="00E260E4"/>
    <w:rsid w:val="00E26444"/>
    <w:rsid w:val="00E27546"/>
    <w:rsid w:val="00E27CD6"/>
    <w:rsid w:val="00E304EF"/>
    <w:rsid w:val="00E3269D"/>
    <w:rsid w:val="00E32725"/>
    <w:rsid w:val="00E32CD1"/>
    <w:rsid w:val="00E32DEE"/>
    <w:rsid w:val="00E3309D"/>
    <w:rsid w:val="00E33C2E"/>
    <w:rsid w:val="00E3499D"/>
    <w:rsid w:val="00E351F8"/>
    <w:rsid w:val="00E359AB"/>
    <w:rsid w:val="00E3616F"/>
    <w:rsid w:val="00E3657E"/>
    <w:rsid w:val="00E36D63"/>
    <w:rsid w:val="00E3746B"/>
    <w:rsid w:val="00E378BA"/>
    <w:rsid w:val="00E42699"/>
    <w:rsid w:val="00E43038"/>
    <w:rsid w:val="00E437A3"/>
    <w:rsid w:val="00E4403E"/>
    <w:rsid w:val="00E45B4E"/>
    <w:rsid w:val="00E466B2"/>
    <w:rsid w:val="00E46D41"/>
    <w:rsid w:val="00E472B8"/>
    <w:rsid w:val="00E472CC"/>
    <w:rsid w:val="00E47458"/>
    <w:rsid w:val="00E47531"/>
    <w:rsid w:val="00E475A6"/>
    <w:rsid w:val="00E47A2B"/>
    <w:rsid w:val="00E47CA6"/>
    <w:rsid w:val="00E504DE"/>
    <w:rsid w:val="00E50B5D"/>
    <w:rsid w:val="00E50C5A"/>
    <w:rsid w:val="00E50D31"/>
    <w:rsid w:val="00E51949"/>
    <w:rsid w:val="00E51C02"/>
    <w:rsid w:val="00E52318"/>
    <w:rsid w:val="00E53A1A"/>
    <w:rsid w:val="00E53B40"/>
    <w:rsid w:val="00E540C2"/>
    <w:rsid w:val="00E540EE"/>
    <w:rsid w:val="00E54474"/>
    <w:rsid w:val="00E55189"/>
    <w:rsid w:val="00E55FF6"/>
    <w:rsid w:val="00E56DF0"/>
    <w:rsid w:val="00E56FBE"/>
    <w:rsid w:val="00E57574"/>
    <w:rsid w:val="00E57A53"/>
    <w:rsid w:val="00E6053B"/>
    <w:rsid w:val="00E60B48"/>
    <w:rsid w:val="00E6292D"/>
    <w:rsid w:val="00E6391B"/>
    <w:rsid w:val="00E6396D"/>
    <w:rsid w:val="00E63B62"/>
    <w:rsid w:val="00E63C4C"/>
    <w:rsid w:val="00E63C6B"/>
    <w:rsid w:val="00E653AC"/>
    <w:rsid w:val="00E65577"/>
    <w:rsid w:val="00E65D0A"/>
    <w:rsid w:val="00E65F72"/>
    <w:rsid w:val="00E66AB3"/>
    <w:rsid w:val="00E6723A"/>
    <w:rsid w:val="00E70A99"/>
    <w:rsid w:val="00E70BA4"/>
    <w:rsid w:val="00E710A8"/>
    <w:rsid w:val="00E71332"/>
    <w:rsid w:val="00E713DF"/>
    <w:rsid w:val="00E717D0"/>
    <w:rsid w:val="00E71F26"/>
    <w:rsid w:val="00E7200C"/>
    <w:rsid w:val="00E72233"/>
    <w:rsid w:val="00E72F9F"/>
    <w:rsid w:val="00E73BF5"/>
    <w:rsid w:val="00E74EFF"/>
    <w:rsid w:val="00E75184"/>
    <w:rsid w:val="00E75A7F"/>
    <w:rsid w:val="00E75B1F"/>
    <w:rsid w:val="00E7752A"/>
    <w:rsid w:val="00E779AA"/>
    <w:rsid w:val="00E8010E"/>
    <w:rsid w:val="00E80315"/>
    <w:rsid w:val="00E81224"/>
    <w:rsid w:val="00E8171A"/>
    <w:rsid w:val="00E818D4"/>
    <w:rsid w:val="00E81B98"/>
    <w:rsid w:val="00E81FE2"/>
    <w:rsid w:val="00E8320C"/>
    <w:rsid w:val="00E83B97"/>
    <w:rsid w:val="00E85F88"/>
    <w:rsid w:val="00E8685C"/>
    <w:rsid w:val="00E86CAD"/>
    <w:rsid w:val="00E86F93"/>
    <w:rsid w:val="00E87CD8"/>
    <w:rsid w:val="00E900C3"/>
    <w:rsid w:val="00E905BC"/>
    <w:rsid w:val="00E9120F"/>
    <w:rsid w:val="00E915E0"/>
    <w:rsid w:val="00E91965"/>
    <w:rsid w:val="00E924F7"/>
    <w:rsid w:val="00E931ED"/>
    <w:rsid w:val="00E932A9"/>
    <w:rsid w:val="00E9449B"/>
    <w:rsid w:val="00E94969"/>
    <w:rsid w:val="00E94D00"/>
    <w:rsid w:val="00E9528D"/>
    <w:rsid w:val="00E952BD"/>
    <w:rsid w:val="00E959F7"/>
    <w:rsid w:val="00E95A1E"/>
    <w:rsid w:val="00E9691F"/>
    <w:rsid w:val="00E97001"/>
    <w:rsid w:val="00E9780C"/>
    <w:rsid w:val="00E97CCC"/>
    <w:rsid w:val="00EA023F"/>
    <w:rsid w:val="00EA0592"/>
    <w:rsid w:val="00EA0C45"/>
    <w:rsid w:val="00EA1036"/>
    <w:rsid w:val="00EA11B5"/>
    <w:rsid w:val="00EA11E2"/>
    <w:rsid w:val="00EA17AD"/>
    <w:rsid w:val="00EA1D56"/>
    <w:rsid w:val="00EA1E29"/>
    <w:rsid w:val="00EA2270"/>
    <w:rsid w:val="00EA26D8"/>
    <w:rsid w:val="00EA2AC0"/>
    <w:rsid w:val="00EA3446"/>
    <w:rsid w:val="00EA3466"/>
    <w:rsid w:val="00EA3586"/>
    <w:rsid w:val="00EA35F2"/>
    <w:rsid w:val="00EA41EC"/>
    <w:rsid w:val="00EA55D7"/>
    <w:rsid w:val="00EA581E"/>
    <w:rsid w:val="00EA6502"/>
    <w:rsid w:val="00EA6F78"/>
    <w:rsid w:val="00EA778E"/>
    <w:rsid w:val="00EB14E5"/>
    <w:rsid w:val="00EB165C"/>
    <w:rsid w:val="00EB16F8"/>
    <w:rsid w:val="00EB1C2A"/>
    <w:rsid w:val="00EB22D1"/>
    <w:rsid w:val="00EB253F"/>
    <w:rsid w:val="00EB2E0A"/>
    <w:rsid w:val="00EB2E62"/>
    <w:rsid w:val="00EB36B9"/>
    <w:rsid w:val="00EB3CA8"/>
    <w:rsid w:val="00EB467F"/>
    <w:rsid w:val="00EB484C"/>
    <w:rsid w:val="00EB4DB7"/>
    <w:rsid w:val="00EB4DCD"/>
    <w:rsid w:val="00EB60DC"/>
    <w:rsid w:val="00EB6374"/>
    <w:rsid w:val="00EB79E3"/>
    <w:rsid w:val="00EB7CCB"/>
    <w:rsid w:val="00EC163E"/>
    <w:rsid w:val="00EC1A29"/>
    <w:rsid w:val="00EC1B94"/>
    <w:rsid w:val="00EC1EEA"/>
    <w:rsid w:val="00EC2253"/>
    <w:rsid w:val="00EC3443"/>
    <w:rsid w:val="00EC36A6"/>
    <w:rsid w:val="00EC3DDD"/>
    <w:rsid w:val="00EC43B6"/>
    <w:rsid w:val="00EC625C"/>
    <w:rsid w:val="00EC7EFC"/>
    <w:rsid w:val="00ED0D9A"/>
    <w:rsid w:val="00ED17E3"/>
    <w:rsid w:val="00ED23AC"/>
    <w:rsid w:val="00ED26A7"/>
    <w:rsid w:val="00ED29CF"/>
    <w:rsid w:val="00ED2CFB"/>
    <w:rsid w:val="00ED2EA1"/>
    <w:rsid w:val="00ED31C2"/>
    <w:rsid w:val="00ED4BCD"/>
    <w:rsid w:val="00ED50A4"/>
    <w:rsid w:val="00ED5E03"/>
    <w:rsid w:val="00ED61D5"/>
    <w:rsid w:val="00ED6819"/>
    <w:rsid w:val="00EE0164"/>
    <w:rsid w:val="00EE0762"/>
    <w:rsid w:val="00EE07BE"/>
    <w:rsid w:val="00EE0ECB"/>
    <w:rsid w:val="00EE11D6"/>
    <w:rsid w:val="00EE1717"/>
    <w:rsid w:val="00EE23A6"/>
    <w:rsid w:val="00EE2906"/>
    <w:rsid w:val="00EE2DC9"/>
    <w:rsid w:val="00EE2ED0"/>
    <w:rsid w:val="00EE3009"/>
    <w:rsid w:val="00EE40D1"/>
    <w:rsid w:val="00EE485A"/>
    <w:rsid w:val="00EE4AC4"/>
    <w:rsid w:val="00EE50F6"/>
    <w:rsid w:val="00EE61BD"/>
    <w:rsid w:val="00EE67C7"/>
    <w:rsid w:val="00EE7AD0"/>
    <w:rsid w:val="00EE7AF3"/>
    <w:rsid w:val="00EE7C8C"/>
    <w:rsid w:val="00EF02DE"/>
    <w:rsid w:val="00EF10C7"/>
    <w:rsid w:val="00EF1198"/>
    <w:rsid w:val="00EF22EE"/>
    <w:rsid w:val="00EF2AA0"/>
    <w:rsid w:val="00EF2E59"/>
    <w:rsid w:val="00EF39F6"/>
    <w:rsid w:val="00EF3E28"/>
    <w:rsid w:val="00EF465B"/>
    <w:rsid w:val="00EF51F5"/>
    <w:rsid w:val="00EF524F"/>
    <w:rsid w:val="00EF5797"/>
    <w:rsid w:val="00EF690E"/>
    <w:rsid w:val="00EF7434"/>
    <w:rsid w:val="00EF7CBB"/>
    <w:rsid w:val="00F008C7"/>
    <w:rsid w:val="00F00D4D"/>
    <w:rsid w:val="00F0102D"/>
    <w:rsid w:val="00F01549"/>
    <w:rsid w:val="00F0159E"/>
    <w:rsid w:val="00F0320D"/>
    <w:rsid w:val="00F03285"/>
    <w:rsid w:val="00F03E9A"/>
    <w:rsid w:val="00F04213"/>
    <w:rsid w:val="00F04ACA"/>
    <w:rsid w:val="00F04E2E"/>
    <w:rsid w:val="00F04E55"/>
    <w:rsid w:val="00F05003"/>
    <w:rsid w:val="00F0607E"/>
    <w:rsid w:val="00F07C5A"/>
    <w:rsid w:val="00F07CEF"/>
    <w:rsid w:val="00F1098A"/>
    <w:rsid w:val="00F10B35"/>
    <w:rsid w:val="00F10EB7"/>
    <w:rsid w:val="00F1135F"/>
    <w:rsid w:val="00F1146F"/>
    <w:rsid w:val="00F118C5"/>
    <w:rsid w:val="00F11E07"/>
    <w:rsid w:val="00F122ED"/>
    <w:rsid w:val="00F124ED"/>
    <w:rsid w:val="00F12671"/>
    <w:rsid w:val="00F1292B"/>
    <w:rsid w:val="00F14705"/>
    <w:rsid w:val="00F154CC"/>
    <w:rsid w:val="00F169C3"/>
    <w:rsid w:val="00F179DB"/>
    <w:rsid w:val="00F17F6A"/>
    <w:rsid w:val="00F2053C"/>
    <w:rsid w:val="00F207CF"/>
    <w:rsid w:val="00F20959"/>
    <w:rsid w:val="00F212B8"/>
    <w:rsid w:val="00F21C99"/>
    <w:rsid w:val="00F227D0"/>
    <w:rsid w:val="00F227D6"/>
    <w:rsid w:val="00F22E15"/>
    <w:rsid w:val="00F230F4"/>
    <w:rsid w:val="00F23282"/>
    <w:rsid w:val="00F23298"/>
    <w:rsid w:val="00F24012"/>
    <w:rsid w:val="00F24850"/>
    <w:rsid w:val="00F24F34"/>
    <w:rsid w:val="00F2538B"/>
    <w:rsid w:val="00F255DA"/>
    <w:rsid w:val="00F258A7"/>
    <w:rsid w:val="00F26CE7"/>
    <w:rsid w:val="00F26E3B"/>
    <w:rsid w:val="00F27E75"/>
    <w:rsid w:val="00F3047D"/>
    <w:rsid w:val="00F31641"/>
    <w:rsid w:val="00F31A16"/>
    <w:rsid w:val="00F31A99"/>
    <w:rsid w:val="00F31C56"/>
    <w:rsid w:val="00F345B0"/>
    <w:rsid w:val="00F35C29"/>
    <w:rsid w:val="00F361D7"/>
    <w:rsid w:val="00F36806"/>
    <w:rsid w:val="00F36968"/>
    <w:rsid w:val="00F36F7D"/>
    <w:rsid w:val="00F37C08"/>
    <w:rsid w:val="00F40588"/>
    <w:rsid w:val="00F40D54"/>
    <w:rsid w:val="00F41113"/>
    <w:rsid w:val="00F41D4D"/>
    <w:rsid w:val="00F426DF"/>
    <w:rsid w:val="00F42E88"/>
    <w:rsid w:val="00F430AE"/>
    <w:rsid w:val="00F43A2B"/>
    <w:rsid w:val="00F4475A"/>
    <w:rsid w:val="00F44FC0"/>
    <w:rsid w:val="00F47550"/>
    <w:rsid w:val="00F479A3"/>
    <w:rsid w:val="00F47CA4"/>
    <w:rsid w:val="00F50D7D"/>
    <w:rsid w:val="00F51CC8"/>
    <w:rsid w:val="00F52B17"/>
    <w:rsid w:val="00F5333A"/>
    <w:rsid w:val="00F53686"/>
    <w:rsid w:val="00F53F23"/>
    <w:rsid w:val="00F54726"/>
    <w:rsid w:val="00F54B99"/>
    <w:rsid w:val="00F54D05"/>
    <w:rsid w:val="00F5601D"/>
    <w:rsid w:val="00F56909"/>
    <w:rsid w:val="00F56F4C"/>
    <w:rsid w:val="00F57895"/>
    <w:rsid w:val="00F5796F"/>
    <w:rsid w:val="00F60086"/>
    <w:rsid w:val="00F61E82"/>
    <w:rsid w:val="00F62059"/>
    <w:rsid w:val="00F62850"/>
    <w:rsid w:val="00F62DAC"/>
    <w:rsid w:val="00F62F57"/>
    <w:rsid w:val="00F63C19"/>
    <w:rsid w:val="00F63C78"/>
    <w:rsid w:val="00F63FC9"/>
    <w:rsid w:val="00F64096"/>
    <w:rsid w:val="00F64628"/>
    <w:rsid w:val="00F64CDD"/>
    <w:rsid w:val="00F64E09"/>
    <w:rsid w:val="00F65CDD"/>
    <w:rsid w:val="00F665D8"/>
    <w:rsid w:val="00F671AC"/>
    <w:rsid w:val="00F67701"/>
    <w:rsid w:val="00F67E7D"/>
    <w:rsid w:val="00F70607"/>
    <w:rsid w:val="00F70658"/>
    <w:rsid w:val="00F70B56"/>
    <w:rsid w:val="00F70D61"/>
    <w:rsid w:val="00F712D8"/>
    <w:rsid w:val="00F72600"/>
    <w:rsid w:val="00F72C6F"/>
    <w:rsid w:val="00F73193"/>
    <w:rsid w:val="00F7351A"/>
    <w:rsid w:val="00F73D2B"/>
    <w:rsid w:val="00F74440"/>
    <w:rsid w:val="00F74F9F"/>
    <w:rsid w:val="00F75BE7"/>
    <w:rsid w:val="00F76523"/>
    <w:rsid w:val="00F76A0C"/>
    <w:rsid w:val="00F76A8A"/>
    <w:rsid w:val="00F77C23"/>
    <w:rsid w:val="00F802BB"/>
    <w:rsid w:val="00F803F1"/>
    <w:rsid w:val="00F806B3"/>
    <w:rsid w:val="00F809B5"/>
    <w:rsid w:val="00F81417"/>
    <w:rsid w:val="00F82E17"/>
    <w:rsid w:val="00F83C91"/>
    <w:rsid w:val="00F854C9"/>
    <w:rsid w:val="00F85F03"/>
    <w:rsid w:val="00F86EDF"/>
    <w:rsid w:val="00F86F62"/>
    <w:rsid w:val="00F87AB8"/>
    <w:rsid w:val="00F87DBD"/>
    <w:rsid w:val="00F90898"/>
    <w:rsid w:val="00F90E5E"/>
    <w:rsid w:val="00F91BF3"/>
    <w:rsid w:val="00F94DD5"/>
    <w:rsid w:val="00F969B3"/>
    <w:rsid w:val="00F976A6"/>
    <w:rsid w:val="00F97CBB"/>
    <w:rsid w:val="00FA01C8"/>
    <w:rsid w:val="00FA03BE"/>
    <w:rsid w:val="00FA182D"/>
    <w:rsid w:val="00FA23E8"/>
    <w:rsid w:val="00FA2498"/>
    <w:rsid w:val="00FA24E0"/>
    <w:rsid w:val="00FA2C4B"/>
    <w:rsid w:val="00FA306E"/>
    <w:rsid w:val="00FA3921"/>
    <w:rsid w:val="00FA3BFC"/>
    <w:rsid w:val="00FA3CD2"/>
    <w:rsid w:val="00FA442E"/>
    <w:rsid w:val="00FA46FF"/>
    <w:rsid w:val="00FA4B0A"/>
    <w:rsid w:val="00FA5477"/>
    <w:rsid w:val="00FA562D"/>
    <w:rsid w:val="00FA7609"/>
    <w:rsid w:val="00FA77A0"/>
    <w:rsid w:val="00FA7B7D"/>
    <w:rsid w:val="00FB0D6F"/>
    <w:rsid w:val="00FB1782"/>
    <w:rsid w:val="00FB2303"/>
    <w:rsid w:val="00FB26C3"/>
    <w:rsid w:val="00FB4110"/>
    <w:rsid w:val="00FB43D2"/>
    <w:rsid w:val="00FB4C16"/>
    <w:rsid w:val="00FB70C1"/>
    <w:rsid w:val="00FB731D"/>
    <w:rsid w:val="00FB78EC"/>
    <w:rsid w:val="00FB7F18"/>
    <w:rsid w:val="00FC07B5"/>
    <w:rsid w:val="00FC0A7F"/>
    <w:rsid w:val="00FC1066"/>
    <w:rsid w:val="00FC1213"/>
    <w:rsid w:val="00FC1894"/>
    <w:rsid w:val="00FC1AA2"/>
    <w:rsid w:val="00FC25C6"/>
    <w:rsid w:val="00FC266D"/>
    <w:rsid w:val="00FC2C16"/>
    <w:rsid w:val="00FC2ED2"/>
    <w:rsid w:val="00FC3060"/>
    <w:rsid w:val="00FC3423"/>
    <w:rsid w:val="00FC3E17"/>
    <w:rsid w:val="00FC40B5"/>
    <w:rsid w:val="00FC4ED3"/>
    <w:rsid w:val="00FC55AC"/>
    <w:rsid w:val="00FC55FE"/>
    <w:rsid w:val="00FC59A9"/>
    <w:rsid w:val="00FC656E"/>
    <w:rsid w:val="00FC72D8"/>
    <w:rsid w:val="00FC7597"/>
    <w:rsid w:val="00FD0EDC"/>
    <w:rsid w:val="00FD177A"/>
    <w:rsid w:val="00FD374C"/>
    <w:rsid w:val="00FD3EBF"/>
    <w:rsid w:val="00FD3FEA"/>
    <w:rsid w:val="00FD4463"/>
    <w:rsid w:val="00FD49A7"/>
    <w:rsid w:val="00FD4DC5"/>
    <w:rsid w:val="00FD5116"/>
    <w:rsid w:val="00FD545C"/>
    <w:rsid w:val="00FD54E8"/>
    <w:rsid w:val="00FD55E0"/>
    <w:rsid w:val="00FD6F46"/>
    <w:rsid w:val="00FD7805"/>
    <w:rsid w:val="00FD78F9"/>
    <w:rsid w:val="00FE0CC4"/>
    <w:rsid w:val="00FE0E06"/>
    <w:rsid w:val="00FE10EF"/>
    <w:rsid w:val="00FE2D41"/>
    <w:rsid w:val="00FE2F14"/>
    <w:rsid w:val="00FE3595"/>
    <w:rsid w:val="00FE383D"/>
    <w:rsid w:val="00FE3E2C"/>
    <w:rsid w:val="00FE4391"/>
    <w:rsid w:val="00FE48FE"/>
    <w:rsid w:val="00FE58C0"/>
    <w:rsid w:val="00FE6DF9"/>
    <w:rsid w:val="00FE7299"/>
    <w:rsid w:val="00FE739B"/>
    <w:rsid w:val="00FE73FB"/>
    <w:rsid w:val="00FE76CA"/>
    <w:rsid w:val="00FE7A88"/>
    <w:rsid w:val="00FE7D85"/>
    <w:rsid w:val="00FE7FE7"/>
    <w:rsid w:val="00FF04C5"/>
    <w:rsid w:val="00FF0B97"/>
    <w:rsid w:val="00FF2AD8"/>
    <w:rsid w:val="00FF395B"/>
    <w:rsid w:val="00FF3AF5"/>
    <w:rsid w:val="00FF3C1F"/>
    <w:rsid w:val="00FF4258"/>
    <w:rsid w:val="00FF44D8"/>
    <w:rsid w:val="00FF510B"/>
    <w:rsid w:val="00FF5BCD"/>
    <w:rsid w:val="00FF71CB"/>
    <w:rsid w:val="00FF796B"/>
    <w:rsid w:val="00FF7FF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2B8130"/>
  <w15:docId w15:val="{2D05E8C1-AFD4-CA43-B1A1-87BB21D91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C1512"/>
    <w:pPr>
      <w:spacing w:after="0" w:line="240" w:lineRule="auto"/>
    </w:pPr>
    <w:rPr>
      <w:rFonts w:ascii="Times New Roman" w:eastAsia="Times New Roman" w:hAnsi="Times New Roman" w:cs="Times New Roman"/>
      <w:sz w:val="24"/>
      <w:szCs w:val="24"/>
      <w:lang w:val="pl-PL" w:eastAsia="pl-PL" w:bidi="ar-SA"/>
    </w:rPr>
  </w:style>
  <w:style w:type="paragraph" w:styleId="Nagwek1">
    <w:name w:val="heading 1"/>
    <w:basedOn w:val="Normalny"/>
    <w:next w:val="Normalny"/>
    <w:link w:val="Nagwek1Znak"/>
    <w:uiPriority w:val="9"/>
    <w:qFormat/>
    <w:rsid w:val="00FC25C6"/>
    <w:pPr>
      <w:pBdr>
        <w:bottom w:val="thinThickSmallGap" w:sz="12" w:space="1" w:color="C45911" w:themeColor="accent2" w:themeShade="BF"/>
      </w:pBdr>
      <w:spacing w:before="400" w:after="840" w:line="360" w:lineRule="auto"/>
      <w:jc w:val="center"/>
      <w:outlineLvl w:val="0"/>
    </w:pPr>
    <w:rPr>
      <w:rFonts w:asciiTheme="majorHAnsi" w:eastAsiaTheme="majorEastAsia" w:hAnsiTheme="majorHAnsi" w:cstheme="majorBidi"/>
      <w:caps/>
      <w:color w:val="833C0B" w:themeColor="accent2" w:themeShade="80"/>
      <w:spacing w:val="20"/>
      <w:sz w:val="28"/>
      <w:szCs w:val="28"/>
      <w:lang w:eastAsia="en-US" w:bidi="en-US"/>
    </w:rPr>
  </w:style>
  <w:style w:type="paragraph" w:styleId="Nagwek2">
    <w:name w:val="heading 2"/>
    <w:basedOn w:val="Normalny"/>
    <w:next w:val="Normalny"/>
    <w:link w:val="Nagwek2Znak"/>
    <w:uiPriority w:val="9"/>
    <w:unhideWhenUsed/>
    <w:qFormat/>
    <w:rsid w:val="006D50D9"/>
    <w:pPr>
      <w:pBdr>
        <w:bottom w:val="single" w:sz="4" w:space="1" w:color="823B0B" w:themeColor="accent2" w:themeShade="7F"/>
      </w:pBdr>
      <w:spacing w:before="800" w:after="800" w:line="360" w:lineRule="auto"/>
      <w:jc w:val="center"/>
      <w:outlineLvl w:val="1"/>
    </w:pPr>
    <w:rPr>
      <w:rFonts w:asciiTheme="majorHAnsi" w:eastAsiaTheme="majorEastAsia" w:hAnsiTheme="majorHAnsi" w:cstheme="majorBidi"/>
      <w:caps/>
      <w:color w:val="833C0B" w:themeColor="accent2" w:themeShade="80"/>
      <w:spacing w:val="15"/>
      <w:lang w:eastAsia="en-US" w:bidi="en-US"/>
    </w:rPr>
  </w:style>
  <w:style w:type="paragraph" w:styleId="Nagwek3">
    <w:name w:val="heading 3"/>
    <w:basedOn w:val="Normalny"/>
    <w:next w:val="Normalny"/>
    <w:link w:val="Nagwek3Znak"/>
    <w:uiPriority w:val="9"/>
    <w:unhideWhenUsed/>
    <w:qFormat/>
    <w:rsid w:val="006D50D9"/>
    <w:pPr>
      <w:pBdr>
        <w:top w:val="dotted" w:sz="4" w:space="1" w:color="823B0B" w:themeColor="accent2" w:themeShade="7F"/>
        <w:bottom w:val="dotted" w:sz="4" w:space="1" w:color="823B0B" w:themeColor="accent2" w:themeShade="7F"/>
      </w:pBdr>
      <w:spacing w:before="480" w:after="480" w:line="360" w:lineRule="auto"/>
      <w:jc w:val="center"/>
      <w:outlineLvl w:val="2"/>
    </w:pPr>
    <w:rPr>
      <w:rFonts w:asciiTheme="majorHAnsi" w:eastAsiaTheme="majorEastAsia" w:hAnsiTheme="majorHAnsi" w:cstheme="majorBidi"/>
      <w:caps/>
      <w:color w:val="823B0B" w:themeColor="accent2" w:themeShade="7F"/>
      <w:lang w:val="en-US" w:eastAsia="en-US" w:bidi="en-US"/>
    </w:rPr>
  </w:style>
  <w:style w:type="paragraph" w:styleId="Nagwek4">
    <w:name w:val="heading 4"/>
    <w:basedOn w:val="Normalny"/>
    <w:next w:val="Normalny"/>
    <w:link w:val="Nagwek4Znak"/>
    <w:uiPriority w:val="9"/>
    <w:unhideWhenUsed/>
    <w:qFormat/>
    <w:rsid w:val="006011A8"/>
    <w:pPr>
      <w:pBdr>
        <w:bottom w:val="dotted" w:sz="4" w:space="1" w:color="C45911" w:themeColor="accent2" w:themeShade="BF"/>
      </w:pBdr>
      <w:spacing w:before="120" w:after="120" w:line="360" w:lineRule="auto"/>
      <w:jc w:val="center"/>
      <w:outlineLvl w:val="3"/>
    </w:pPr>
    <w:rPr>
      <w:rFonts w:asciiTheme="majorHAnsi" w:eastAsiaTheme="majorEastAsia" w:hAnsiTheme="majorHAnsi" w:cstheme="majorBidi"/>
      <w:caps/>
      <w:color w:val="823B0B" w:themeColor="accent2" w:themeShade="7F"/>
      <w:spacing w:val="10"/>
      <w:sz w:val="22"/>
      <w:szCs w:val="22"/>
      <w:lang w:val="en-US" w:eastAsia="en-US" w:bidi="en-US"/>
    </w:rPr>
  </w:style>
  <w:style w:type="paragraph" w:styleId="Nagwek5">
    <w:name w:val="heading 5"/>
    <w:basedOn w:val="Normalny"/>
    <w:next w:val="Normalny"/>
    <w:link w:val="Nagwek5Znak"/>
    <w:uiPriority w:val="9"/>
    <w:unhideWhenUsed/>
    <w:qFormat/>
    <w:rsid w:val="006011A8"/>
    <w:pPr>
      <w:spacing w:before="320" w:after="120" w:line="360" w:lineRule="auto"/>
      <w:jc w:val="center"/>
      <w:outlineLvl w:val="4"/>
    </w:pPr>
    <w:rPr>
      <w:rFonts w:asciiTheme="majorHAnsi" w:eastAsiaTheme="majorEastAsia" w:hAnsiTheme="majorHAnsi" w:cstheme="majorBidi"/>
      <w:caps/>
      <w:color w:val="823B0B" w:themeColor="accent2" w:themeShade="7F"/>
      <w:spacing w:val="10"/>
      <w:sz w:val="22"/>
      <w:szCs w:val="22"/>
      <w:lang w:val="en-US" w:eastAsia="en-US" w:bidi="en-US"/>
    </w:rPr>
  </w:style>
  <w:style w:type="paragraph" w:styleId="Nagwek6">
    <w:name w:val="heading 6"/>
    <w:basedOn w:val="Normalny"/>
    <w:next w:val="Normalny"/>
    <w:link w:val="Nagwek6Znak"/>
    <w:uiPriority w:val="9"/>
    <w:semiHidden/>
    <w:unhideWhenUsed/>
    <w:qFormat/>
    <w:rsid w:val="006011A8"/>
    <w:pPr>
      <w:spacing w:before="120" w:after="120" w:line="360" w:lineRule="auto"/>
      <w:jc w:val="center"/>
      <w:outlineLvl w:val="5"/>
    </w:pPr>
    <w:rPr>
      <w:rFonts w:asciiTheme="majorHAnsi" w:eastAsiaTheme="majorEastAsia" w:hAnsiTheme="majorHAnsi" w:cstheme="majorBidi"/>
      <w:caps/>
      <w:color w:val="C45911" w:themeColor="accent2" w:themeShade="BF"/>
      <w:spacing w:val="10"/>
      <w:sz w:val="22"/>
      <w:szCs w:val="22"/>
      <w:lang w:val="en-US" w:eastAsia="en-US" w:bidi="en-US"/>
    </w:rPr>
  </w:style>
  <w:style w:type="paragraph" w:styleId="Nagwek7">
    <w:name w:val="heading 7"/>
    <w:basedOn w:val="Normalny"/>
    <w:next w:val="Normalny"/>
    <w:link w:val="Nagwek7Znak"/>
    <w:uiPriority w:val="9"/>
    <w:semiHidden/>
    <w:unhideWhenUsed/>
    <w:qFormat/>
    <w:rsid w:val="006011A8"/>
    <w:pPr>
      <w:jc w:val="center"/>
      <w:outlineLvl w:val="6"/>
    </w:pPr>
    <w:rPr>
      <w:i/>
      <w:iCs/>
      <w:caps/>
      <w:color w:val="C45911" w:themeColor="accent2" w:themeShade="BF"/>
      <w:spacing w:val="10"/>
    </w:rPr>
  </w:style>
  <w:style w:type="paragraph" w:styleId="Nagwek8">
    <w:name w:val="heading 8"/>
    <w:basedOn w:val="Normalny"/>
    <w:next w:val="Normalny"/>
    <w:link w:val="Nagwek8Znak"/>
    <w:uiPriority w:val="9"/>
    <w:semiHidden/>
    <w:unhideWhenUsed/>
    <w:qFormat/>
    <w:rsid w:val="006011A8"/>
    <w:pPr>
      <w:jc w:val="center"/>
      <w:outlineLvl w:val="7"/>
    </w:pPr>
    <w:rPr>
      <w:caps/>
      <w:spacing w:val="10"/>
      <w:sz w:val="20"/>
      <w:szCs w:val="20"/>
    </w:rPr>
  </w:style>
  <w:style w:type="paragraph" w:styleId="Nagwek9">
    <w:name w:val="heading 9"/>
    <w:basedOn w:val="Normalny"/>
    <w:next w:val="Normalny"/>
    <w:link w:val="Nagwek9Znak"/>
    <w:uiPriority w:val="9"/>
    <w:semiHidden/>
    <w:unhideWhenUsed/>
    <w:qFormat/>
    <w:rsid w:val="006011A8"/>
    <w:pPr>
      <w:jc w:val="center"/>
      <w:outlineLvl w:val="8"/>
    </w:pPr>
    <w:rPr>
      <w:i/>
      <w:iCs/>
      <w:caps/>
      <w:spacing w:val="1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basedOn w:val="Normalny"/>
    <w:link w:val="BezodstpwZnak"/>
    <w:qFormat/>
    <w:rsid w:val="006011A8"/>
    <w:pPr>
      <w:spacing w:before="120"/>
      <w:jc w:val="both"/>
    </w:pPr>
    <w:rPr>
      <w:rFonts w:asciiTheme="majorHAnsi" w:eastAsiaTheme="majorEastAsia" w:hAnsiTheme="majorHAnsi" w:cstheme="majorBidi"/>
      <w:sz w:val="22"/>
      <w:szCs w:val="22"/>
      <w:lang w:val="en-US" w:eastAsia="en-US" w:bidi="en-US"/>
    </w:rPr>
  </w:style>
  <w:style w:type="character" w:customStyle="1" w:styleId="BezodstpwZnak">
    <w:name w:val="Bez odstępów Znak"/>
    <w:basedOn w:val="Domylnaczcionkaakapitu"/>
    <w:link w:val="Bezodstpw"/>
    <w:uiPriority w:val="1"/>
    <w:rsid w:val="006011A8"/>
  </w:style>
  <w:style w:type="character" w:customStyle="1" w:styleId="Nagwek1Znak">
    <w:name w:val="Nagłówek 1 Znak"/>
    <w:basedOn w:val="Domylnaczcionkaakapitu"/>
    <w:link w:val="Nagwek1"/>
    <w:uiPriority w:val="9"/>
    <w:rsid w:val="00FC25C6"/>
    <w:rPr>
      <w:caps/>
      <w:color w:val="833C0B" w:themeColor="accent2" w:themeShade="80"/>
      <w:spacing w:val="20"/>
      <w:sz w:val="28"/>
      <w:szCs w:val="28"/>
      <w:lang w:val="pl-PL"/>
    </w:rPr>
  </w:style>
  <w:style w:type="character" w:customStyle="1" w:styleId="Nagwek2Znak">
    <w:name w:val="Nagłówek 2 Znak"/>
    <w:basedOn w:val="Domylnaczcionkaakapitu"/>
    <w:link w:val="Nagwek2"/>
    <w:uiPriority w:val="9"/>
    <w:rsid w:val="006D50D9"/>
    <w:rPr>
      <w:caps/>
      <w:color w:val="833C0B" w:themeColor="accent2" w:themeShade="80"/>
      <w:spacing w:val="15"/>
      <w:sz w:val="24"/>
      <w:szCs w:val="24"/>
      <w:lang w:val="pl-PL"/>
    </w:rPr>
  </w:style>
  <w:style w:type="character" w:customStyle="1" w:styleId="Nagwek3Znak">
    <w:name w:val="Nagłówek 3 Znak"/>
    <w:basedOn w:val="Domylnaczcionkaakapitu"/>
    <w:link w:val="Nagwek3"/>
    <w:uiPriority w:val="9"/>
    <w:rsid w:val="006D50D9"/>
    <w:rPr>
      <w:caps/>
      <w:color w:val="823B0B" w:themeColor="accent2" w:themeShade="7F"/>
      <w:sz w:val="24"/>
      <w:szCs w:val="24"/>
    </w:rPr>
  </w:style>
  <w:style w:type="character" w:customStyle="1" w:styleId="Nagwek4Znak">
    <w:name w:val="Nagłówek 4 Znak"/>
    <w:basedOn w:val="Domylnaczcionkaakapitu"/>
    <w:link w:val="Nagwek4"/>
    <w:uiPriority w:val="9"/>
    <w:rsid w:val="006011A8"/>
    <w:rPr>
      <w:rFonts w:eastAsiaTheme="majorEastAsia" w:cstheme="majorBidi"/>
      <w:caps/>
      <w:color w:val="823B0B" w:themeColor="accent2" w:themeShade="7F"/>
      <w:spacing w:val="10"/>
    </w:rPr>
  </w:style>
  <w:style w:type="character" w:customStyle="1" w:styleId="Nagwek5Znak">
    <w:name w:val="Nagłówek 5 Znak"/>
    <w:basedOn w:val="Domylnaczcionkaakapitu"/>
    <w:link w:val="Nagwek5"/>
    <w:uiPriority w:val="9"/>
    <w:rsid w:val="006011A8"/>
    <w:rPr>
      <w:rFonts w:eastAsiaTheme="majorEastAsia" w:cstheme="majorBidi"/>
      <w:caps/>
      <w:color w:val="823B0B" w:themeColor="accent2" w:themeShade="7F"/>
      <w:spacing w:val="10"/>
    </w:rPr>
  </w:style>
  <w:style w:type="character" w:customStyle="1" w:styleId="Nagwek6Znak">
    <w:name w:val="Nagłówek 6 Znak"/>
    <w:basedOn w:val="Domylnaczcionkaakapitu"/>
    <w:link w:val="Nagwek6"/>
    <w:uiPriority w:val="9"/>
    <w:semiHidden/>
    <w:rsid w:val="006011A8"/>
    <w:rPr>
      <w:rFonts w:eastAsiaTheme="majorEastAsia" w:cstheme="majorBidi"/>
      <w:caps/>
      <w:color w:val="C45911" w:themeColor="accent2" w:themeShade="BF"/>
      <w:spacing w:val="10"/>
    </w:rPr>
  </w:style>
  <w:style w:type="character" w:customStyle="1" w:styleId="Nagwek7Znak">
    <w:name w:val="Nagłówek 7 Znak"/>
    <w:basedOn w:val="Domylnaczcionkaakapitu"/>
    <w:link w:val="Nagwek7"/>
    <w:uiPriority w:val="9"/>
    <w:semiHidden/>
    <w:rsid w:val="006011A8"/>
    <w:rPr>
      <w:rFonts w:eastAsiaTheme="majorEastAsia" w:cstheme="majorBidi"/>
      <w:i/>
      <w:iCs/>
      <w:caps/>
      <w:color w:val="C45911" w:themeColor="accent2" w:themeShade="BF"/>
      <w:spacing w:val="10"/>
    </w:rPr>
  </w:style>
  <w:style w:type="character" w:customStyle="1" w:styleId="Nagwek8Znak">
    <w:name w:val="Nagłówek 8 Znak"/>
    <w:basedOn w:val="Domylnaczcionkaakapitu"/>
    <w:link w:val="Nagwek8"/>
    <w:uiPriority w:val="9"/>
    <w:semiHidden/>
    <w:rsid w:val="006011A8"/>
    <w:rPr>
      <w:rFonts w:eastAsiaTheme="majorEastAsia" w:cstheme="majorBidi"/>
      <w:caps/>
      <w:spacing w:val="10"/>
      <w:sz w:val="20"/>
      <w:szCs w:val="20"/>
    </w:rPr>
  </w:style>
  <w:style w:type="character" w:customStyle="1" w:styleId="Nagwek9Znak">
    <w:name w:val="Nagłówek 9 Znak"/>
    <w:basedOn w:val="Domylnaczcionkaakapitu"/>
    <w:link w:val="Nagwek9"/>
    <w:uiPriority w:val="9"/>
    <w:semiHidden/>
    <w:rsid w:val="006011A8"/>
    <w:rPr>
      <w:rFonts w:eastAsiaTheme="majorEastAsia" w:cstheme="majorBidi"/>
      <w:i/>
      <w:iCs/>
      <w:caps/>
      <w:spacing w:val="10"/>
      <w:sz w:val="20"/>
      <w:szCs w:val="20"/>
    </w:rPr>
  </w:style>
  <w:style w:type="paragraph" w:styleId="Legenda">
    <w:name w:val="caption"/>
    <w:basedOn w:val="Normalny"/>
    <w:next w:val="Normalny"/>
    <w:uiPriority w:val="35"/>
    <w:unhideWhenUsed/>
    <w:qFormat/>
    <w:rsid w:val="006011A8"/>
    <w:rPr>
      <w:caps/>
      <w:spacing w:val="10"/>
      <w:sz w:val="18"/>
      <w:szCs w:val="18"/>
    </w:rPr>
  </w:style>
  <w:style w:type="paragraph" w:styleId="Tytu">
    <w:name w:val="Title"/>
    <w:basedOn w:val="Normalny"/>
    <w:next w:val="Normalny"/>
    <w:link w:val="TytuZnak"/>
    <w:uiPriority w:val="10"/>
    <w:qFormat/>
    <w:rsid w:val="006011A8"/>
    <w:pPr>
      <w:pBdr>
        <w:top w:val="dotted" w:sz="2" w:space="1" w:color="833C0B" w:themeColor="accent2" w:themeShade="80"/>
        <w:bottom w:val="dotted" w:sz="2" w:space="6" w:color="833C0B" w:themeColor="accent2" w:themeShade="80"/>
      </w:pBdr>
      <w:spacing w:before="500" w:after="300"/>
      <w:jc w:val="center"/>
    </w:pPr>
    <w:rPr>
      <w:rFonts w:asciiTheme="majorHAnsi" w:eastAsiaTheme="majorEastAsia" w:hAnsiTheme="majorHAnsi" w:cstheme="majorBidi"/>
      <w:caps/>
      <w:color w:val="833C0B" w:themeColor="accent2" w:themeShade="80"/>
      <w:spacing w:val="50"/>
      <w:sz w:val="44"/>
      <w:szCs w:val="44"/>
      <w:lang w:val="en-US" w:eastAsia="en-US" w:bidi="en-US"/>
    </w:rPr>
  </w:style>
  <w:style w:type="character" w:customStyle="1" w:styleId="TytuZnak">
    <w:name w:val="Tytuł Znak"/>
    <w:basedOn w:val="Domylnaczcionkaakapitu"/>
    <w:link w:val="Tytu"/>
    <w:uiPriority w:val="10"/>
    <w:rsid w:val="006011A8"/>
    <w:rPr>
      <w:rFonts w:eastAsiaTheme="majorEastAsia" w:cstheme="majorBidi"/>
      <w:caps/>
      <w:color w:val="833C0B" w:themeColor="accent2" w:themeShade="80"/>
      <w:spacing w:val="50"/>
      <w:sz w:val="44"/>
      <w:szCs w:val="44"/>
    </w:rPr>
  </w:style>
  <w:style w:type="paragraph" w:styleId="Podtytu">
    <w:name w:val="Subtitle"/>
    <w:basedOn w:val="Normalny"/>
    <w:next w:val="Normalny"/>
    <w:link w:val="PodtytuZnak"/>
    <w:uiPriority w:val="11"/>
    <w:qFormat/>
    <w:rsid w:val="006011A8"/>
    <w:pPr>
      <w:spacing w:before="120" w:after="560"/>
      <w:jc w:val="center"/>
    </w:pPr>
    <w:rPr>
      <w:rFonts w:asciiTheme="majorHAnsi" w:eastAsiaTheme="majorEastAsia" w:hAnsiTheme="majorHAnsi" w:cstheme="majorBidi"/>
      <w:caps/>
      <w:spacing w:val="20"/>
      <w:sz w:val="18"/>
      <w:szCs w:val="18"/>
      <w:lang w:val="en-US" w:eastAsia="en-US" w:bidi="en-US"/>
    </w:rPr>
  </w:style>
  <w:style w:type="character" w:customStyle="1" w:styleId="PodtytuZnak">
    <w:name w:val="Podtytuł Znak"/>
    <w:basedOn w:val="Domylnaczcionkaakapitu"/>
    <w:link w:val="Podtytu"/>
    <w:uiPriority w:val="11"/>
    <w:rsid w:val="006011A8"/>
    <w:rPr>
      <w:rFonts w:eastAsiaTheme="majorEastAsia" w:cstheme="majorBidi"/>
      <w:caps/>
      <w:spacing w:val="20"/>
      <w:sz w:val="18"/>
      <w:szCs w:val="18"/>
    </w:rPr>
  </w:style>
  <w:style w:type="character" w:styleId="Pogrubienie">
    <w:name w:val="Strong"/>
    <w:uiPriority w:val="22"/>
    <w:qFormat/>
    <w:rsid w:val="006011A8"/>
    <w:rPr>
      <w:b/>
      <w:bCs/>
      <w:color w:val="C45911" w:themeColor="accent2" w:themeShade="BF"/>
      <w:spacing w:val="5"/>
    </w:rPr>
  </w:style>
  <w:style w:type="character" w:styleId="Uwydatnienie">
    <w:name w:val="Emphasis"/>
    <w:uiPriority w:val="20"/>
    <w:qFormat/>
    <w:rsid w:val="006011A8"/>
    <w:rPr>
      <w:caps/>
      <w:spacing w:val="5"/>
      <w:sz w:val="20"/>
      <w:szCs w:val="20"/>
    </w:rPr>
  </w:style>
  <w:style w:type="paragraph" w:styleId="Akapitzlist">
    <w:name w:val="List Paragraph"/>
    <w:basedOn w:val="Normalny"/>
    <w:uiPriority w:val="1"/>
    <w:qFormat/>
    <w:rsid w:val="006011A8"/>
    <w:pPr>
      <w:spacing w:before="120" w:after="120" w:line="360" w:lineRule="auto"/>
      <w:ind w:left="720"/>
      <w:contextualSpacing/>
      <w:jc w:val="both"/>
    </w:pPr>
    <w:rPr>
      <w:rFonts w:asciiTheme="majorHAnsi" w:eastAsiaTheme="majorEastAsia" w:hAnsiTheme="majorHAnsi" w:cstheme="majorBidi"/>
      <w:sz w:val="22"/>
      <w:szCs w:val="22"/>
      <w:lang w:val="en-US" w:eastAsia="en-US" w:bidi="en-US"/>
    </w:rPr>
  </w:style>
  <w:style w:type="paragraph" w:styleId="Cytat">
    <w:name w:val="Quote"/>
    <w:basedOn w:val="Normalny"/>
    <w:next w:val="Normalny"/>
    <w:link w:val="CytatZnak"/>
    <w:uiPriority w:val="29"/>
    <w:qFormat/>
    <w:rsid w:val="006011A8"/>
    <w:pPr>
      <w:spacing w:before="120" w:after="120" w:line="360" w:lineRule="auto"/>
      <w:jc w:val="both"/>
    </w:pPr>
    <w:rPr>
      <w:rFonts w:asciiTheme="majorHAnsi" w:eastAsiaTheme="majorEastAsia" w:hAnsiTheme="majorHAnsi" w:cstheme="majorBidi"/>
      <w:i/>
      <w:iCs/>
      <w:sz w:val="22"/>
      <w:szCs w:val="22"/>
      <w:lang w:val="en-US" w:eastAsia="en-US" w:bidi="en-US"/>
    </w:rPr>
  </w:style>
  <w:style w:type="character" w:customStyle="1" w:styleId="CytatZnak">
    <w:name w:val="Cytat Znak"/>
    <w:basedOn w:val="Domylnaczcionkaakapitu"/>
    <w:link w:val="Cytat"/>
    <w:uiPriority w:val="29"/>
    <w:rsid w:val="006011A8"/>
    <w:rPr>
      <w:rFonts w:eastAsiaTheme="majorEastAsia" w:cstheme="majorBidi"/>
      <w:i/>
      <w:iCs/>
    </w:rPr>
  </w:style>
  <w:style w:type="paragraph" w:styleId="Cytatintensywny">
    <w:name w:val="Intense Quote"/>
    <w:basedOn w:val="Normalny"/>
    <w:next w:val="Normalny"/>
    <w:link w:val="CytatintensywnyZnak"/>
    <w:uiPriority w:val="30"/>
    <w:qFormat/>
    <w:rsid w:val="006011A8"/>
    <w:pPr>
      <w:pBdr>
        <w:top w:val="dotted" w:sz="2" w:space="10" w:color="833C0B" w:themeColor="accent2" w:themeShade="80"/>
        <w:bottom w:val="dotted" w:sz="2" w:space="4" w:color="833C0B" w:themeColor="accent2" w:themeShade="80"/>
      </w:pBdr>
      <w:spacing w:before="160" w:after="120" w:line="300" w:lineRule="auto"/>
      <w:ind w:left="1440" w:right="1440"/>
      <w:jc w:val="both"/>
    </w:pPr>
    <w:rPr>
      <w:rFonts w:asciiTheme="majorHAnsi" w:eastAsiaTheme="majorEastAsia" w:hAnsiTheme="majorHAnsi" w:cstheme="majorBidi"/>
      <w:caps/>
      <w:color w:val="823B0B" w:themeColor="accent2" w:themeShade="7F"/>
      <w:spacing w:val="5"/>
      <w:sz w:val="20"/>
      <w:szCs w:val="20"/>
      <w:lang w:val="en-US" w:eastAsia="en-US" w:bidi="en-US"/>
    </w:rPr>
  </w:style>
  <w:style w:type="character" w:customStyle="1" w:styleId="CytatintensywnyZnak">
    <w:name w:val="Cytat intensywny Znak"/>
    <w:basedOn w:val="Domylnaczcionkaakapitu"/>
    <w:link w:val="Cytatintensywny"/>
    <w:uiPriority w:val="30"/>
    <w:rsid w:val="006011A8"/>
    <w:rPr>
      <w:rFonts w:eastAsiaTheme="majorEastAsia" w:cstheme="majorBidi"/>
      <w:caps/>
      <w:color w:val="823B0B" w:themeColor="accent2" w:themeShade="7F"/>
      <w:spacing w:val="5"/>
      <w:sz w:val="20"/>
      <w:szCs w:val="20"/>
    </w:rPr>
  </w:style>
  <w:style w:type="character" w:styleId="Wyrnieniedelikatne">
    <w:name w:val="Subtle Emphasis"/>
    <w:uiPriority w:val="19"/>
    <w:qFormat/>
    <w:rsid w:val="006011A8"/>
    <w:rPr>
      <w:i/>
      <w:iCs/>
    </w:rPr>
  </w:style>
  <w:style w:type="character" w:styleId="Wyrnienieintensywne">
    <w:name w:val="Intense Emphasis"/>
    <w:uiPriority w:val="21"/>
    <w:qFormat/>
    <w:rsid w:val="006011A8"/>
    <w:rPr>
      <w:i/>
      <w:iCs/>
      <w:caps/>
      <w:spacing w:val="10"/>
      <w:sz w:val="20"/>
      <w:szCs w:val="20"/>
    </w:rPr>
  </w:style>
  <w:style w:type="character" w:styleId="Odwoaniedelikatne">
    <w:name w:val="Subtle Reference"/>
    <w:basedOn w:val="Domylnaczcionkaakapitu"/>
    <w:uiPriority w:val="31"/>
    <w:qFormat/>
    <w:rsid w:val="006011A8"/>
    <w:rPr>
      <w:rFonts w:asciiTheme="minorHAnsi" w:eastAsiaTheme="minorEastAsia" w:hAnsiTheme="minorHAnsi" w:cstheme="minorBidi"/>
      <w:i/>
      <w:iCs/>
      <w:color w:val="823B0B" w:themeColor="accent2" w:themeShade="7F"/>
    </w:rPr>
  </w:style>
  <w:style w:type="character" w:styleId="Odwoanieintensywne">
    <w:name w:val="Intense Reference"/>
    <w:uiPriority w:val="32"/>
    <w:qFormat/>
    <w:rsid w:val="006011A8"/>
    <w:rPr>
      <w:rFonts w:asciiTheme="minorHAnsi" w:eastAsiaTheme="minorEastAsia" w:hAnsiTheme="minorHAnsi" w:cstheme="minorBidi"/>
      <w:b/>
      <w:bCs/>
      <w:i/>
      <w:iCs/>
      <w:color w:val="823B0B" w:themeColor="accent2" w:themeShade="7F"/>
    </w:rPr>
  </w:style>
  <w:style w:type="character" w:styleId="Tytuksiki">
    <w:name w:val="Book Title"/>
    <w:uiPriority w:val="33"/>
    <w:qFormat/>
    <w:rsid w:val="006011A8"/>
    <w:rPr>
      <w:caps/>
      <w:color w:val="823B0B" w:themeColor="accent2" w:themeShade="7F"/>
      <w:spacing w:val="5"/>
      <w:u w:color="823B0B" w:themeColor="accent2" w:themeShade="7F"/>
    </w:rPr>
  </w:style>
  <w:style w:type="paragraph" w:styleId="Nagwekspisutreci">
    <w:name w:val="TOC Heading"/>
    <w:basedOn w:val="Nagwek1"/>
    <w:next w:val="Normalny"/>
    <w:uiPriority w:val="39"/>
    <w:unhideWhenUsed/>
    <w:qFormat/>
    <w:rsid w:val="006011A8"/>
    <w:pPr>
      <w:outlineLvl w:val="9"/>
    </w:pPr>
  </w:style>
  <w:style w:type="paragraph" w:styleId="Nagwek">
    <w:name w:val="header"/>
    <w:basedOn w:val="Normalny"/>
    <w:link w:val="NagwekZnak"/>
    <w:uiPriority w:val="99"/>
    <w:unhideWhenUsed/>
    <w:rsid w:val="006011A8"/>
    <w:pPr>
      <w:tabs>
        <w:tab w:val="center" w:pos="4536"/>
        <w:tab w:val="right" w:pos="9072"/>
      </w:tabs>
      <w:spacing w:before="120"/>
      <w:jc w:val="both"/>
    </w:pPr>
    <w:rPr>
      <w:rFonts w:asciiTheme="majorHAnsi" w:eastAsiaTheme="majorEastAsia" w:hAnsiTheme="majorHAnsi" w:cstheme="majorBidi"/>
      <w:sz w:val="22"/>
      <w:szCs w:val="22"/>
      <w:lang w:val="en-US" w:eastAsia="en-US" w:bidi="en-US"/>
    </w:rPr>
  </w:style>
  <w:style w:type="character" w:customStyle="1" w:styleId="NagwekZnak">
    <w:name w:val="Nagłówek Znak"/>
    <w:basedOn w:val="Domylnaczcionkaakapitu"/>
    <w:link w:val="Nagwek"/>
    <w:uiPriority w:val="99"/>
    <w:rsid w:val="006011A8"/>
  </w:style>
  <w:style w:type="paragraph" w:styleId="Stopka">
    <w:name w:val="footer"/>
    <w:basedOn w:val="Normalny"/>
    <w:link w:val="StopkaZnak"/>
    <w:uiPriority w:val="99"/>
    <w:unhideWhenUsed/>
    <w:rsid w:val="006011A8"/>
    <w:pPr>
      <w:tabs>
        <w:tab w:val="center" w:pos="4536"/>
        <w:tab w:val="right" w:pos="9072"/>
      </w:tabs>
      <w:spacing w:before="120"/>
      <w:jc w:val="both"/>
    </w:pPr>
    <w:rPr>
      <w:rFonts w:asciiTheme="majorHAnsi" w:eastAsiaTheme="majorEastAsia" w:hAnsiTheme="majorHAnsi" w:cstheme="majorBidi"/>
      <w:sz w:val="22"/>
      <w:szCs w:val="22"/>
      <w:lang w:val="en-US" w:eastAsia="en-US" w:bidi="en-US"/>
    </w:rPr>
  </w:style>
  <w:style w:type="character" w:customStyle="1" w:styleId="StopkaZnak">
    <w:name w:val="Stopka Znak"/>
    <w:basedOn w:val="Domylnaczcionkaakapitu"/>
    <w:link w:val="Stopka"/>
    <w:uiPriority w:val="99"/>
    <w:rsid w:val="006011A8"/>
  </w:style>
  <w:style w:type="character" w:customStyle="1" w:styleId="phone">
    <w:name w:val="phone"/>
    <w:basedOn w:val="Domylnaczcionkaakapitu"/>
    <w:rsid w:val="006011A8"/>
  </w:style>
  <w:style w:type="table" w:styleId="Tabela-Siatka">
    <w:name w:val="Table Grid"/>
    <w:basedOn w:val="Standardowy"/>
    <w:uiPriority w:val="39"/>
    <w:rsid w:val="006011A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pistreci1">
    <w:name w:val="toc 1"/>
    <w:basedOn w:val="Normalny"/>
    <w:next w:val="Normalny"/>
    <w:autoRedefine/>
    <w:uiPriority w:val="39"/>
    <w:unhideWhenUsed/>
    <w:rsid w:val="00B36C56"/>
    <w:pPr>
      <w:spacing w:before="120" w:after="120" w:line="360" w:lineRule="auto"/>
    </w:pPr>
    <w:rPr>
      <w:rFonts w:asciiTheme="minorHAnsi" w:eastAsiaTheme="majorEastAsia" w:hAnsiTheme="minorHAnsi" w:cstheme="minorHAnsi"/>
      <w:b/>
      <w:bCs/>
      <w:caps/>
      <w:sz w:val="20"/>
      <w:szCs w:val="20"/>
      <w:lang w:val="en-US" w:eastAsia="en-US" w:bidi="en-US"/>
    </w:rPr>
  </w:style>
  <w:style w:type="character" w:styleId="Hipercze">
    <w:name w:val="Hyperlink"/>
    <w:basedOn w:val="Domylnaczcionkaakapitu"/>
    <w:uiPriority w:val="99"/>
    <w:unhideWhenUsed/>
    <w:rsid w:val="00CE6A12"/>
    <w:rPr>
      <w:color w:val="0563C1" w:themeColor="hyperlink"/>
      <w:u w:val="single"/>
    </w:rPr>
  </w:style>
  <w:style w:type="paragraph" w:styleId="Tekstprzypisukocowego">
    <w:name w:val="endnote text"/>
    <w:basedOn w:val="Normalny"/>
    <w:link w:val="TekstprzypisukocowegoZnak"/>
    <w:uiPriority w:val="99"/>
    <w:semiHidden/>
    <w:unhideWhenUsed/>
    <w:rsid w:val="00DA44E7"/>
    <w:rPr>
      <w:sz w:val="20"/>
      <w:szCs w:val="20"/>
    </w:rPr>
  </w:style>
  <w:style w:type="character" w:customStyle="1" w:styleId="TekstprzypisukocowegoZnak">
    <w:name w:val="Tekst przypisu końcowego Znak"/>
    <w:basedOn w:val="Domylnaczcionkaakapitu"/>
    <w:link w:val="Tekstprzypisukocowego"/>
    <w:uiPriority w:val="99"/>
    <w:semiHidden/>
    <w:rsid w:val="00DA44E7"/>
    <w:rPr>
      <w:sz w:val="20"/>
      <w:szCs w:val="20"/>
    </w:rPr>
  </w:style>
  <w:style w:type="character" w:styleId="Odwoanieprzypisukocowego">
    <w:name w:val="endnote reference"/>
    <w:basedOn w:val="Domylnaczcionkaakapitu"/>
    <w:uiPriority w:val="99"/>
    <w:semiHidden/>
    <w:unhideWhenUsed/>
    <w:rsid w:val="00DA44E7"/>
    <w:rPr>
      <w:vertAlign w:val="superscript"/>
    </w:rPr>
  </w:style>
  <w:style w:type="paragraph" w:styleId="Tekstprzypisudolnego">
    <w:name w:val="footnote text"/>
    <w:basedOn w:val="Normalny"/>
    <w:link w:val="TekstprzypisudolnegoZnak"/>
    <w:uiPriority w:val="99"/>
    <w:semiHidden/>
    <w:unhideWhenUsed/>
    <w:rsid w:val="007F2C85"/>
    <w:pPr>
      <w:spacing w:before="120"/>
      <w:jc w:val="both"/>
    </w:pPr>
    <w:rPr>
      <w:rFonts w:asciiTheme="majorHAnsi" w:eastAsiaTheme="majorEastAsia" w:hAnsiTheme="majorHAnsi" w:cstheme="majorBidi"/>
      <w:sz w:val="20"/>
      <w:szCs w:val="20"/>
      <w:lang w:val="en-US" w:eastAsia="en-US" w:bidi="en-US"/>
    </w:rPr>
  </w:style>
  <w:style w:type="character" w:customStyle="1" w:styleId="TekstprzypisudolnegoZnak">
    <w:name w:val="Tekst przypisu dolnego Znak"/>
    <w:basedOn w:val="Domylnaczcionkaakapitu"/>
    <w:link w:val="Tekstprzypisudolnego"/>
    <w:uiPriority w:val="99"/>
    <w:semiHidden/>
    <w:rsid w:val="007F2C85"/>
    <w:rPr>
      <w:sz w:val="20"/>
      <w:szCs w:val="20"/>
    </w:rPr>
  </w:style>
  <w:style w:type="character" w:styleId="Odwoanieprzypisudolnego">
    <w:name w:val="footnote reference"/>
    <w:basedOn w:val="Domylnaczcionkaakapitu"/>
    <w:uiPriority w:val="99"/>
    <w:unhideWhenUsed/>
    <w:rsid w:val="007F2C85"/>
    <w:rPr>
      <w:vertAlign w:val="superscript"/>
    </w:rPr>
  </w:style>
  <w:style w:type="table" w:customStyle="1" w:styleId="Jasnecieniowanie2">
    <w:name w:val="Jasne cieniowanie2"/>
    <w:basedOn w:val="Standardowy"/>
    <w:uiPriority w:val="60"/>
    <w:rsid w:val="00606E7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Jasnecieniowanieakcent11">
    <w:name w:val="Jasne cieniowanie — akcent 11"/>
    <w:basedOn w:val="Standardowy"/>
    <w:uiPriority w:val="60"/>
    <w:rsid w:val="00606E70"/>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Spistreci2">
    <w:name w:val="toc 2"/>
    <w:basedOn w:val="Normalny"/>
    <w:next w:val="Normalny"/>
    <w:autoRedefine/>
    <w:uiPriority w:val="39"/>
    <w:unhideWhenUsed/>
    <w:rsid w:val="0048456F"/>
    <w:pPr>
      <w:spacing w:line="360" w:lineRule="auto"/>
      <w:ind w:left="220"/>
    </w:pPr>
    <w:rPr>
      <w:rFonts w:asciiTheme="minorHAnsi" w:eastAsiaTheme="majorEastAsia" w:hAnsiTheme="minorHAnsi" w:cstheme="minorHAnsi"/>
      <w:smallCaps/>
      <w:sz w:val="20"/>
      <w:szCs w:val="20"/>
      <w:lang w:val="en-US" w:eastAsia="en-US" w:bidi="en-US"/>
    </w:rPr>
  </w:style>
  <w:style w:type="table" w:customStyle="1" w:styleId="Jasnecieniowanie1">
    <w:name w:val="Jasne cieniowanie1"/>
    <w:basedOn w:val="Standardowy"/>
    <w:uiPriority w:val="60"/>
    <w:rsid w:val="0048456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nyWeb">
    <w:name w:val="Normal (Web)"/>
    <w:basedOn w:val="Normalny"/>
    <w:uiPriority w:val="99"/>
    <w:unhideWhenUsed/>
    <w:rsid w:val="006A6976"/>
    <w:pPr>
      <w:spacing w:before="100" w:beforeAutospacing="1" w:after="119"/>
      <w:jc w:val="both"/>
    </w:pPr>
  </w:style>
  <w:style w:type="character" w:styleId="Odwoaniedokomentarza">
    <w:name w:val="annotation reference"/>
    <w:basedOn w:val="Domylnaczcionkaakapitu"/>
    <w:uiPriority w:val="99"/>
    <w:semiHidden/>
    <w:unhideWhenUsed/>
    <w:rsid w:val="006A6976"/>
    <w:rPr>
      <w:sz w:val="16"/>
      <w:szCs w:val="16"/>
    </w:rPr>
  </w:style>
  <w:style w:type="paragraph" w:styleId="Tekstkomentarza">
    <w:name w:val="annotation text"/>
    <w:basedOn w:val="Normalny"/>
    <w:link w:val="TekstkomentarzaZnak"/>
    <w:uiPriority w:val="99"/>
    <w:semiHidden/>
    <w:unhideWhenUsed/>
    <w:rsid w:val="006A6976"/>
    <w:rPr>
      <w:sz w:val="20"/>
      <w:szCs w:val="20"/>
    </w:rPr>
  </w:style>
  <w:style w:type="character" w:customStyle="1" w:styleId="TekstkomentarzaZnak">
    <w:name w:val="Tekst komentarza Znak"/>
    <w:basedOn w:val="Domylnaczcionkaakapitu"/>
    <w:link w:val="Tekstkomentarza"/>
    <w:uiPriority w:val="99"/>
    <w:semiHidden/>
    <w:rsid w:val="006A6976"/>
    <w:rPr>
      <w:sz w:val="20"/>
      <w:szCs w:val="20"/>
    </w:rPr>
  </w:style>
  <w:style w:type="paragraph" w:styleId="Tematkomentarza">
    <w:name w:val="annotation subject"/>
    <w:basedOn w:val="Tekstkomentarza"/>
    <w:next w:val="Tekstkomentarza"/>
    <w:link w:val="TematkomentarzaZnak"/>
    <w:uiPriority w:val="99"/>
    <w:semiHidden/>
    <w:unhideWhenUsed/>
    <w:rsid w:val="006A6976"/>
    <w:rPr>
      <w:b/>
      <w:bCs/>
    </w:rPr>
  </w:style>
  <w:style w:type="character" w:customStyle="1" w:styleId="TematkomentarzaZnak">
    <w:name w:val="Temat komentarza Znak"/>
    <w:basedOn w:val="TekstkomentarzaZnak"/>
    <w:link w:val="Tematkomentarza"/>
    <w:uiPriority w:val="99"/>
    <w:semiHidden/>
    <w:rsid w:val="006A6976"/>
    <w:rPr>
      <w:b/>
      <w:bCs/>
      <w:sz w:val="20"/>
      <w:szCs w:val="20"/>
    </w:rPr>
  </w:style>
  <w:style w:type="paragraph" w:styleId="Poprawka">
    <w:name w:val="Revision"/>
    <w:hidden/>
    <w:uiPriority w:val="99"/>
    <w:semiHidden/>
    <w:rsid w:val="006A6976"/>
    <w:pPr>
      <w:spacing w:after="0" w:line="240" w:lineRule="auto"/>
    </w:pPr>
  </w:style>
  <w:style w:type="paragraph" w:styleId="Tekstdymka">
    <w:name w:val="Balloon Text"/>
    <w:basedOn w:val="Normalny"/>
    <w:link w:val="TekstdymkaZnak"/>
    <w:uiPriority w:val="99"/>
    <w:semiHidden/>
    <w:unhideWhenUsed/>
    <w:rsid w:val="006A6976"/>
    <w:rPr>
      <w:rFonts w:ascii="Tahoma" w:hAnsi="Tahoma" w:cs="Tahoma"/>
      <w:sz w:val="16"/>
      <w:szCs w:val="16"/>
    </w:rPr>
  </w:style>
  <w:style w:type="character" w:customStyle="1" w:styleId="TekstdymkaZnak">
    <w:name w:val="Tekst dymka Znak"/>
    <w:basedOn w:val="Domylnaczcionkaakapitu"/>
    <w:link w:val="Tekstdymka"/>
    <w:uiPriority w:val="99"/>
    <w:semiHidden/>
    <w:rsid w:val="006A6976"/>
    <w:rPr>
      <w:rFonts w:ascii="Tahoma" w:hAnsi="Tahoma" w:cs="Tahoma"/>
      <w:sz w:val="16"/>
      <w:szCs w:val="16"/>
    </w:rPr>
  </w:style>
  <w:style w:type="table" w:customStyle="1" w:styleId="Jasnecieniowanie3">
    <w:name w:val="Jasne cieniowanie3"/>
    <w:basedOn w:val="Standardowy"/>
    <w:uiPriority w:val="60"/>
    <w:rsid w:val="00554073"/>
    <w:pPr>
      <w:spacing w:after="0" w:line="240" w:lineRule="auto"/>
    </w:pPr>
    <w:rPr>
      <w:rFonts w:ascii="Segoe UI" w:eastAsiaTheme="minorHAnsi" w:hAnsi="Segoe UI" w:cs="Segoe UI"/>
      <w:b/>
      <w:color w:val="000000" w:themeColor="text1" w:themeShade="BF"/>
      <w:sz w:val="28"/>
      <w:szCs w:val="28"/>
      <w:lang w:val="pl-PL" w:bidi="ar-S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pistreci3">
    <w:name w:val="toc 3"/>
    <w:basedOn w:val="Normalny"/>
    <w:next w:val="Normalny"/>
    <w:autoRedefine/>
    <w:uiPriority w:val="39"/>
    <w:unhideWhenUsed/>
    <w:rsid w:val="0028133F"/>
    <w:pPr>
      <w:spacing w:line="360" w:lineRule="auto"/>
      <w:ind w:left="440"/>
    </w:pPr>
    <w:rPr>
      <w:rFonts w:asciiTheme="minorHAnsi" w:eastAsiaTheme="majorEastAsia" w:hAnsiTheme="minorHAnsi" w:cstheme="minorHAnsi"/>
      <w:i/>
      <w:iCs/>
      <w:sz w:val="20"/>
      <w:szCs w:val="20"/>
      <w:lang w:val="en-US" w:eastAsia="en-US" w:bidi="en-US"/>
    </w:rPr>
  </w:style>
  <w:style w:type="table" w:customStyle="1" w:styleId="Jasnecieniowanie4">
    <w:name w:val="Jasne cieniowanie4"/>
    <w:basedOn w:val="Standardowy"/>
    <w:uiPriority w:val="60"/>
    <w:rsid w:val="002F4DA8"/>
    <w:pPr>
      <w:spacing w:after="0" w:line="240" w:lineRule="auto"/>
    </w:pPr>
    <w:rPr>
      <w:rFonts w:asciiTheme="minorHAnsi" w:eastAsiaTheme="minorEastAsia" w:hAnsiTheme="minorHAnsi" w:cstheme="minorBidi"/>
      <w:color w:val="000000" w:themeColor="text1" w:themeShade="BF"/>
      <w:lang w:val="pl-PL" w:eastAsia="pl-PL" w:bidi="ar-S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Zwykatabela41">
    <w:name w:val="Zwykła tabela 41"/>
    <w:basedOn w:val="Standardowy"/>
    <w:uiPriority w:val="44"/>
    <w:rsid w:val="00A03A1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a">
    <w:name w:val="List"/>
    <w:basedOn w:val="Normalny"/>
    <w:uiPriority w:val="99"/>
    <w:unhideWhenUsed/>
    <w:rsid w:val="00415632"/>
    <w:pPr>
      <w:spacing w:before="120" w:after="120" w:line="360" w:lineRule="auto"/>
      <w:ind w:left="283" w:hanging="283"/>
      <w:contextualSpacing/>
      <w:jc w:val="both"/>
    </w:pPr>
    <w:rPr>
      <w:rFonts w:asciiTheme="majorHAnsi" w:eastAsiaTheme="majorEastAsia" w:hAnsiTheme="majorHAnsi" w:cstheme="majorBidi"/>
      <w:sz w:val="22"/>
      <w:szCs w:val="22"/>
      <w:lang w:val="en-US" w:eastAsia="en-US" w:bidi="en-US"/>
    </w:rPr>
  </w:style>
  <w:style w:type="paragraph" w:styleId="Lista2">
    <w:name w:val="List 2"/>
    <w:basedOn w:val="Normalny"/>
    <w:uiPriority w:val="99"/>
    <w:unhideWhenUsed/>
    <w:rsid w:val="00415632"/>
    <w:pPr>
      <w:spacing w:before="120" w:after="120" w:line="360" w:lineRule="auto"/>
      <w:ind w:left="566" w:hanging="283"/>
      <w:contextualSpacing/>
      <w:jc w:val="both"/>
    </w:pPr>
    <w:rPr>
      <w:rFonts w:asciiTheme="majorHAnsi" w:eastAsiaTheme="majorEastAsia" w:hAnsiTheme="majorHAnsi" w:cstheme="majorBidi"/>
      <w:sz w:val="22"/>
      <w:szCs w:val="22"/>
      <w:lang w:val="en-US" w:eastAsia="en-US" w:bidi="en-US"/>
    </w:rPr>
  </w:style>
  <w:style w:type="paragraph" w:styleId="Tekstpodstawowy">
    <w:name w:val="Body Text"/>
    <w:basedOn w:val="Normalny"/>
    <w:link w:val="TekstpodstawowyZnak"/>
    <w:uiPriority w:val="99"/>
    <w:unhideWhenUsed/>
    <w:rsid w:val="00415632"/>
    <w:pPr>
      <w:spacing w:before="120" w:after="120" w:line="360" w:lineRule="auto"/>
      <w:jc w:val="both"/>
    </w:pPr>
    <w:rPr>
      <w:rFonts w:asciiTheme="majorHAnsi" w:eastAsiaTheme="majorEastAsia" w:hAnsiTheme="majorHAnsi" w:cstheme="majorBidi"/>
      <w:sz w:val="22"/>
      <w:szCs w:val="22"/>
      <w:lang w:val="en-US" w:eastAsia="en-US" w:bidi="en-US"/>
    </w:rPr>
  </w:style>
  <w:style w:type="character" w:customStyle="1" w:styleId="TekstpodstawowyZnak">
    <w:name w:val="Tekst podstawowy Znak"/>
    <w:basedOn w:val="Domylnaczcionkaakapitu"/>
    <w:link w:val="Tekstpodstawowy"/>
    <w:uiPriority w:val="99"/>
    <w:rsid w:val="00415632"/>
  </w:style>
  <w:style w:type="paragraph" w:styleId="Tekstpodstawowyzwciciem">
    <w:name w:val="Body Text First Indent"/>
    <w:basedOn w:val="Tekstpodstawowy"/>
    <w:link w:val="TekstpodstawowyzwciciemZnak"/>
    <w:uiPriority w:val="99"/>
    <w:unhideWhenUsed/>
    <w:rsid w:val="00415632"/>
    <w:pPr>
      <w:spacing w:after="200"/>
      <w:ind w:firstLine="360"/>
    </w:pPr>
  </w:style>
  <w:style w:type="character" w:customStyle="1" w:styleId="TekstpodstawowyzwciciemZnak">
    <w:name w:val="Tekst podstawowy z wcięciem Znak"/>
    <w:basedOn w:val="TekstpodstawowyZnak"/>
    <w:link w:val="Tekstpodstawowyzwciciem"/>
    <w:uiPriority w:val="99"/>
    <w:rsid w:val="00415632"/>
  </w:style>
  <w:style w:type="table" w:customStyle="1" w:styleId="Jasnecieniowanie5">
    <w:name w:val="Jasne cieniowanie5"/>
    <w:basedOn w:val="Standardowy"/>
    <w:uiPriority w:val="60"/>
    <w:rsid w:val="00303E2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5B768B"/>
    <w:pPr>
      <w:autoSpaceDE w:val="0"/>
      <w:autoSpaceDN w:val="0"/>
      <w:adjustRightInd w:val="0"/>
      <w:spacing w:after="0" w:line="240" w:lineRule="auto"/>
    </w:pPr>
    <w:rPr>
      <w:rFonts w:ascii="Segoe UI" w:hAnsi="Segoe UI" w:cs="Segoe UI"/>
      <w:color w:val="000000"/>
      <w:sz w:val="24"/>
      <w:szCs w:val="24"/>
      <w:lang w:val="pl-PL" w:bidi="ar-SA"/>
    </w:rPr>
  </w:style>
  <w:style w:type="table" w:customStyle="1" w:styleId="Tabelasiatki2akcent11">
    <w:name w:val="Tabela siatki 2 — akcent 11"/>
    <w:basedOn w:val="Standardowy"/>
    <w:uiPriority w:val="47"/>
    <w:rsid w:val="00652652"/>
    <w:pPr>
      <w:spacing w:after="0" w:line="240" w:lineRule="auto"/>
    </w:pPr>
    <w:rPr>
      <w:rFonts w:asciiTheme="minorHAnsi" w:eastAsiaTheme="minorHAnsi" w:hAnsiTheme="minorHAnsi" w:cstheme="minorBidi"/>
      <w:lang w:val="pl-PL" w:bidi="ar-SA"/>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Normal">
    <w:name w:val="Table Normal"/>
    <w:uiPriority w:val="2"/>
    <w:semiHidden/>
    <w:unhideWhenUsed/>
    <w:qFormat/>
    <w:rsid w:val="009C3A79"/>
    <w:pPr>
      <w:widowControl w:val="0"/>
      <w:autoSpaceDE w:val="0"/>
      <w:autoSpaceDN w:val="0"/>
      <w:spacing w:after="0" w:line="240" w:lineRule="auto"/>
    </w:pPr>
    <w:rPr>
      <w:rFonts w:asciiTheme="minorHAnsi" w:eastAsiaTheme="minorHAnsi" w:hAnsiTheme="minorHAnsi" w:cstheme="minorBidi"/>
      <w:lang w:bidi="ar-SA"/>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9C3A79"/>
    <w:pPr>
      <w:widowControl w:val="0"/>
      <w:autoSpaceDE w:val="0"/>
      <w:autoSpaceDN w:val="0"/>
    </w:pPr>
    <w:rPr>
      <w:rFonts w:ascii="Calibri" w:eastAsia="Calibri" w:hAnsi="Calibri" w:cs="Calibri"/>
      <w:sz w:val="22"/>
      <w:szCs w:val="22"/>
      <w:lang w:bidi="pl-PL"/>
    </w:rPr>
  </w:style>
  <w:style w:type="paragraph" w:customStyle="1" w:styleId="Standard">
    <w:name w:val="Standard"/>
    <w:rsid w:val="004C7CBE"/>
    <w:pPr>
      <w:suppressAutoHyphens/>
      <w:autoSpaceDN w:val="0"/>
      <w:spacing w:after="0" w:line="240" w:lineRule="auto"/>
    </w:pPr>
    <w:rPr>
      <w:rFonts w:ascii="Times New Roman" w:eastAsia="Times New Roman" w:hAnsi="Times New Roman" w:cs="Times New Roman"/>
      <w:kern w:val="3"/>
      <w:sz w:val="24"/>
      <w:szCs w:val="24"/>
      <w:lang w:val="pl-PL" w:eastAsia="pl-PL" w:bidi="ar-SA"/>
    </w:rPr>
  </w:style>
  <w:style w:type="character" w:customStyle="1" w:styleId="apple-converted-space">
    <w:name w:val="apple-converted-space"/>
    <w:basedOn w:val="Domylnaczcionkaakapitu"/>
    <w:rsid w:val="004B6C6E"/>
  </w:style>
  <w:style w:type="paragraph" w:styleId="Spistreci4">
    <w:name w:val="toc 4"/>
    <w:basedOn w:val="Normalny"/>
    <w:next w:val="Normalny"/>
    <w:autoRedefine/>
    <w:uiPriority w:val="39"/>
    <w:semiHidden/>
    <w:unhideWhenUsed/>
    <w:rsid w:val="00376611"/>
    <w:pPr>
      <w:ind w:left="660"/>
    </w:pPr>
    <w:rPr>
      <w:rFonts w:asciiTheme="minorHAnsi" w:hAnsiTheme="minorHAnsi" w:cstheme="minorHAnsi"/>
      <w:sz w:val="18"/>
      <w:szCs w:val="18"/>
    </w:rPr>
  </w:style>
  <w:style w:type="paragraph" w:styleId="Spistreci5">
    <w:name w:val="toc 5"/>
    <w:basedOn w:val="Normalny"/>
    <w:next w:val="Normalny"/>
    <w:autoRedefine/>
    <w:uiPriority w:val="39"/>
    <w:semiHidden/>
    <w:unhideWhenUsed/>
    <w:rsid w:val="00376611"/>
    <w:pPr>
      <w:ind w:left="880"/>
    </w:pPr>
    <w:rPr>
      <w:rFonts w:asciiTheme="minorHAnsi" w:hAnsiTheme="minorHAnsi" w:cstheme="minorHAnsi"/>
      <w:sz w:val="18"/>
      <w:szCs w:val="18"/>
    </w:rPr>
  </w:style>
  <w:style w:type="paragraph" w:styleId="Spistreci6">
    <w:name w:val="toc 6"/>
    <w:basedOn w:val="Normalny"/>
    <w:next w:val="Normalny"/>
    <w:autoRedefine/>
    <w:uiPriority w:val="39"/>
    <w:semiHidden/>
    <w:unhideWhenUsed/>
    <w:rsid w:val="00376611"/>
    <w:pPr>
      <w:ind w:left="1100"/>
    </w:pPr>
    <w:rPr>
      <w:rFonts w:asciiTheme="minorHAnsi" w:hAnsiTheme="minorHAnsi" w:cstheme="minorHAnsi"/>
      <w:sz w:val="18"/>
      <w:szCs w:val="18"/>
    </w:rPr>
  </w:style>
  <w:style w:type="paragraph" w:styleId="Spistreci7">
    <w:name w:val="toc 7"/>
    <w:basedOn w:val="Normalny"/>
    <w:next w:val="Normalny"/>
    <w:autoRedefine/>
    <w:uiPriority w:val="39"/>
    <w:semiHidden/>
    <w:unhideWhenUsed/>
    <w:rsid w:val="00376611"/>
    <w:pPr>
      <w:ind w:left="1320"/>
    </w:pPr>
    <w:rPr>
      <w:rFonts w:asciiTheme="minorHAnsi" w:hAnsiTheme="minorHAnsi" w:cstheme="minorHAnsi"/>
      <w:sz w:val="18"/>
      <w:szCs w:val="18"/>
    </w:rPr>
  </w:style>
  <w:style w:type="paragraph" w:styleId="Spistreci8">
    <w:name w:val="toc 8"/>
    <w:basedOn w:val="Normalny"/>
    <w:next w:val="Normalny"/>
    <w:autoRedefine/>
    <w:uiPriority w:val="39"/>
    <w:semiHidden/>
    <w:unhideWhenUsed/>
    <w:rsid w:val="00376611"/>
    <w:pPr>
      <w:ind w:left="1540"/>
    </w:pPr>
    <w:rPr>
      <w:rFonts w:asciiTheme="minorHAnsi" w:hAnsiTheme="minorHAnsi" w:cstheme="minorHAnsi"/>
      <w:sz w:val="18"/>
      <w:szCs w:val="18"/>
    </w:rPr>
  </w:style>
  <w:style w:type="paragraph" w:styleId="Spistreci9">
    <w:name w:val="toc 9"/>
    <w:basedOn w:val="Normalny"/>
    <w:next w:val="Normalny"/>
    <w:autoRedefine/>
    <w:uiPriority w:val="39"/>
    <w:semiHidden/>
    <w:unhideWhenUsed/>
    <w:rsid w:val="00376611"/>
    <w:pPr>
      <w:ind w:left="1760"/>
    </w:pPr>
    <w:rPr>
      <w:rFonts w:asciiTheme="minorHAnsi" w:hAnsiTheme="minorHAnsi" w:cstheme="minorHAnsi"/>
      <w:sz w:val="18"/>
      <w:szCs w:val="18"/>
    </w:rPr>
  </w:style>
  <w:style w:type="table" w:customStyle="1" w:styleId="Zwykatabela42">
    <w:name w:val="Zwykła tabela 42"/>
    <w:basedOn w:val="Standardowy"/>
    <w:uiPriority w:val="44"/>
    <w:rsid w:val="008B1EE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Zwykatabela31">
    <w:name w:val="Zwykła tabela 31"/>
    <w:basedOn w:val="Standardowy"/>
    <w:uiPriority w:val="43"/>
    <w:rsid w:val="00B3267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Jasnecieniowanie">
    <w:name w:val="Light Shading"/>
    <w:basedOn w:val="Standardowy"/>
    <w:uiPriority w:val="60"/>
    <w:rsid w:val="00B45B1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Zwykatabela11">
    <w:name w:val="Zwykła tabela 11"/>
    <w:basedOn w:val="Standardowy"/>
    <w:uiPriority w:val="41"/>
    <w:rsid w:val="00B45B1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atki1jasnaakcent11">
    <w:name w:val="Tabela siatki 1 — jasna — akcent 11"/>
    <w:basedOn w:val="Standardowy"/>
    <w:uiPriority w:val="46"/>
    <w:rsid w:val="00B45B1F"/>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Zwykatabela12">
    <w:name w:val="Zwykła tabela 12"/>
    <w:basedOn w:val="Standardowy"/>
    <w:uiPriority w:val="41"/>
    <w:rsid w:val="00B45B1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Zwykatabela13">
    <w:name w:val="Zwykła tabela 13"/>
    <w:basedOn w:val="Standardowy"/>
    <w:uiPriority w:val="41"/>
    <w:rsid w:val="00B45B1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Zwykatabela421">
    <w:name w:val="Zwykła tabela 421"/>
    <w:basedOn w:val="Standardowy"/>
    <w:uiPriority w:val="44"/>
    <w:rsid w:val="00B45B1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yteHipercze">
    <w:name w:val="FollowedHyperlink"/>
    <w:basedOn w:val="Domylnaczcionkaakapitu"/>
    <w:uiPriority w:val="99"/>
    <w:semiHidden/>
    <w:unhideWhenUsed/>
    <w:rsid w:val="00B45B1F"/>
    <w:rPr>
      <w:color w:val="954F72" w:themeColor="followedHyperlink"/>
      <w:u w:val="single"/>
    </w:rPr>
  </w:style>
  <w:style w:type="character" w:customStyle="1" w:styleId="Nierozpoznanawzmianka1">
    <w:name w:val="Nierozpoznana wzmianka1"/>
    <w:basedOn w:val="Domylnaczcionkaakapitu"/>
    <w:uiPriority w:val="99"/>
    <w:semiHidden/>
    <w:unhideWhenUsed/>
    <w:rsid w:val="009A7A56"/>
    <w:rPr>
      <w:color w:val="605E5C"/>
      <w:shd w:val="clear" w:color="auto" w:fill="E1DFDD"/>
    </w:rPr>
  </w:style>
  <w:style w:type="character" w:customStyle="1" w:styleId="Nierozpoznanawzmianka2">
    <w:name w:val="Nierozpoznana wzmianka2"/>
    <w:basedOn w:val="Domylnaczcionkaakapitu"/>
    <w:uiPriority w:val="99"/>
    <w:semiHidden/>
    <w:unhideWhenUsed/>
    <w:rsid w:val="00B069E7"/>
    <w:rPr>
      <w:color w:val="605E5C"/>
      <w:shd w:val="clear" w:color="auto" w:fill="E1DFDD"/>
    </w:rPr>
  </w:style>
  <w:style w:type="character" w:customStyle="1" w:styleId="Hipercze1">
    <w:name w:val="Hiperłącze1"/>
    <w:basedOn w:val="Domylnaczcionkaakapitu"/>
    <w:uiPriority w:val="99"/>
    <w:unhideWhenUsed/>
    <w:rsid w:val="00803B16"/>
    <w:rPr>
      <w:noProof/>
      <w:color w:val="0000FF"/>
      <w:u w:val="single"/>
    </w:rPr>
  </w:style>
  <w:style w:type="numbering" w:customStyle="1" w:styleId="WWNum1">
    <w:name w:val="WWNum1"/>
    <w:basedOn w:val="Bezlisty"/>
    <w:rsid w:val="00590BA5"/>
    <w:pPr>
      <w:numPr>
        <w:numId w:val="10"/>
      </w:numPr>
    </w:pPr>
  </w:style>
  <w:style w:type="numbering" w:customStyle="1" w:styleId="WWNum25">
    <w:name w:val="WWNum25"/>
    <w:basedOn w:val="Bezlisty"/>
    <w:rsid w:val="00590BA5"/>
    <w:pPr>
      <w:numPr>
        <w:numId w:val="11"/>
      </w:numPr>
    </w:pPr>
  </w:style>
  <w:style w:type="paragraph" w:customStyle="1" w:styleId="Standarduser">
    <w:name w:val="Standard (user)"/>
    <w:rsid w:val="00590BA5"/>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numbering" w:customStyle="1" w:styleId="WWNum8">
    <w:name w:val="WWNum8"/>
    <w:basedOn w:val="Bezlisty"/>
    <w:rsid w:val="00590BA5"/>
    <w:pPr>
      <w:numPr>
        <w:numId w:val="13"/>
      </w:numPr>
    </w:pPr>
  </w:style>
  <w:style w:type="numbering" w:customStyle="1" w:styleId="WWNum6">
    <w:name w:val="WWNum6"/>
    <w:basedOn w:val="Bezlisty"/>
    <w:rsid w:val="00590BA5"/>
    <w:pPr>
      <w:numPr>
        <w:numId w:val="14"/>
      </w:numPr>
    </w:pPr>
  </w:style>
  <w:style w:type="character" w:customStyle="1" w:styleId="Nierozpoznanawzmianka3">
    <w:name w:val="Nierozpoznana wzmianka3"/>
    <w:basedOn w:val="Domylnaczcionkaakapitu"/>
    <w:uiPriority w:val="99"/>
    <w:semiHidden/>
    <w:unhideWhenUsed/>
    <w:rsid w:val="009E29FE"/>
    <w:rPr>
      <w:color w:val="605E5C"/>
      <w:shd w:val="clear" w:color="auto" w:fill="E1DFDD"/>
    </w:rPr>
  </w:style>
  <w:style w:type="paragraph" w:customStyle="1" w:styleId="Tekstprzypisudolnego1">
    <w:name w:val="Tekst przypisu dolnego1"/>
    <w:basedOn w:val="Normalny"/>
    <w:next w:val="Tekstprzypisudolnego"/>
    <w:uiPriority w:val="99"/>
    <w:semiHidden/>
    <w:unhideWhenUsed/>
    <w:rsid w:val="00867D96"/>
    <w:pPr>
      <w:jc w:val="both"/>
    </w:pPr>
    <w:rPr>
      <w:rFonts w:eastAsiaTheme="minorHAnsi" w:cstheme="minorBidi"/>
      <w:sz w:val="20"/>
      <w:szCs w:val="20"/>
      <w:lang w:eastAsia="en-US"/>
    </w:rPr>
  </w:style>
  <w:style w:type="numbering" w:customStyle="1" w:styleId="Bezlisty1111">
    <w:name w:val="Bez listy1111"/>
    <w:next w:val="Bezlisty"/>
    <w:uiPriority w:val="99"/>
    <w:semiHidden/>
    <w:unhideWhenUsed/>
    <w:rsid w:val="00135C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6634">
      <w:bodyDiv w:val="1"/>
      <w:marLeft w:val="0"/>
      <w:marRight w:val="0"/>
      <w:marTop w:val="0"/>
      <w:marBottom w:val="0"/>
      <w:divBdr>
        <w:top w:val="none" w:sz="0" w:space="0" w:color="auto"/>
        <w:left w:val="none" w:sz="0" w:space="0" w:color="auto"/>
        <w:bottom w:val="none" w:sz="0" w:space="0" w:color="auto"/>
        <w:right w:val="none" w:sz="0" w:space="0" w:color="auto"/>
      </w:divBdr>
    </w:div>
    <w:div w:id="2129714">
      <w:bodyDiv w:val="1"/>
      <w:marLeft w:val="0"/>
      <w:marRight w:val="0"/>
      <w:marTop w:val="0"/>
      <w:marBottom w:val="0"/>
      <w:divBdr>
        <w:top w:val="none" w:sz="0" w:space="0" w:color="auto"/>
        <w:left w:val="none" w:sz="0" w:space="0" w:color="auto"/>
        <w:bottom w:val="none" w:sz="0" w:space="0" w:color="auto"/>
        <w:right w:val="none" w:sz="0" w:space="0" w:color="auto"/>
      </w:divBdr>
    </w:div>
    <w:div w:id="4014940">
      <w:bodyDiv w:val="1"/>
      <w:marLeft w:val="0"/>
      <w:marRight w:val="0"/>
      <w:marTop w:val="0"/>
      <w:marBottom w:val="0"/>
      <w:divBdr>
        <w:top w:val="none" w:sz="0" w:space="0" w:color="auto"/>
        <w:left w:val="none" w:sz="0" w:space="0" w:color="auto"/>
        <w:bottom w:val="none" w:sz="0" w:space="0" w:color="auto"/>
        <w:right w:val="none" w:sz="0" w:space="0" w:color="auto"/>
      </w:divBdr>
    </w:div>
    <w:div w:id="4139766">
      <w:bodyDiv w:val="1"/>
      <w:marLeft w:val="0"/>
      <w:marRight w:val="0"/>
      <w:marTop w:val="0"/>
      <w:marBottom w:val="0"/>
      <w:divBdr>
        <w:top w:val="none" w:sz="0" w:space="0" w:color="auto"/>
        <w:left w:val="none" w:sz="0" w:space="0" w:color="auto"/>
        <w:bottom w:val="none" w:sz="0" w:space="0" w:color="auto"/>
        <w:right w:val="none" w:sz="0" w:space="0" w:color="auto"/>
      </w:divBdr>
    </w:div>
    <w:div w:id="4287888">
      <w:bodyDiv w:val="1"/>
      <w:marLeft w:val="0"/>
      <w:marRight w:val="0"/>
      <w:marTop w:val="0"/>
      <w:marBottom w:val="0"/>
      <w:divBdr>
        <w:top w:val="none" w:sz="0" w:space="0" w:color="auto"/>
        <w:left w:val="none" w:sz="0" w:space="0" w:color="auto"/>
        <w:bottom w:val="none" w:sz="0" w:space="0" w:color="auto"/>
        <w:right w:val="none" w:sz="0" w:space="0" w:color="auto"/>
      </w:divBdr>
    </w:div>
    <w:div w:id="16081357">
      <w:bodyDiv w:val="1"/>
      <w:marLeft w:val="0"/>
      <w:marRight w:val="0"/>
      <w:marTop w:val="0"/>
      <w:marBottom w:val="0"/>
      <w:divBdr>
        <w:top w:val="none" w:sz="0" w:space="0" w:color="auto"/>
        <w:left w:val="none" w:sz="0" w:space="0" w:color="auto"/>
        <w:bottom w:val="none" w:sz="0" w:space="0" w:color="auto"/>
        <w:right w:val="none" w:sz="0" w:space="0" w:color="auto"/>
      </w:divBdr>
    </w:div>
    <w:div w:id="17702059">
      <w:bodyDiv w:val="1"/>
      <w:marLeft w:val="0"/>
      <w:marRight w:val="0"/>
      <w:marTop w:val="0"/>
      <w:marBottom w:val="0"/>
      <w:divBdr>
        <w:top w:val="none" w:sz="0" w:space="0" w:color="auto"/>
        <w:left w:val="none" w:sz="0" w:space="0" w:color="auto"/>
        <w:bottom w:val="none" w:sz="0" w:space="0" w:color="auto"/>
        <w:right w:val="none" w:sz="0" w:space="0" w:color="auto"/>
      </w:divBdr>
    </w:div>
    <w:div w:id="20399327">
      <w:bodyDiv w:val="1"/>
      <w:marLeft w:val="0"/>
      <w:marRight w:val="0"/>
      <w:marTop w:val="0"/>
      <w:marBottom w:val="0"/>
      <w:divBdr>
        <w:top w:val="none" w:sz="0" w:space="0" w:color="auto"/>
        <w:left w:val="none" w:sz="0" w:space="0" w:color="auto"/>
        <w:bottom w:val="none" w:sz="0" w:space="0" w:color="auto"/>
        <w:right w:val="none" w:sz="0" w:space="0" w:color="auto"/>
      </w:divBdr>
    </w:div>
    <w:div w:id="21906762">
      <w:bodyDiv w:val="1"/>
      <w:marLeft w:val="0"/>
      <w:marRight w:val="0"/>
      <w:marTop w:val="0"/>
      <w:marBottom w:val="0"/>
      <w:divBdr>
        <w:top w:val="none" w:sz="0" w:space="0" w:color="auto"/>
        <w:left w:val="none" w:sz="0" w:space="0" w:color="auto"/>
        <w:bottom w:val="none" w:sz="0" w:space="0" w:color="auto"/>
        <w:right w:val="none" w:sz="0" w:space="0" w:color="auto"/>
      </w:divBdr>
    </w:div>
    <w:div w:id="27803174">
      <w:bodyDiv w:val="1"/>
      <w:marLeft w:val="0"/>
      <w:marRight w:val="0"/>
      <w:marTop w:val="0"/>
      <w:marBottom w:val="0"/>
      <w:divBdr>
        <w:top w:val="none" w:sz="0" w:space="0" w:color="auto"/>
        <w:left w:val="none" w:sz="0" w:space="0" w:color="auto"/>
        <w:bottom w:val="none" w:sz="0" w:space="0" w:color="auto"/>
        <w:right w:val="none" w:sz="0" w:space="0" w:color="auto"/>
      </w:divBdr>
    </w:div>
    <w:div w:id="27999944">
      <w:bodyDiv w:val="1"/>
      <w:marLeft w:val="0"/>
      <w:marRight w:val="0"/>
      <w:marTop w:val="0"/>
      <w:marBottom w:val="0"/>
      <w:divBdr>
        <w:top w:val="none" w:sz="0" w:space="0" w:color="auto"/>
        <w:left w:val="none" w:sz="0" w:space="0" w:color="auto"/>
        <w:bottom w:val="none" w:sz="0" w:space="0" w:color="auto"/>
        <w:right w:val="none" w:sz="0" w:space="0" w:color="auto"/>
      </w:divBdr>
    </w:div>
    <w:div w:id="36391411">
      <w:bodyDiv w:val="1"/>
      <w:marLeft w:val="0"/>
      <w:marRight w:val="0"/>
      <w:marTop w:val="0"/>
      <w:marBottom w:val="0"/>
      <w:divBdr>
        <w:top w:val="none" w:sz="0" w:space="0" w:color="auto"/>
        <w:left w:val="none" w:sz="0" w:space="0" w:color="auto"/>
        <w:bottom w:val="none" w:sz="0" w:space="0" w:color="auto"/>
        <w:right w:val="none" w:sz="0" w:space="0" w:color="auto"/>
      </w:divBdr>
    </w:div>
    <w:div w:id="37440090">
      <w:bodyDiv w:val="1"/>
      <w:marLeft w:val="0"/>
      <w:marRight w:val="0"/>
      <w:marTop w:val="0"/>
      <w:marBottom w:val="0"/>
      <w:divBdr>
        <w:top w:val="none" w:sz="0" w:space="0" w:color="auto"/>
        <w:left w:val="none" w:sz="0" w:space="0" w:color="auto"/>
        <w:bottom w:val="none" w:sz="0" w:space="0" w:color="auto"/>
        <w:right w:val="none" w:sz="0" w:space="0" w:color="auto"/>
      </w:divBdr>
    </w:div>
    <w:div w:id="49811333">
      <w:bodyDiv w:val="1"/>
      <w:marLeft w:val="0"/>
      <w:marRight w:val="0"/>
      <w:marTop w:val="0"/>
      <w:marBottom w:val="0"/>
      <w:divBdr>
        <w:top w:val="none" w:sz="0" w:space="0" w:color="auto"/>
        <w:left w:val="none" w:sz="0" w:space="0" w:color="auto"/>
        <w:bottom w:val="none" w:sz="0" w:space="0" w:color="auto"/>
        <w:right w:val="none" w:sz="0" w:space="0" w:color="auto"/>
      </w:divBdr>
    </w:div>
    <w:div w:id="52506256">
      <w:bodyDiv w:val="1"/>
      <w:marLeft w:val="0"/>
      <w:marRight w:val="0"/>
      <w:marTop w:val="0"/>
      <w:marBottom w:val="0"/>
      <w:divBdr>
        <w:top w:val="none" w:sz="0" w:space="0" w:color="auto"/>
        <w:left w:val="none" w:sz="0" w:space="0" w:color="auto"/>
        <w:bottom w:val="none" w:sz="0" w:space="0" w:color="auto"/>
        <w:right w:val="none" w:sz="0" w:space="0" w:color="auto"/>
      </w:divBdr>
    </w:div>
    <w:div w:id="56250763">
      <w:bodyDiv w:val="1"/>
      <w:marLeft w:val="0"/>
      <w:marRight w:val="0"/>
      <w:marTop w:val="0"/>
      <w:marBottom w:val="0"/>
      <w:divBdr>
        <w:top w:val="none" w:sz="0" w:space="0" w:color="auto"/>
        <w:left w:val="none" w:sz="0" w:space="0" w:color="auto"/>
        <w:bottom w:val="none" w:sz="0" w:space="0" w:color="auto"/>
        <w:right w:val="none" w:sz="0" w:space="0" w:color="auto"/>
      </w:divBdr>
    </w:div>
    <w:div w:id="59600182">
      <w:bodyDiv w:val="1"/>
      <w:marLeft w:val="0"/>
      <w:marRight w:val="0"/>
      <w:marTop w:val="0"/>
      <w:marBottom w:val="0"/>
      <w:divBdr>
        <w:top w:val="none" w:sz="0" w:space="0" w:color="auto"/>
        <w:left w:val="none" w:sz="0" w:space="0" w:color="auto"/>
        <w:bottom w:val="none" w:sz="0" w:space="0" w:color="auto"/>
        <w:right w:val="none" w:sz="0" w:space="0" w:color="auto"/>
      </w:divBdr>
    </w:div>
    <w:div w:id="62531782">
      <w:bodyDiv w:val="1"/>
      <w:marLeft w:val="0"/>
      <w:marRight w:val="0"/>
      <w:marTop w:val="0"/>
      <w:marBottom w:val="0"/>
      <w:divBdr>
        <w:top w:val="none" w:sz="0" w:space="0" w:color="auto"/>
        <w:left w:val="none" w:sz="0" w:space="0" w:color="auto"/>
        <w:bottom w:val="none" w:sz="0" w:space="0" w:color="auto"/>
        <w:right w:val="none" w:sz="0" w:space="0" w:color="auto"/>
      </w:divBdr>
    </w:div>
    <w:div w:id="84427491">
      <w:bodyDiv w:val="1"/>
      <w:marLeft w:val="0"/>
      <w:marRight w:val="0"/>
      <w:marTop w:val="0"/>
      <w:marBottom w:val="0"/>
      <w:divBdr>
        <w:top w:val="none" w:sz="0" w:space="0" w:color="auto"/>
        <w:left w:val="none" w:sz="0" w:space="0" w:color="auto"/>
        <w:bottom w:val="none" w:sz="0" w:space="0" w:color="auto"/>
        <w:right w:val="none" w:sz="0" w:space="0" w:color="auto"/>
      </w:divBdr>
    </w:div>
    <w:div w:id="101149921">
      <w:bodyDiv w:val="1"/>
      <w:marLeft w:val="0"/>
      <w:marRight w:val="0"/>
      <w:marTop w:val="0"/>
      <w:marBottom w:val="0"/>
      <w:divBdr>
        <w:top w:val="none" w:sz="0" w:space="0" w:color="auto"/>
        <w:left w:val="none" w:sz="0" w:space="0" w:color="auto"/>
        <w:bottom w:val="none" w:sz="0" w:space="0" w:color="auto"/>
        <w:right w:val="none" w:sz="0" w:space="0" w:color="auto"/>
      </w:divBdr>
    </w:div>
    <w:div w:id="104005872">
      <w:bodyDiv w:val="1"/>
      <w:marLeft w:val="0"/>
      <w:marRight w:val="0"/>
      <w:marTop w:val="0"/>
      <w:marBottom w:val="0"/>
      <w:divBdr>
        <w:top w:val="none" w:sz="0" w:space="0" w:color="auto"/>
        <w:left w:val="none" w:sz="0" w:space="0" w:color="auto"/>
        <w:bottom w:val="none" w:sz="0" w:space="0" w:color="auto"/>
        <w:right w:val="none" w:sz="0" w:space="0" w:color="auto"/>
      </w:divBdr>
    </w:div>
    <w:div w:id="108747719">
      <w:bodyDiv w:val="1"/>
      <w:marLeft w:val="0"/>
      <w:marRight w:val="0"/>
      <w:marTop w:val="0"/>
      <w:marBottom w:val="0"/>
      <w:divBdr>
        <w:top w:val="none" w:sz="0" w:space="0" w:color="auto"/>
        <w:left w:val="none" w:sz="0" w:space="0" w:color="auto"/>
        <w:bottom w:val="none" w:sz="0" w:space="0" w:color="auto"/>
        <w:right w:val="none" w:sz="0" w:space="0" w:color="auto"/>
      </w:divBdr>
    </w:div>
    <w:div w:id="111633584">
      <w:bodyDiv w:val="1"/>
      <w:marLeft w:val="0"/>
      <w:marRight w:val="0"/>
      <w:marTop w:val="0"/>
      <w:marBottom w:val="0"/>
      <w:divBdr>
        <w:top w:val="none" w:sz="0" w:space="0" w:color="auto"/>
        <w:left w:val="none" w:sz="0" w:space="0" w:color="auto"/>
        <w:bottom w:val="none" w:sz="0" w:space="0" w:color="auto"/>
        <w:right w:val="none" w:sz="0" w:space="0" w:color="auto"/>
      </w:divBdr>
      <w:divsChild>
        <w:div w:id="963775175">
          <w:marLeft w:val="0"/>
          <w:marRight w:val="0"/>
          <w:marTop w:val="0"/>
          <w:marBottom w:val="0"/>
          <w:divBdr>
            <w:top w:val="none" w:sz="0" w:space="0" w:color="auto"/>
            <w:left w:val="none" w:sz="0" w:space="0" w:color="auto"/>
            <w:bottom w:val="none" w:sz="0" w:space="0" w:color="auto"/>
            <w:right w:val="none" w:sz="0" w:space="0" w:color="auto"/>
          </w:divBdr>
        </w:div>
      </w:divsChild>
    </w:div>
    <w:div w:id="113326706">
      <w:bodyDiv w:val="1"/>
      <w:marLeft w:val="0"/>
      <w:marRight w:val="0"/>
      <w:marTop w:val="0"/>
      <w:marBottom w:val="0"/>
      <w:divBdr>
        <w:top w:val="none" w:sz="0" w:space="0" w:color="auto"/>
        <w:left w:val="none" w:sz="0" w:space="0" w:color="auto"/>
        <w:bottom w:val="none" w:sz="0" w:space="0" w:color="auto"/>
        <w:right w:val="none" w:sz="0" w:space="0" w:color="auto"/>
      </w:divBdr>
    </w:div>
    <w:div w:id="117649316">
      <w:bodyDiv w:val="1"/>
      <w:marLeft w:val="0"/>
      <w:marRight w:val="0"/>
      <w:marTop w:val="0"/>
      <w:marBottom w:val="0"/>
      <w:divBdr>
        <w:top w:val="none" w:sz="0" w:space="0" w:color="auto"/>
        <w:left w:val="none" w:sz="0" w:space="0" w:color="auto"/>
        <w:bottom w:val="none" w:sz="0" w:space="0" w:color="auto"/>
        <w:right w:val="none" w:sz="0" w:space="0" w:color="auto"/>
      </w:divBdr>
    </w:div>
    <w:div w:id="124468936">
      <w:bodyDiv w:val="1"/>
      <w:marLeft w:val="0"/>
      <w:marRight w:val="0"/>
      <w:marTop w:val="0"/>
      <w:marBottom w:val="0"/>
      <w:divBdr>
        <w:top w:val="none" w:sz="0" w:space="0" w:color="auto"/>
        <w:left w:val="none" w:sz="0" w:space="0" w:color="auto"/>
        <w:bottom w:val="none" w:sz="0" w:space="0" w:color="auto"/>
        <w:right w:val="none" w:sz="0" w:space="0" w:color="auto"/>
      </w:divBdr>
    </w:div>
    <w:div w:id="126818659">
      <w:bodyDiv w:val="1"/>
      <w:marLeft w:val="0"/>
      <w:marRight w:val="0"/>
      <w:marTop w:val="0"/>
      <w:marBottom w:val="0"/>
      <w:divBdr>
        <w:top w:val="none" w:sz="0" w:space="0" w:color="auto"/>
        <w:left w:val="none" w:sz="0" w:space="0" w:color="auto"/>
        <w:bottom w:val="none" w:sz="0" w:space="0" w:color="auto"/>
        <w:right w:val="none" w:sz="0" w:space="0" w:color="auto"/>
      </w:divBdr>
      <w:divsChild>
        <w:div w:id="263810693">
          <w:marLeft w:val="0"/>
          <w:marRight w:val="0"/>
          <w:marTop w:val="0"/>
          <w:marBottom w:val="0"/>
          <w:divBdr>
            <w:top w:val="none" w:sz="0" w:space="0" w:color="auto"/>
            <w:left w:val="none" w:sz="0" w:space="0" w:color="auto"/>
            <w:bottom w:val="none" w:sz="0" w:space="0" w:color="auto"/>
            <w:right w:val="none" w:sz="0" w:space="0" w:color="auto"/>
          </w:divBdr>
        </w:div>
      </w:divsChild>
    </w:div>
    <w:div w:id="132332329">
      <w:bodyDiv w:val="1"/>
      <w:marLeft w:val="0"/>
      <w:marRight w:val="0"/>
      <w:marTop w:val="0"/>
      <w:marBottom w:val="0"/>
      <w:divBdr>
        <w:top w:val="none" w:sz="0" w:space="0" w:color="auto"/>
        <w:left w:val="none" w:sz="0" w:space="0" w:color="auto"/>
        <w:bottom w:val="none" w:sz="0" w:space="0" w:color="auto"/>
        <w:right w:val="none" w:sz="0" w:space="0" w:color="auto"/>
      </w:divBdr>
    </w:div>
    <w:div w:id="144048290">
      <w:bodyDiv w:val="1"/>
      <w:marLeft w:val="0"/>
      <w:marRight w:val="0"/>
      <w:marTop w:val="0"/>
      <w:marBottom w:val="0"/>
      <w:divBdr>
        <w:top w:val="none" w:sz="0" w:space="0" w:color="auto"/>
        <w:left w:val="none" w:sz="0" w:space="0" w:color="auto"/>
        <w:bottom w:val="none" w:sz="0" w:space="0" w:color="auto"/>
        <w:right w:val="none" w:sz="0" w:space="0" w:color="auto"/>
      </w:divBdr>
    </w:div>
    <w:div w:id="147477343">
      <w:bodyDiv w:val="1"/>
      <w:marLeft w:val="0"/>
      <w:marRight w:val="0"/>
      <w:marTop w:val="0"/>
      <w:marBottom w:val="0"/>
      <w:divBdr>
        <w:top w:val="none" w:sz="0" w:space="0" w:color="auto"/>
        <w:left w:val="none" w:sz="0" w:space="0" w:color="auto"/>
        <w:bottom w:val="none" w:sz="0" w:space="0" w:color="auto"/>
        <w:right w:val="none" w:sz="0" w:space="0" w:color="auto"/>
      </w:divBdr>
    </w:div>
    <w:div w:id="159544289">
      <w:bodyDiv w:val="1"/>
      <w:marLeft w:val="0"/>
      <w:marRight w:val="0"/>
      <w:marTop w:val="0"/>
      <w:marBottom w:val="0"/>
      <w:divBdr>
        <w:top w:val="none" w:sz="0" w:space="0" w:color="auto"/>
        <w:left w:val="none" w:sz="0" w:space="0" w:color="auto"/>
        <w:bottom w:val="none" w:sz="0" w:space="0" w:color="auto"/>
        <w:right w:val="none" w:sz="0" w:space="0" w:color="auto"/>
      </w:divBdr>
    </w:div>
    <w:div w:id="160900176">
      <w:bodyDiv w:val="1"/>
      <w:marLeft w:val="0"/>
      <w:marRight w:val="0"/>
      <w:marTop w:val="0"/>
      <w:marBottom w:val="0"/>
      <w:divBdr>
        <w:top w:val="none" w:sz="0" w:space="0" w:color="auto"/>
        <w:left w:val="none" w:sz="0" w:space="0" w:color="auto"/>
        <w:bottom w:val="none" w:sz="0" w:space="0" w:color="auto"/>
        <w:right w:val="none" w:sz="0" w:space="0" w:color="auto"/>
      </w:divBdr>
    </w:div>
    <w:div w:id="161895213">
      <w:bodyDiv w:val="1"/>
      <w:marLeft w:val="0"/>
      <w:marRight w:val="0"/>
      <w:marTop w:val="0"/>
      <w:marBottom w:val="0"/>
      <w:divBdr>
        <w:top w:val="none" w:sz="0" w:space="0" w:color="auto"/>
        <w:left w:val="none" w:sz="0" w:space="0" w:color="auto"/>
        <w:bottom w:val="none" w:sz="0" w:space="0" w:color="auto"/>
        <w:right w:val="none" w:sz="0" w:space="0" w:color="auto"/>
      </w:divBdr>
    </w:div>
    <w:div w:id="163402338">
      <w:bodyDiv w:val="1"/>
      <w:marLeft w:val="0"/>
      <w:marRight w:val="0"/>
      <w:marTop w:val="0"/>
      <w:marBottom w:val="0"/>
      <w:divBdr>
        <w:top w:val="none" w:sz="0" w:space="0" w:color="auto"/>
        <w:left w:val="none" w:sz="0" w:space="0" w:color="auto"/>
        <w:bottom w:val="none" w:sz="0" w:space="0" w:color="auto"/>
        <w:right w:val="none" w:sz="0" w:space="0" w:color="auto"/>
      </w:divBdr>
    </w:div>
    <w:div w:id="170803220">
      <w:bodyDiv w:val="1"/>
      <w:marLeft w:val="0"/>
      <w:marRight w:val="0"/>
      <w:marTop w:val="0"/>
      <w:marBottom w:val="0"/>
      <w:divBdr>
        <w:top w:val="none" w:sz="0" w:space="0" w:color="auto"/>
        <w:left w:val="none" w:sz="0" w:space="0" w:color="auto"/>
        <w:bottom w:val="none" w:sz="0" w:space="0" w:color="auto"/>
        <w:right w:val="none" w:sz="0" w:space="0" w:color="auto"/>
      </w:divBdr>
    </w:div>
    <w:div w:id="173618341">
      <w:bodyDiv w:val="1"/>
      <w:marLeft w:val="0"/>
      <w:marRight w:val="0"/>
      <w:marTop w:val="0"/>
      <w:marBottom w:val="0"/>
      <w:divBdr>
        <w:top w:val="none" w:sz="0" w:space="0" w:color="auto"/>
        <w:left w:val="none" w:sz="0" w:space="0" w:color="auto"/>
        <w:bottom w:val="none" w:sz="0" w:space="0" w:color="auto"/>
        <w:right w:val="none" w:sz="0" w:space="0" w:color="auto"/>
      </w:divBdr>
    </w:div>
    <w:div w:id="175656221">
      <w:bodyDiv w:val="1"/>
      <w:marLeft w:val="0"/>
      <w:marRight w:val="0"/>
      <w:marTop w:val="0"/>
      <w:marBottom w:val="0"/>
      <w:divBdr>
        <w:top w:val="none" w:sz="0" w:space="0" w:color="auto"/>
        <w:left w:val="none" w:sz="0" w:space="0" w:color="auto"/>
        <w:bottom w:val="none" w:sz="0" w:space="0" w:color="auto"/>
        <w:right w:val="none" w:sz="0" w:space="0" w:color="auto"/>
      </w:divBdr>
      <w:divsChild>
        <w:div w:id="48847120">
          <w:marLeft w:val="547"/>
          <w:marRight w:val="0"/>
          <w:marTop w:val="0"/>
          <w:marBottom w:val="0"/>
          <w:divBdr>
            <w:top w:val="none" w:sz="0" w:space="0" w:color="auto"/>
            <w:left w:val="none" w:sz="0" w:space="0" w:color="auto"/>
            <w:bottom w:val="none" w:sz="0" w:space="0" w:color="auto"/>
            <w:right w:val="none" w:sz="0" w:space="0" w:color="auto"/>
          </w:divBdr>
        </w:div>
        <w:div w:id="290089158">
          <w:marLeft w:val="547"/>
          <w:marRight w:val="0"/>
          <w:marTop w:val="0"/>
          <w:marBottom w:val="0"/>
          <w:divBdr>
            <w:top w:val="none" w:sz="0" w:space="0" w:color="auto"/>
            <w:left w:val="none" w:sz="0" w:space="0" w:color="auto"/>
            <w:bottom w:val="none" w:sz="0" w:space="0" w:color="auto"/>
            <w:right w:val="none" w:sz="0" w:space="0" w:color="auto"/>
          </w:divBdr>
        </w:div>
        <w:div w:id="391276929">
          <w:marLeft w:val="547"/>
          <w:marRight w:val="0"/>
          <w:marTop w:val="0"/>
          <w:marBottom w:val="0"/>
          <w:divBdr>
            <w:top w:val="none" w:sz="0" w:space="0" w:color="auto"/>
            <w:left w:val="none" w:sz="0" w:space="0" w:color="auto"/>
            <w:bottom w:val="none" w:sz="0" w:space="0" w:color="auto"/>
            <w:right w:val="none" w:sz="0" w:space="0" w:color="auto"/>
          </w:divBdr>
        </w:div>
        <w:div w:id="400449943">
          <w:marLeft w:val="547"/>
          <w:marRight w:val="0"/>
          <w:marTop w:val="0"/>
          <w:marBottom w:val="0"/>
          <w:divBdr>
            <w:top w:val="none" w:sz="0" w:space="0" w:color="auto"/>
            <w:left w:val="none" w:sz="0" w:space="0" w:color="auto"/>
            <w:bottom w:val="none" w:sz="0" w:space="0" w:color="auto"/>
            <w:right w:val="none" w:sz="0" w:space="0" w:color="auto"/>
          </w:divBdr>
        </w:div>
        <w:div w:id="442850156">
          <w:marLeft w:val="547"/>
          <w:marRight w:val="0"/>
          <w:marTop w:val="0"/>
          <w:marBottom w:val="0"/>
          <w:divBdr>
            <w:top w:val="none" w:sz="0" w:space="0" w:color="auto"/>
            <w:left w:val="none" w:sz="0" w:space="0" w:color="auto"/>
            <w:bottom w:val="none" w:sz="0" w:space="0" w:color="auto"/>
            <w:right w:val="none" w:sz="0" w:space="0" w:color="auto"/>
          </w:divBdr>
        </w:div>
        <w:div w:id="1279029398">
          <w:marLeft w:val="547"/>
          <w:marRight w:val="0"/>
          <w:marTop w:val="0"/>
          <w:marBottom w:val="0"/>
          <w:divBdr>
            <w:top w:val="none" w:sz="0" w:space="0" w:color="auto"/>
            <w:left w:val="none" w:sz="0" w:space="0" w:color="auto"/>
            <w:bottom w:val="none" w:sz="0" w:space="0" w:color="auto"/>
            <w:right w:val="none" w:sz="0" w:space="0" w:color="auto"/>
          </w:divBdr>
        </w:div>
        <w:div w:id="1408116474">
          <w:marLeft w:val="547"/>
          <w:marRight w:val="0"/>
          <w:marTop w:val="0"/>
          <w:marBottom w:val="0"/>
          <w:divBdr>
            <w:top w:val="none" w:sz="0" w:space="0" w:color="auto"/>
            <w:left w:val="none" w:sz="0" w:space="0" w:color="auto"/>
            <w:bottom w:val="none" w:sz="0" w:space="0" w:color="auto"/>
            <w:right w:val="none" w:sz="0" w:space="0" w:color="auto"/>
          </w:divBdr>
        </w:div>
        <w:div w:id="1413500867">
          <w:marLeft w:val="547"/>
          <w:marRight w:val="0"/>
          <w:marTop w:val="0"/>
          <w:marBottom w:val="0"/>
          <w:divBdr>
            <w:top w:val="none" w:sz="0" w:space="0" w:color="auto"/>
            <w:left w:val="none" w:sz="0" w:space="0" w:color="auto"/>
            <w:bottom w:val="none" w:sz="0" w:space="0" w:color="auto"/>
            <w:right w:val="none" w:sz="0" w:space="0" w:color="auto"/>
          </w:divBdr>
        </w:div>
        <w:div w:id="1709523973">
          <w:marLeft w:val="547"/>
          <w:marRight w:val="0"/>
          <w:marTop w:val="0"/>
          <w:marBottom w:val="0"/>
          <w:divBdr>
            <w:top w:val="none" w:sz="0" w:space="0" w:color="auto"/>
            <w:left w:val="none" w:sz="0" w:space="0" w:color="auto"/>
            <w:bottom w:val="none" w:sz="0" w:space="0" w:color="auto"/>
            <w:right w:val="none" w:sz="0" w:space="0" w:color="auto"/>
          </w:divBdr>
        </w:div>
      </w:divsChild>
    </w:div>
    <w:div w:id="177619001">
      <w:bodyDiv w:val="1"/>
      <w:marLeft w:val="0"/>
      <w:marRight w:val="0"/>
      <w:marTop w:val="0"/>
      <w:marBottom w:val="0"/>
      <w:divBdr>
        <w:top w:val="none" w:sz="0" w:space="0" w:color="auto"/>
        <w:left w:val="none" w:sz="0" w:space="0" w:color="auto"/>
        <w:bottom w:val="none" w:sz="0" w:space="0" w:color="auto"/>
        <w:right w:val="none" w:sz="0" w:space="0" w:color="auto"/>
      </w:divBdr>
    </w:div>
    <w:div w:id="198594736">
      <w:bodyDiv w:val="1"/>
      <w:marLeft w:val="0"/>
      <w:marRight w:val="0"/>
      <w:marTop w:val="0"/>
      <w:marBottom w:val="0"/>
      <w:divBdr>
        <w:top w:val="none" w:sz="0" w:space="0" w:color="auto"/>
        <w:left w:val="none" w:sz="0" w:space="0" w:color="auto"/>
        <w:bottom w:val="none" w:sz="0" w:space="0" w:color="auto"/>
        <w:right w:val="none" w:sz="0" w:space="0" w:color="auto"/>
      </w:divBdr>
    </w:div>
    <w:div w:id="199124634">
      <w:bodyDiv w:val="1"/>
      <w:marLeft w:val="0"/>
      <w:marRight w:val="0"/>
      <w:marTop w:val="0"/>
      <w:marBottom w:val="0"/>
      <w:divBdr>
        <w:top w:val="none" w:sz="0" w:space="0" w:color="auto"/>
        <w:left w:val="none" w:sz="0" w:space="0" w:color="auto"/>
        <w:bottom w:val="none" w:sz="0" w:space="0" w:color="auto"/>
        <w:right w:val="none" w:sz="0" w:space="0" w:color="auto"/>
      </w:divBdr>
    </w:div>
    <w:div w:id="199518066">
      <w:bodyDiv w:val="1"/>
      <w:marLeft w:val="0"/>
      <w:marRight w:val="0"/>
      <w:marTop w:val="0"/>
      <w:marBottom w:val="0"/>
      <w:divBdr>
        <w:top w:val="none" w:sz="0" w:space="0" w:color="auto"/>
        <w:left w:val="none" w:sz="0" w:space="0" w:color="auto"/>
        <w:bottom w:val="none" w:sz="0" w:space="0" w:color="auto"/>
        <w:right w:val="none" w:sz="0" w:space="0" w:color="auto"/>
      </w:divBdr>
    </w:div>
    <w:div w:id="202835076">
      <w:bodyDiv w:val="1"/>
      <w:marLeft w:val="0"/>
      <w:marRight w:val="0"/>
      <w:marTop w:val="0"/>
      <w:marBottom w:val="0"/>
      <w:divBdr>
        <w:top w:val="none" w:sz="0" w:space="0" w:color="auto"/>
        <w:left w:val="none" w:sz="0" w:space="0" w:color="auto"/>
        <w:bottom w:val="none" w:sz="0" w:space="0" w:color="auto"/>
        <w:right w:val="none" w:sz="0" w:space="0" w:color="auto"/>
      </w:divBdr>
    </w:div>
    <w:div w:id="210070962">
      <w:bodyDiv w:val="1"/>
      <w:marLeft w:val="0"/>
      <w:marRight w:val="0"/>
      <w:marTop w:val="0"/>
      <w:marBottom w:val="0"/>
      <w:divBdr>
        <w:top w:val="none" w:sz="0" w:space="0" w:color="auto"/>
        <w:left w:val="none" w:sz="0" w:space="0" w:color="auto"/>
        <w:bottom w:val="none" w:sz="0" w:space="0" w:color="auto"/>
        <w:right w:val="none" w:sz="0" w:space="0" w:color="auto"/>
      </w:divBdr>
    </w:div>
    <w:div w:id="210773031">
      <w:bodyDiv w:val="1"/>
      <w:marLeft w:val="0"/>
      <w:marRight w:val="0"/>
      <w:marTop w:val="0"/>
      <w:marBottom w:val="0"/>
      <w:divBdr>
        <w:top w:val="none" w:sz="0" w:space="0" w:color="auto"/>
        <w:left w:val="none" w:sz="0" w:space="0" w:color="auto"/>
        <w:bottom w:val="none" w:sz="0" w:space="0" w:color="auto"/>
        <w:right w:val="none" w:sz="0" w:space="0" w:color="auto"/>
      </w:divBdr>
    </w:div>
    <w:div w:id="211432378">
      <w:bodyDiv w:val="1"/>
      <w:marLeft w:val="0"/>
      <w:marRight w:val="0"/>
      <w:marTop w:val="0"/>
      <w:marBottom w:val="0"/>
      <w:divBdr>
        <w:top w:val="none" w:sz="0" w:space="0" w:color="auto"/>
        <w:left w:val="none" w:sz="0" w:space="0" w:color="auto"/>
        <w:bottom w:val="none" w:sz="0" w:space="0" w:color="auto"/>
        <w:right w:val="none" w:sz="0" w:space="0" w:color="auto"/>
      </w:divBdr>
    </w:div>
    <w:div w:id="213855555">
      <w:bodyDiv w:val="1"/>
      <w:marLeft w:val="0"/>
      <w:marRight w:val="0"/>
      <w:marTop w:val="0"/>
      <w:marBottom w:val="0"/>
      <w:divBdr>
        <w:top w:val="none" w:sz="0" w:space="0" w:color="auto"/>
        <w:left w:val="none" w:sz="0" w:space="0" w:color="auto"/>
        <w:bottom w:val="none" w:sz="0" w:space="0" w:color="auto"/>
        <w:right w:val="none" w:sz="0" w:space="0" w:color="auto"/>
      </w:divBdr>
    </w:div>
    <w:div w:id="218135533">
      <w:bodyDiv w:val="1"/>
      <w:marLeft w:val="0"/>
      <w:marRight w:val="0"/>
      <w:marTop w:val="0"/>
      <w:marBottom w:val="0"/>
      <w:divBdr>
        <w:top w:val="none" w:sz="0" w:space="0" w:color="auto"/>
        <w:left w:val="none" w:sz="0" w:space="0" w:color="auto"/>
        <w:bottom w:val="none" w:sz="0" w:space="0" w:color="auto"/>
        <w:right w:val="none" w:sz="0" w:space="0" w:color="auto"/>
      </w:divBdr>
    </w:div>
    <w:div w:id="225647950">
      <w:bodyDiv w:val="1"/>
      <w:marLeft w:val="0"/>
      <w:marRight w:val="0"/>
      <w:marTop w:val="0"/>
      <w:marBottom w:val="0"/>
      <w:divBdr>
        <w:top w:val="none" w:sz="0" w:space="0" w:color="auto"/>
        <w:left w:val="none" w:sz="0" w:space="0" w:color="auto"/>
        <w:bottom w:val="none" w:sz="0" w:space="0" w:color="auto"/>
        <w:right w:val="none" w:sz="0" w:space="0" w:color="auto"/>
      </w:divBdr>
    </w:div>
    <w:div w:id="236475667">
      <w:bodyDiv w:val="1"/>
      <w:marLeft w:val="0"/>
      <w:marRight w:val="0"/>
      <w:marTop w:val="0"/>
      <w:marBottom w:val="0"/>
      <w:divBdr>
        <w:top w:val="none" w:sz="0" w:space="0" w:color="auto"/>
        <w:left w:val="none" w:sz="0" w:space="0" w:color="auto"/>
        <w:bottom w:val="none" w:sz="0" w:space="0" w:color="auto"/>
        <w:right w:val="none" w:sz="0" w:space="0" w:color="auto"/>
      </w:divBdr>
    </w:div>
    <w:div w:id="237177307">
      <w:bodyDiv w:val="1"/>
      <w:marLeft w:val="0"/>
      <w:marRight w:val="0"/>
      <w:marTop w:val="0"/>
      <w:marBottom w:val="0"/>
      <w:divBdr>
        <w:top w:val="none" w:sz="0" w:space="0" w:color="auto"/>
        <w:left w:val="none" w:sz="0" w:space="0" w:color="auto"/>
        <w:bottom w:val="none" w:sz="0" w:space="0" w:color="auto"/>
        <w:right w:val="none" w:sz="0" w:space="0" w:color="auto"/>
      </w:divBdr>
    </w:div>
    <w:div w:id="238635694">
      <w:bodyDiv w:val="1"/>
      <w:marLeft w:val="0"/>
      <w:marRight w:val="0"/>
      <w:marTop w:val="0"/>
      <w:marBottom w:val="0"/>
      <w:divBdr>
        <w:top w:val="none" w:sz="0" w:space="0" w:color="auto"/>
        <w:left w:val="none" w:sz="0" w:space="0" w:color="auto"/>
        <w:bottom w:val="none" w:sz="0" w:space="0" w:color="auto"/>
        <w:right w:val="none" w:sz="0" w:space="0" w:color="auto"/>
      </w:divBdr>
    </w:div>
    <w:div w:id="243956407">
      <w:bodyDiv w:val="1"/>
      <w:marLeft w:val="0"/>
      <w:marRight w:val="0"/>
      <w:marTop w:val="0"/>
      <w:marBottom w:val="0"/>
      <w:divBdr>
        <w:top w:val="none" w:sz="0" w:space="0" w:color="auto"/>
        <w:left w:val="none" w:sz="0" w:space="0" w:color="auto"/>
        <w:bottom w:val="none" w:sz="0" w:space="0" w:color="auto"/>
        <w:right w:val="none" w:sz="0" w:space="0" w:color="auto"/>
      </w:divBdr>
    </w:div>
    <w:div w:id="245502254">
      <w:bodyDiv w:val="1"/>
      <w:marLeft w:val="0"/>
      <w:marRight w:val="0"/>
      <w:marTop w:val="0"/>
      <w:marBottom w:val="0"/>
      <w:divBdr>
        <w:top w:val="none" w:sz="0" w:space="0" w:color="auto"/>
        <w:left w:val="none" w:sz="0" w:space="0" w:color="auto"/>
        <w:bottom w:val="none" w:sz="0" w:space="0" w:color="auto"/>
        <w:right w:val="none" w:sz="0" w:space="0" w:color="auto"/>
      </w:divBdr>
    </w:div>
    <w:div w:id="253631342">
      <w:bodyDiv w:val="1"/>
      <w:marLeft w:val="0"/>
      <w:marRight w:val="0"/>
      <w:marTop w:val="0"/>
      <w:marBottom w:val="0"/>
      <w:divBdr>
        <w:top w:val="none" w:sz="0" w:space="0" w:color="auto"/>
        <w:left w:val="none" w:sz="0" w:space="0" w:color="auto"/>
        <w:bottom w:val="none" w:sz="0" w:space="0" w:color="auto"/>
        <w:right w:val="none" w:sz="0" w:space="0" w:color="auto"/>
      </w:divBdr>
    </w:div>
    <w:div w:id="263996744">
      <w:bodyDiv w:val="1"/>
      <w:marLeft w:val="0"/>
      <w:marRight w:val="0"/>
      <w:marTop w:val="0"/>
      <w:marBottom w:val="0"/>
      <w:divBdr>
        <w:top w:val="none" w:sz="0" w:space="0" w:color="auto"/>
        <w:left w:val="none" w:sz="0" w:space="0" w:color="auto"/>
        <w:bottom w:val="none" w:sz="0" w:space="0" w:color="auto"/>
        <w:right w:val="none" w:sz="0" w:space="0" w:color="auto"/>
      </w:divBdr>
    </w:div>
    <w:div w:id="268464108">
      <w:bodyDiv w:val="1"/>
      <w:marLeft w:val="0"/>
      <w:marRight w:val="0"/>
      <w:marTop w:val="0"/>
      <w:marBottom w:val="0"/>
      <w:divBdr>
        <w:top w:val="none" w:sz="0" w:space="0" w:color="auto"/>
        <w:left w:val="none" w:sz="0" w:space="0" w:color="auto"/>
        <w:bottom w:val="none" w:sz="0" w:space="0" w:color="auto"/>
        <w:right w:val="none" w:sz="0" w:space="0" w:color="auto"/>
      </w:divBdr>
    </w:div>
    <w:div w:id="282928949">
      <w:bodyDiv w:val="1"/>
      <w:marLeft w:val="0"/>
      <w:marRight w:val="0"/>
      <w:marTop w:val="0"/>
      <w:marBottom w:val="0"/>
      <w:divBdr>
        <w:top w:val="none" w:sz="0" w:space="0" w:color="auto"/>
        <w:left w:val="none" w:sz="0" w:space="0" w:color="auto"/>
        <w:bottom w:val="none" w:sz="0" w:space="0" w:color="auto"/>
        <w:right w:val="none" w:sz="0" w:space="0" w:color="auto"/>
      </w:divBdr>
    </w:div>
    <w:div w:id="283661594">
      <w:bodyDiv w:val="1"/>
      <w:marLeft w:val="0"/>
      <w:marRight w:val="0"/>
      <w:marTop w:val="0"/>
      <w:marBottom w:val="0"/>
      <w:divBdr>
        <w:top w:val="none" w:sz="0" w:space="0" w:color="auto"/>
        <w:left w:val="none" w:sz="0" w:space="0" w:color="auto"/>
        <w:bottom w:val="none" w:sz="0" w:space="0" w:color="auto"/>
        <w:right w:val="none" w:sz="0" w:space="0" w:color="auto"/>
      </w:divBdr>
    </w:div>
    <w:div w:id="286813446">
      <w:bodyDiv w:val="1"/>
      <w:marLeft w:val="0"/>
      <w:marRight w:val="0"/>
      <w:marTop w:val="0"/>
      <w:marBottom w:val="0"/>
      <w:divBdr>
        <w:top w:val="none" w:sz="0" w:space="0" w:color="auto"/>
        <w:left w:val="none" w:sz="0" w:space="0" w:color="auto"/>
        <w:bottom w:val="none" w:sz="0" w:space="0" w:color="auto"/>
        <w:right w:val="none" w:sz="0" w:space="0" w:color="auto"/>
      </w:divBdr>
      <w:divsChild>
        <w:div w:id="986325585">
          <w:marLeft w:val="0"/>
          <w:marRight w:val="0"/>
          <w:marTop w:val="0"/>
          <w:marBottom w:val="0"/>
          <w:divBdr>
            <w:top w:val="none" w:sz="0" w:space="0" w:color="auto"/>
            <w:left w:val="none" w:sz="0" w:space="0" w:color="auto"/>
            <w:bottom w:val="none" w:sz="0" w:space="0" w:color="auto"/>
            <w:right w:val="none" w:sz="0" w:space="0" w:color="auto"/>
          </w:divBdr>
        </w:div>
      </w:divsChild>
    </w:div>
    <w:div w:id="294920116">
      <w:bodyDiv w:val="1"/>
      <w:marLeft w:val="0"/>
      <w:marRight w:val="0"/>
      <w:marTop w:val="0"/>
      <w:marBottom w:val="0"/>
      <w:divBdr>
        <w:top w:val="none" w:sz="0" w:space="0" w:color="auto"/>
        <w:left w:val="none" w:sz="0" w:space="0" w:color="auto"/>
        <w:bottom w:val="none" w:sz="0" w:space="0" w:color="auto"/>
        <w:right w:val="none" w:sz="0" w:space="0" w:color="auto"/>
      </w:divBdr>
    </w:div>
    <w:div w:id="302396577">
      <w:bodyDiv w:val="1"/>
      <w:marLeft w:val="0"/>
      <w:marRight w:val="0"/>
      <w:marTop w:val="0"/>
      <w:marBottom w:val="0"/>
      <w:divBdr>
        <w:top w:val="none" w:sz="0" w:space="0" w:color="auto"/>
        <w:left w:val="none" w:sz="0" w:space="0" w:color="auto"/>
        <w:bottom w:val="none" w:sz="0" w:space="0" w:color="auto"/>
        <w:right w:val="none" w:sz="0" w:space="0" w:color="auto"/>
      </w:divBdr>
    </w:div>
    <w:div w:id="320621197">
      <w:bodyDiv w:val="1"/>
      <w:marLeft w:val="0"/>
      <w:marRight w:val="0"/>
      <w:marTop w:val="0"/>
      <w:marBottom w:val="0"/>
      <w:divBdr>
        <w:top w:val="none" w:sz="0" w:space="0" w:color="auto"/>
        <w:left w:val="none" w:sz="0" w:space="0" w:color="auto"/>
        <w:bottom w:val="none" w:sz="0" w:space="0" w:color="auto"/>
        <w:right w:val="none" w:sz="0" w:space="0" w:color="auto"/>
      </w:divBdr>
    </w:div>
    <w:div w:id="321591758">
      <w:bodyDiv w:val="1"/>
      <w:marLeft w:val="0"/>
      <w:marRight w:val="0"/>
      <w:marTop w:val="0"/>
      <w:marBottom w:val="0"/>
      <w:divBdr>
        <w:top w:val="none" w:sz="0" w:space="0" w:color="auto"/>
        <w:left w:val="none" w:sz="0" w:space="0" w:color="auto"/>
        <w:bottom w:val="none" w:sz="0" w:space="0" w:color="auto"/>
        <w:right w:val="none" w:sz="0" w:space="0" w:color="auto"/>
      </w:divBdr>
      <w:divsChild>
        <w:div w:id="114300199">
          <w:marLeft w:val="0"/>
          <w:marRight w:val="0"/>
          <w:marTop w:val="0"/>
          <w:marBottom w:val="0"/>
          <w:divBdr>
            <w:top w:val="none" w:sz="0" w:space="0" w:color="auto"/>
            <w:left w:val="none" w:sz="0" w:space="0" w:color="auto"/>
            <w:bottom w:val="none" w:sz="0" w:space="0" w:color="auto"/>
            <w:right w:val="none" w:sz="0" w:space="0" w:color="auto"/>
          </w:divBdr>
        </w:div>
      </w:divsChild>
    </w:div>
    <w:div w:id="333142665">
      <w:bodyDiv w:val="1"/>
      <w:marLeft w:val="0"/>
      <w:marRight w:val="0"/>
      <w:marTop w:val="0"/>
      <w:marBottom w:val="0"/>
      <w:divBdr>
        <w:top w:val="none" w:sz="0" w:space="0" w:color="auto"/>
        <w:left w:val="none" w:sz="0" w:space="0" w:color="auto"/>
        <w:bottom w:val="none" w:sz="0" w:space="0" w:color="auto"/>
        <w:right w:val="none" w:sz="0" w:space="0" w:color="auto"/>
      </w:divBdr>
    </w:div>
    <w:div w:id="350962315">
      <w:bodyDiv w:val="1"/>
      <w:marLeft w:val="0"/>
      <w:marRight w:val="0"/>
      <w:marTop w:val="0"/>
      <w:marBottom w:val="0"/>
      <w:divBdr>
        <w:top w:val="none" w:sz="0" w:space="0" w:color="auto"/>
        <w:left w:val="none" w:sz="0" w:space="0" w:color="auto"/>
        <w:bottom w:val="none" w:sz="0" w:space="0" w:color="auto"/>
        <w:right w:val="none" w:sz="0" w:space="0" w:color="auto"/>
      </w:divBdr>
    </w:div>
    <w:div w:id="355541396">
      <w:bodyDiv w:val="1"/>
      <w:marLeft w:val="0"/>
      <w:marRight w:val="0"/>
      <w:marTop w:val="0"/>
      <w:marBottom w:val="0"/>
      <w:divBdr>
        <w:top w:val="none" w:sz="0" w:space="0" w:color="auto"/>
        <w:left w:val="none" w:sz="0" w:space="0" w:color="auto"/>
        <w:bottom w:val="none" w:sz="0" w:space="0" w:color="auto"/>
        <w:right w:val="none" w:sz="0" w:space="0" w:color="auto"/>
      </w:divBdr>
    </w:div>
    <w:div w:id="360279869">
      <w:bodyDiv w:val="1"/>
      <w:marLeft w:val="0"/>
      <w:marRight w:val="0"/>
      <w:marTop w:val="0"/>
      <w:marBottom w:val="0"/>
      <w:divBdr>
        <w:top w:val="none" w:sz="0" w:space="0" w:color="auto"/>
        <w:left w:val="none" w:sz="0" w:space="0" w:color="auto"/>
        <w:bottom w:val="none" w:sz="0" w:space="0" w:color="auto"/>
        <w:right w:val="none" w:sz="0" w:space="0" w:color="auto"/>
      </w:divBdr>
    </w:div>
    <w:div w:id="368989355">
      <w:bodyDiv w:val="1"/>
      <w:marLeft w:val="0"/>
      <w:marRight w:val="0"/>
      <w:marTop w:val="0"/>
      <w:marBottom w:val="0"/>
      <w:divBdr>
        <w:top w:val="none" w:sz="0" w:space="0" w:color="auto"/>
        <w:left w:val="none" w:sz="0" w:space="0" w:color="auto"/>
        <w:bottom w:val="none" w:sz="0" w:space="0" w:color="auto"/>
        <w:right w:val="none" w:sz="0" w:space="0" w:color="auto"/>
      </w:divBdr>
      <w:divsChild>
        <w:div w:id="1716153812">
          <w:marLeft w:val="0"/>
          <w:marRight w:val="0"/>
          <w:marTop w:val="0"/>
          <w:marBottom w:val="0"/>
          <w:divBdr>
            <w:top w:val="none" w:sz="0" w:space="0" w:color="auto"/>
            <w:left w:val="none" w:sz="0" w:space="0" w:color="auto"/>
            <w:bottom w:val="none" w:sz="0" w:space="0" w:color="auto"/>
            <w:right w:val="none" w:sz="0" w:space="0" w:color="auto"/>
          </w:divBdr>
        </w:div>
      </w:divsChild>
    </w:div>
    <w:div w:id="377361155">
      <w:bodyDiv w:val="1"/>
      <w:marLeft w:val="0"/>
      <w:marRight w:val="0"/>
      <w:marTop w:val="0"/>
      <w:marBottom w:val="0"/>
      <w:divBdr>
        <w:top w:val="none" w:sz="0" w:space="0" w:color="auto"/>
        <w:left w:val="none" w:sz="0" w:space="0" w:color="auto"/>
        <w:bottom w:val="none" w:sz="0" w:space="0" w:color="auto"/>
        <w:right w:val="none" w:sz="0" w:space="0" w:color="auto"/>
      </w:divBdr>
    </w:div>
    <w:div w:id="377778029">
      <w:bodyDiv w:val="1"/>
      <w:marLeft w:val="0"/>
      <w:marRight w:val="0"/>
      <w:marTop w:val="0"/>
      <w:marBottom w:val="0"/>
      <w:divBdr>
        <w:top w:val="none" w:sz="0" w:space="0" w:color="auto"/>
        <w:left w:val="none" w:sz="0" w:space="0" w:color="auto"/>
        <w:bottom w:val="none" w:sz="0" w:space="0" w:color="auto"/>
        <w:right w:val="none" w:sz="0" w:space="0" w:color="auto"/>
      </w:divBdr>
    </w:div>
    <w:div w:id="378944432">
      <w:bodyDiv w:val="1"/>
      <w:marLeft w:val="0"/>
      <w:marRight w:val="0"/>
      <w:marTop w:val="0"/>
      <w:marBottom w:val="0"/>
      <w:divBdr>
        <w:top w:val="none" w:sz="0" w:space="0" w:color="auto"/>
        <w:left w:val="none" w:sz="0" w:space="0" w:color="auto"/>
        <w:bottom w:val="none" w:sz="0" w:space="0" w:color="auto"/>
        <w:right w:val="none" w:sz="0" w:space="0" w:color="auto"/>
      </w:divBdr>
    </w:div>
    <w:div w:id="384531694">
      <w:bodyDiv w:val="1"/>
      <w:marLeft w:val="0"/>
      <w:marRight w:val="0"/>
      <w:marTop w:val="0"/>
      <w:marBottom w:val="0"/>
      <w:divBdr>
        <w:top w:val="none" w:sz="0" w:space="0" w:color="auto"/>
        <w:left w:val="none" w:sz="0" w:space="0" w:color="auto"/>
        <w:bottom w:val="none" w:sz="0" w:space="0" w:color="auto"/>
        <w:right w:val="none" w:sz="0" w:space="0" w:color="auto"/>
      </w:divBdr>
    </w:div>
    <w:div w:id="391125970">
      <w:bodyDiv w:val="1"/>
      <w:marLeft w:val="0"/>
      <w:marRight w:val="0"/>
      <w:marTop w:val="0"/>
      <w:marBottom w:val="0"/>
      <w:divBdr>
        <w:top w:val="none" w:sz="0" w:space="0" w:color="auto"/>
        <w:left w:val="none" w:sz="0" w:space="0" w:color="auto"/>
        <w:bottom w:val="none" w:sz="0" w:space="0" w:color="auto"/>
        <w:right w:val="none" w:sz="0" w:space="0" w:color="auto"/>
      </w:divBdr>
    </w:div>
    <w:div w:id="391581756">
      <w:bodyDiv w:val="1"/>
      <w:marLeft w:val="0"/>
      <w:marRight w:val="0"/>
      <w:marTop w:val="0"/>
      <w:marBottom w:val="0"/>
      <w:divBdr>
        <w:top w:val="none" w:sz="0" w:space="0" w:color="auto"/>
        <w:left w:val="none" w:sz="0" w:space="0" w:color="auto"/>
        <w:bottom w:val="none" w:sz="0" w:space="0" w:color="auto"/>
        <w:right w:val="none" w:sz="0" w:space="0" w:color="auto"/>
      </w:divBdr>
    </w:div>
    <w:div w:id="395934705">
      <w:bodyDiv w:val="1"/>
      <w:marLeft w:val="0"/>
      <w:marRight w:val="0"/>
      <w:marTop w:val="0"/>
      <w:marBottom w:val="0"/>
      <w:divBdr>
        <w:top w:val="none" w:sz="0" w:space="0" w:color="auto"/>
        <w:left w:val="none" w:sz="0" w:space="0" w:color="auto"/>
        <w:bottom w:val="none" w:sz="0" w:space="0" w:color="auto"/>
        <w:right w:val="none" w:sz="0" w:space="0" w:color="auto"/>
      </w:divBdr>
    </w:div>
    <w:div w:id="398865633">
      <w:bodyDiv w:val="1"/>
      <w:marLeft w:val="0"/>
      <w:marRight w:val="0"/>
      <w:marTop w:val="0"/>
      <w:marBottom w:val="0"/>
      <w:divBdr>
        <w:top w:val="none" w:sz="0" w:space="0" w:color="auto"/>
        <w:left w:val="none" w:sz="0" w:space="0" w:color="auto"/>
        <w:bottom w:val="none" w:sz="0" w:space="0" w:color="auto"/>
        <w:right w:val="none" w:sz="0" w:space="0" w:color="auto"/>
      </w:divBdr>
    </w:div>
    <w:div w:id="403458049">
      <w:bodyDiv w:val="1"/>
      <w:marLeft w:val="0"/>
      <w:marRight w:val="0"/>
      <w:marTop w:val="0"/>
      <w:marBottom w:val="0"/>
      <w:divBdr>
        <w:top w:val="none" w:sz="0" w:space="0" w:color="auto"/>
        <w:left w:val="none" w:sz="0" w:space="0" w:color="auto"/>
        <w:bottom w:val="none" w:sz="0" w:space="0" w:color="auto"/>
        <w:right w:val="none" w:sz="0" w:space="0" w:color="auto"/>
      </w:divBdr>
    </w:div>
    <w:div w:id="423381777">
      <w:bodyDiv w:val="1"/>
      <w:marLeft w:val="0"/>
      <w:marRight w:val="0"/>
      <w:marTop w:val="0"/>
      <w:marBottom w:val="0"/>
      <w:divBdr>
        <w:top w:val="none" w:sz="0" w:space="0" w:color="auto"/>
        <w:left w:val="none" w:sz="0" w:space="0" w:color="auto"/>
        <w:bottom w:val="none" w:sz="0" w:space="0" w:color="auto"/>
        <w:right w:val="none" w:sz="0" w:space="0" w:color="auto"/>
      </w:divBdr>
    </w:div>
    <w:div w:id="425349675">
      <w:bodyDiv w:val="1"/>
      <w:marLeft w:val="0"/>
      <w:marRight w:val="0"/>
      <w:marTop w:val="0"/>
      <w:marBottom w:val="0"/>
      <w:divBdr>
        <w:top w:val="none" w:sz="0" w:space="0" w:color="auto"/>
        <w:left w:val="none" w:sz="0" w:space="0" w:color="auto"/>
        <w:bottom w:val="none" w:sz="0" w:space="0" w:color="auto"/>
        <w:right w:val="none" w:sz="0" w:space="0" w:color="auto"/>
      </w:divBdr>
    </w:div>
    <w:div w:id="427966620">
      <w:bodyDiv w:val="1"/>
      <w:marLeft w:val="0"/>
      <w:marRight w:val="0"/>
      <w:marTop w:val="0"/>
      <w:marBottom w:val="0"/>
      <w:divBdr>
        <w:top w:val="none" w:sz="0" w:space="0" w:color="auto"/>
        <w:left w:val="none" w:sz="0" w:space="0" w:color="auto"/>
        <w:bottom w:val="none" w:sz="0" w:space="0" w:color="auto"/>
        <w:right w:val="none" w:sz="0" w:space="0" w:color="auto"/>
      </w:divBdr>
    </w:div>
    <w:div w:id="433981634">
      <w:bodyDiv w:val="1"/>
      <w:marLeft w:val="0"/>
      <w:marRight w:val="0"/>
      <w:marTop w:val="0"/>
      <w:marBottom w:val="0"/>
      <w:divBdr>
        <w:top w:val="none" w:sz="0" w:space="0" w:color="auto"/>
        <w:left w:val="none" w:sz="0" w:space="0" w:color="auto"/>
        <w:bottom w:val="none" w:sz="0" w:space="0" w:color="auto"/>
        <w:right w:val="none" w:sz="0" w:space="0" w:color="auto"/>
      </w:divBdr>
    </w:div>
    <w:div w:id="444160518">
      <w:bodyDiv w:val="1"/>
      <w:marLeft w:val="0"/>
      <w:marRight w:val="0"/>
      <w:marTop w:val="0"/>
      <w:marBottom w:val="0"/>
      <w:divBdr>
        <w:top w:val="none" w:sz="0" w:space="0" w:color="auto"/>
        <w:left w:val="none" w:sz="0" w:space="0" w:color="auto"/>
        <w:bottom w:val="none" w:sz="0" w:space="0" w:color="auto"/>
        <w:right w:val="none" w:sz="0" w:space="0" w:color="auto"/>
      </w:divBdr>
    </w:div>
    <w:div w:id="479348550">
      <w:bodyDiv w:val="1"/>
      <w:marLeft w:val="0"/>
      <w:marRight w:val="0"/>
      <w:marTop w:val="0"/>
      <w:marBottom w:val="0"/>
      <w:divBdr>
        <w:top w:val="none" w:sz="0" w:space="0" w:color="auto"/>
        <w:left w:val="none" w:sz="0" w:space="0" w:color="auto"/>
        <w:bottom w:val="none" w:sz="0" w:space="0" w:color="auto"/>
        <w:right w:val="none" w:sz="0" w:space="0" w:color="auto"/>
      </w:divBdr>
      <w:divsChild>
        <w:div w:id="14581089">
          <w:marLeft w:val="0"/>
          <w:marRight w:val="0"/>
          <w:marTop w:val="0"/>
          <w:marBottom w:val="0"/>
          <w:divBdr>
            <w:top w:val="none" w:sz="0" w:space="0" w:color="auto"/>
            <w:left w:val="none" w:sz="0" w:space="0" w:color="auto"/>
            <w:bottom w:val="none" w:sz="0" w:space="0" w:color="auto"/>
            <w:right w:val="none" w:sz="0" w:space="0" w:color="auto"/>
          </w:divBdr>
        </w:div>
      </w:divsChild>
    </w:div>
    <w:div w:id="480735065">
      <w:bodyDiv w:val="1"/>
      <w:marLeft w:val="0"/>
      <w:marRight w:val="0"/>
      <w:marTop w:val="0"/>
      <w:marBottom w:val="0"/>
      <w:divBdr>
        <w:top w:val="none" w:sz="0" w:space="0" w:color="auto"/>
        <w:left w:val="none" w:sz="0" w:space="0" w:color="auto"/>
        <w:bottom w:val="none" w:sz="0" w:space="0" w:color="auto"/>
        <w:right w:val="none" w:sz="0" w:space="0" w:color="auto"/>
      </w:divBdr>
    </w:div>
    <w:div w:id="488441568">
      <w:bodyDiv w:val="1"/>
      <w:marLeft w:val="0"/>
      <w:marRight w:val="0"/>
      <w:marTop w:val="0"/>
      <w:marBottom w:val="0"/>
      <w:divBdr>
        <w:top w:val="none" w:sz="0" w:space="0" w:color="auto"/>
        <w:left w:val="none" w:sz="0" w:space="0" w:color="auto"/>
        <w:bottom w:val="none" w:sz="0" w:space="0" w:color="auto"/>
        <w:right w:val="none" w:sz="0" w:space="0" w:color="auto"/>
      </w:divBdr>
      <w:divsChild>
        <w:div w:id="1743945277">
          <w:marLeft w:val="0"/>
          <w:marRight w:val="0"/>
          <w:marTop w:val="0"/>
          <w:marBottom w:val="0"/>
          <w:divBdr>
            <w:top w:val="none" w:sz="0" w:space="0" w:color="auto"/>
            <w:left w:val="none" w:sz="0" w:space="0" w:color="auto"/>
            <w:bottom w:val="none" w:sz="0" w:space="0" w:color="auto"/>
            <w:right w:val="none" w:sz="0" w:space="0" w:color="auto"/>
          </w:divBdr>
        </w:div>
      </w:divsChild>
    </w:div>
    <w:div w:id="498932808">
      <w:bodyDiv w:val="1"/>
      <w:marLeft w:val="0"/>
      <w:marRight w:val="0"/>
      <w:marTop w:val="0"/>
      <w:marBottom w:val="0"/>
      <w:divBdr>
        <w:top w:val="none" w:sz="0" w:space="0" w:color="auto"/>
        <w:left w:val="none" w:sz="0" w:space="0" w:color="auto"/>
        <w:bottom w:val="none" w:sz="0" w:space="0" w:color="auto"/>
        <w:right w:val="none" w:sz="0" w:space="0" w:color="auto"/>
      </w:divBdr>
    </w:div>
    <w:div w:id="510947022">
      <w:bodyDiv w:val="1"/>
      <w:marLeft w:val="0"/>
      <w:marRight w:val="0"/>
      <w:marTop w:val="0"/>
      <w:marBottom w:val="0"/>
      <w:divBdr>
        <w:top w:val="none" w:sz="0" w:space="0" w:color="auto"/>
        <w:left w:val="none" w:sz="0" w:space="0" w:color="auto"/>
        <w:bottom w:val="none" w:sz="0" w:space="0" w:color="auto"/>
        <w:right w:val="none" w:sz="0" w:space="0" w:color="auto"/>
      </w:divBdr>
    </w:div>
    <w:div w:id="522398942">
      <w:bodyDiv w:val="1"/>
      <w:marLeft w:val="0"/>
      <w:marRight w:val="0"/>
      <w:marTop w:val="0"/>
      <w:marBottom w:val="0"/>
      <w:divBdr>
        <w:top w:val="none" w:sz="0" w:space="0" w:color="auto"/>
        <w:left w:val="none" w:sz="0" w:space="0" w:color="auto"/>
        <w:bottom w:val="none" w:sz="0" w:space="0" w:color="auto"/>
        <w:right w:val="none" w:sz="0" w:space="0" w:color="auto"/>
      </w:divBdr>
    </w:div>
    <w:div w:id="528683997">
      <w:bodyDiv w:val="1"/>
      <w:marLeft w:val="0"/>
      <w:marRight w:val="0"/>
      <w:marTop w:val="0"/>
      <w:marBottom w:val="0"/>
      <w:divBdr>
        <w:top w:val="none" w:sz="0" w:space="0" w:color="auto"/>
        <w:left w:val="none" w:sz="0" w:space="0" w:color="auto"/>
        <w:bottom w:val="none" w:sz="0" w:space="0" w:color="auto"/>
        <w:right w:val="none" w:sz="0" w:space="0" w:color="auto"/>
      </w:divBdr>
    </w:div>
    <w:div w:id="530260506">
      <w:bodyDiv w:val="1"/>
      <w:marLeft w:val="0"/>
      <w:marRight w:val="0"/>
      <w:marTop w:val="0"/>
      <w:marBottom w:val="0"/>
      <w:divBdr>
        <w:top w:val="none" w:sz="0" w:space="0" w:color="auto"/>
        <w:left w:val="none" w:sz="0" w:space="0" w:color="auto"/>
        <w:bottom w:val="none" w:sz="0" w:space="0" w:color="auto"/>
        <w:right w:val="none" w:sz="0" w:space="0" w:color="auto"/>
      </w:divBdr>
    </w:div>
    <w:div w:id="541016356">
      <w:bodyDiv w:val="1"/>
      <w:marLeft w:val="0"/>
      <w:marRight w:val="0"/>
      <w:marTop w:val="0"/>
      <w:marBottom w:val="0"/>
      <w:divBdr>
        <w:top w:val="none" w:sz="0" w:space="0" w:color="auto"/>
        <w:left w:val="none" w:sz="0" w:space="0" w:color="auto"/>
        <w:bottom w:val="none" w:sz="0" w:space="0" w:color="auto"/>
        <w:right w:val="none" w:sz="0" w:space="0" w:color="auto"/>
      </w:divBdr>
    </w:div>
    <w:div w:id="545873847">
      <w:bodyDiv w:val="1"/>
      <w:marLeft w:val="0"/>
      <w:marRight w:val="0"/>
      <w:marTop w:val="0"/>
      <w:marBottom w:val="0"/>
      <w:divBdr>
        <w:top w:val="none" w:sz="0" w:space="0" w:color="auto"/>
        <w:left w:val="none" w:sz="0" w:space="0" w:color="auto"/>
        <w:bottom w:val="none" w:sz="0" w:space="0" w:color="auto"/>
        <w:right w:val="none" w:sz="0" w:space="0" w:color="auto"/>
      </w:divBdr>
    </w:div>
    <w:div w:id="553395235">
      <w:bodyDiv w:val="1"/>
      <w:marLeft w:val="0"/>
      <w:marRight w:val="0"/>
      <w:marTop w:val="0"/>
      <w:marBottom w:val="0"/>
      <w:divBdr>
        <w:top w:val="none" w:sz="0" w:space="0" w:color="auto"/>
        <w:left w:val="none" w:sz="0" w:space="0" w:color="auto"/>
        <w:bottom w:val="none" w:sz="0" w:space="0" w:color="auto"/>
        <w:right w:val="none" w:sz="0" w:space="0" w:color="auto"/>
      </w:divBdr>
    </w:div>
    <w:div w:id="554243193">
      <w:bodyDiv w:val="1"/>
      <w:marLeft w:val="0"/>
      <w:marRight w:val="0"/>
      <w:marTop w:val="0"/>
      <w:marBottom w:val="0"/>
      <w:divBdr>
        <w:top w:val="none" w:sz="0" w:space="0" w:color="auto"/>
        <w:left w:val="none" w:sz="0" w:space="0" w:color="auto"/>
        <w:bottom w:val="none" w:sz="0" w:space="0" w:color="auto"/>
        <w:right w:val="none" w:sz="0" w:space="0" w:color="auto"/>
      </w:divBdr>
    </w:div>
    <w:div w:id="555776334">
      <w:bodyDiv w:val="1"/>
      <w:marLeft w:val="0"/>
      <w:marRight w:val="0"/>
      <w:marTop w:val="0"/>
      <w:marBottom w:val="0"/>
      <w:divBdr>
        <w:top w:val="none" w:sz="0" w:space="0" w:color="auto"/>
        <w:left w:val="none" w:sz="0" w:space="0" w:color="auto"/>
        <w:bottom w:val="none" w:sz="0" w:space="0" w:color="auto"/>
        <w:right w:val="none" w:sz="0" w:space="0" w:color="auto"/>
      </w:divBdr>
    </w:div>
    <w:div w:id="556745384">
      <w:bodyDiv w:val="1"/>
      <w:marLeft w:val="0"/>
      <w:marRight w:val="0"/>
      <w:marTop w:val="0"/>
      <w:marBottom w:val="0"/>
      <w:divBdr>
        <w:top w:val="none" w:sz="0" w:space="0" w:color="auto"/>
        <w:left w:val="none" w:sz="0" w:space="0" w:color="auto"/>
        <w:bottom w:val="none" w:sz="0" w:space="0" w:color="auto"/>
        <w:right w:val="none" w:sz="0" w:space="0" w:color="auto"/>
      </w:divBdr>
    </w:div>
    <w:div w:id="559100716">
      <w:bodyDiv w:val="1"/>
      <w:marLeft w:val="0"/>
      <w:marRight w:val="0"/>
      <w:marTop w:val="0"/>
      <w:marBottom w:val="0"/>
      <w:divBdr>
        <w:top w:val="none" w:sz="0" w:space="0" w:color="auto"/>
        <w:left w:val="none" w:sz="0" w:space="0" w:color="auto"/>
        <w:bottom w:val="none" w:sz="0" w:space="0" w:color="auto"/>
        <w:right w:val="none" w:sz="0" w:space="0" w:color="auto"/>
      </w:divBdr>
    </w:div>
    <w:div w:id="566451895">
      <w:bodyDiv w:val="1"/>
      <w:marLeft w:val="0"/>
      <w:marRight w:val="0"/>
      <w:marTop w:val="0"/>
      <w:marBottom w:val="0"/>
      <w:divBdr>
        <w:top w:val="none" w:sz="0" w:space="0" w:color="auto"/>
        <w:left w:val="none" w:sz="0" w:space="0" w:color="auto"/>
        <w:bottom w:val="none" w:sz="0" w:space="0" w:color="auto"/>
        <w:right w:val="none" w:sz="0" w:space="0" w:color="auto"/>
      </w:divBdr>
    </w:div>
    <w:div w:id="570122576">
      <w:bodyDiv w:val="1"/>
      <w:marLeft w:val="0"/>
      <w:marRight w:val="0"/>
      <w:marTop w:val="0"/>
      <w:marBottom w:val="0"/>
      <w:divBdr>
        <w:top w:val="none" w:sz="0" w:space="0" w:color="auto"/>
        <w:left w:val="none" w:sz="0" w:space="0" w:color="auto"/>
        <w:bottom w:val="none" w:sz="0" w:space="0" w:color="auto"/>
        <w:right w:val="none" w:sz="0" w:space="0" w:color="auto"/>
      </w:divBdr>
    </w:div>
    <w:div w:id="572161608">
      <w:bodyDiv w:val="1"/>
      <w:marLeft w:val="0"/>
      <w:marRight w:val="0"/>
      <w:marTop w:val="0"/>
      <w:marBottom w:val="0"/>
      <w:divBdr>
        <w:top w:val="none" w:sz="0" w:space="0" w:color="auto"/>
        <w:left w:val="none" w:sz="0" w:space="0" w:color="auto"/>
        <w:bottom w:val="none" w:sz="0" w:space="0" w:color="auto"/>
        <w:right w:val="none" w:sz="0" w:space="0" w:color="auto"/>
      </w:divBdr>
    </w:div>
    <w:div w:id="593904011">
      <w:bodyDiv w:val="1"/>
      <w:marLeft w:val="0"/>
      <w:marRight w:val="0"/>
      <w:marTop w:val="0"/>
      <w:marBottom w:val="0"/>
      <w:divBdr>
        <w:top w:val="none" w:sz="0" w:space="0" w:color="auto"/>
        <w:left w:val="none" w:sz="0" w:space="0" w:color="auto"/>
        <w:bottom w:val="none" w:sz="0" w:space="0" w:color="auto"/>
        <w:right w:val="none" w:sz="0" w:space="0" w:color="auto"/>
      </w:divBdr>
    </w:div>
    <w:div w:id="614095945">
      <w:bodyDiv w:val="1"/>
      <w:marLeft w:val="0"/>
      <w:marRight w:val="0"/>
      <w:marTop w:val="0"/>
      <w:marBottom w:val="0"/>
      <w:divBdr>
        <w:top w:val="none" w:sz="0" w:space="0" w:color="auto"/>
        <w:left w:val="none" w:sz="0" w:space="0" w:color="auto"/>
        <w:bottom w:val="none" w:sz="0" w:space="0" w:color="auto"/>
        <w:right w:val="none" w:sz="0" w:space="0" w:color="auto"/>
      </w:divBdr>
    </w:div>
    <w:div w:id="620456330">
      <w:bodyDiv w:val="1"/>
      <w:marLeft w:val="0"/>
      <w:marRight w:val="0"/>
      <w:marTop w:val="0"/>
      <w:marBottom w:val="0"/>
      <w:divBdr>
        <w:top w:val="none" w:sz="0" w:space="0" w:color="auto"/>
        <w:left w:val="none" w:sz="0" w:space="0" w:color="auto"/>
        <w:bottom w:val="none" w:sz="0" w:space="0" w:color="auto"/>
        <w:right w:val="none" w:sz="0" w:space="0" w:color="auto"/>
      </w:divBdr>
    </w:div>
    <w:div w:id="624696134">
      <w:bodyDiv w:val="1"/>
      <w:marLeft w:val="0"/>
      <w:marRight w:val="0"/>
      <w:marTop w:val="0"/>
      <w:marBottom w:val="0"/>
      <w:divBdr>
        <w:top w:val="none" w:sz="0" w:space="0" w:color="auto"/>
        <w:left w:val="none" w:sz="0" w:space="0" w:color="auto"/>
        <w:bottom w:val="none" w:sz="0" w:space="0" w:color="auto"/>
        <w:right w:val="none" w:sz="0" w:space="0" w:color="auto"/>
      </w:divBdr>
    </w:div>
    <w:div w:id="633215872">
      <w:bodyDiv w:val="1"/>
      <w:marLeft w:val="0"/>
      <w:marRight w:val="0"/>
      <w:marTop w:val="0"/>
      <w:marBottom w:val="0"/>
      <w:divBdr>
        <w:top w:val="none" w:sz="0" w:space="0" w:color="auto"/>
        <w:left w:val="none" w:sz="0" w:space="0" w:color="auto"/>
        <w:bottom w:val="none" w:sz="0" w:space="0" w:color="auto"/>
        <w:right w:val="none" w:sz="0" w:space="0" w:color="auto"/>
      </w:divBdr>
    </w:div>
    <w:div w:id="647829759">
      <w:bodyDiv w:val="1"/>
      <w:marLeft w:val="0"/>
      <w:marRight w:val="0"/>
      <w:marTop w:val="0"/>
      <w:marBottom w:val="0"/>
      <w:divBdr>
        <w:top w:val="none" w:sz="0" w:space="0" w:color="auto"/>
        <w:left w:val="none" w:sz="0" w:space="0" w:color="auto"/>
        <w:bottom w:val="none" w:sz="0" w:space="0" w:color="auto"/>
        <w:right w:val="none" w:sz="0" w:space="0" w:color="auto"/>
      </w:divBdr>
    </w:div>
    <w:div w:id="648218003">
      <w:bodyDiv w:val="1"/>
      <w:marLeft w:val="0"/>
      <w:marRight w:val="0"/>
      <w:marTop w:val="0"/>
      <w:marBottom w:val="0"/>
      <w:divBdr>
        <w:top w:val="none" w:sz="0" w:space="0" w:color="auto"/>
        <w:left w:val="none" w:sz="0" w:space="0" w:color="auto"/>
        <w:bottom w:val="none" w:sz="0" w:space="0" w:color="auto"/>
        <w:right w:val="none" w:sz="0" w:space="0" w:color="auto"/>
      </w:divBdr>
    </w:div>
    <w:div w:id="651444059">
      <w:bodyDiv w:val="1"/>
      <w:marLeft w:val="0"/>
      <w:marRight w:val="0"/>
      <w:marTop w:val="0"/>
      <w:marBottom w:val="0"/>
      <w:divBdr>
        <w:top w:val="none" w:sz="0" w:space="0" w:color="auto"/>
        <w:left w:val="none" w:sz="0" w:space="0" w:color="auto"/>
        <w:bottom w:val="none" w:sz="0" w:space="0" w:color="auto"/>
        <w:right w:val="none" w:sz="0" w:space="0" w:color="auto"/>
      </w:divBdr>
    </w:div>
    <w:div w:id="656493716">
      <w:bodyDiv w:val="1"/>
      <w:marLeft w:val="0"/>
      <w:marRight w:val="0"/>
      <w:marTop w:val="0"/>
      <w:marBottom w:val="0"/>
      <w:divBdr>
        <w:top w:val="none" w:sz="0" w:space="0" w:color="auto"/>
        <w:left w:val="none" w:sz="0" w:space="0" w:color="auto"/>
        <w:bottom w:val="none" w:sz="0" w:space="0" w:color="auto"/>
        <w:right w:val="none" w:sz="0" w:space="0" w:color="auto"/>
      </w:divBdr>
    </w:div>
    <w:div w:id="659580323">
      <w:bodyDiv w:val="1"/>
      <w:marLeft w:val="0"/>
      <w:marRight w:val="0"/>
      <w:marTop w:val="0"/>
      <w:marBottom w:val="0"/>
      <w:divBdr>
        <w:top w:val="none" w:sz="0" w:space="0" w:color="auto"/>
        <w:left w:val="none" w:sz="0" w:space="0" w:color="auto"/>
        <w:bottom w:val="none" w:sz="0" w:space="0" w:color="auto"/>
        <w:right w:val="none" w:sz="0" w:space="0" w:color="auto"/>
      </w:divBdr>
    </w:div>
    <w:div w:id="661201848">
      <w:bodyDiv w:val="1"/>
      <w:marLeft w:val="0"/>
      <w:marRight w:val="0"/>
      <w:marTop w:val="0"/>
      <w:marBottom w:val="0"/>
      <w:divBdr>
        <w:top w:val="none" w:sz="0" w:space="0" w:color="auto"/>
        <w:left w:val="none" w:sz="0" w:space="0" w:color="auto"/>
        <w:bottom w:val="none" w:sz="0" w:space="0" w:color="auto"/>
        <w:right w:val="none" w:sz="0" w:space="0" w:color="auto"/>
      </w:divBdr>
    </w:div>
    <w:div w:id="672877085">
      <w:bodyDiv w:val="1"/>
      <w:marLeft w:val="0"/>
      <w:marRight w:val="0"/>
      <w:marTop w:val="0"/>
      <w:marBottom w:val="0"/>
      <w:divBdr>
        <w:top w:val="none" w:sz="0" w:space="0" w:color="auto"/>
        <w:left w:val="none" w:sz="0" w:space="0" w:color="auto"/>
        <w:bottom w:val="none" w:sz="0" w:space="0" w:color="auto"/>
        <w:right w:val="none" w:sz="0" w:space="0" w:color="auto"/>
      </w:divBdr>
    </w:div>
    <w:div w:id="675159878">
      <w:bodyDiv w:val="1"/>
      <w:marLeft w:val="0"/>
      <w:marRight w:val="0"/>
      <w:marTop w:val="0"/>
      <w:marBottom w:val="0"/>
      <w:divBdr>
        <w:top w:val="none" w:sz="0" w:space="0" w:color="auto"/>
        <w:left w:val="none" w:sz="0" w:space="0" w:color="auto"/>
        <w:bottom w:val="none" w:sz="0" w:space="0" w:color="auto"/>
        <w:right w:val="none" w:sz="0" w:space="0" w:color="auto"/>
      </w:divBdr>
    </w:div>
    <w:div w:id="690567832">
      <w:bodyDiv w:val="1"/>
      <w:marLeft w:val="0"/>
      <w:marRight w:val="0"/>
      <w:marTop w:val="0"/>
      <w:marBottom w:val="0"/>
      <w:divBdr>
        <w:top w:val="none" w:sz="0" w:space="0" w:color="auto"/>
        <w:left w:val="none" w:sz="0" w:space="0" w:color="auto"/>
        <w:bottom w:val="none" w:sz="0" w:space="0" w:color="auto"/>
        <w:right w:val="none" w:sz="0" w:space="0" w:color="auto"/>
      </w:divBdr>
    </w:div>
    <w:div w:id="712847934">
      <w:bodyDiv w:val="1"/>
      <w:marLeft w:val="0"/>
      <w:marRight w:val="0"/>
      <w:marTop w:val="0"/>
      <w:marBottom w:val="0"/>
      <w:divBdr>
        <w:top w:val="none" w:sz="0" w:space="0" w:color="auto"/>
        <w:left w:val="none" w:sz="0" w:space="0" w:color="auto"/>
        <w:bottom w:val="none" w:sz="0" w:space="0" w:color="auto"/>
        <w:right w:val="none" w:sz="0" w:space="0" w:color="auto"/>
      </w:divBdr>
    </w:div>
    <w:div w:id="727193734">
      <w:bodyDiv w:val="1"/>
      <w:marLeft w:val="0"/>
      <w:marRight w:val="0"/>
      <w:marTop w:val="0"/>
      <w:marBottom w:val="0"/>
      <w:divBdr>
        <w:top w:val="none" w:sz="0" w:space="0" w:color="auto"/>
        <w:left w:val="none" w:sz="0" w:space="0" w:color="auto"/>
        <w:bottom w:val="none" w:sz="0" w:space="0" w:color="auto"/>
        <w:right w:val="none" w:sz="0" w:space="0" w:color="auto"/>
      </w:divBdr>
    </w:div>
    <w:div w:id="728694910">
      <w:bodyDiv w:val="1"/>
      <w:marLeft w:val="0"/>
      <w:marRight w:val="0"/>
      <w:marTop w:val="0"/>
      <w:marBottom w:val="0"/>
      <w:divBdr>
        <w:top w:val="none" w:sz="0" w:space="0" w:color="auto"/>
        <w:left w:val="none" w:sz="0" w:space="0" w:color="auto"/>
        <w:bottom w:val="none" w:sz="0" w:space="0" w:color="auto"/>
        <w:right w:val="none" w:sz="0" w:space="0" w:color="auto"/>
      </w:divBdr>
    </w:div>
    <w:div w:id="736168034">
      <w:bodyDiv w:val="1"/>
      <w:marLeft w:val="0"/>
      <w:marRight w:val="0"/>
      <w:marTop w:val="0"/>
      <w:marBottom w:val="0"/>
      <w:divBdr>
        <w:top w:val="none" w:sz="0" w:space="0" w:color="auto"/>
        <w:left w:val="none" w:sz="0" w:space="0" w:color="auto"/>
        <w:bottom w:val="none" w:sz="0" w:space="0" w:color="auto"/>
        <w:right w:val="none" w:sz="0" w:space="0" w:color="auto"/>
      </w:divBdr>
    </w:div>
    <w:div w:id="746536728">
      <w:bodyDiv w:val="1"/>
      <w:marLeft w:val="0"/>
      <w:marRight w:val="0"/>
      <w:marTop w:val="0"/>
      <w:marBottom w:val="0"/>
      <w:divBdr>
        <w:top w:val="none" w:sz="0" w:space="0" w:color="auto"/>
        <w:left w:val="none" w:sz="0" w:space="0" w:color="auto"/>
        <w:bottom w:val="none" w:sz="0" w:space="0" w:color="auto"/>
        <w:right w:val="none" w:sz="0" w:space="0" w:color="auto"/>
      </w:divBdr>
    </w:div>
    <w:div w:id="748890959">
      <w:bodyDiv w:val="1"/>
      <w:marLeft w:val="0"/>
      <w:marRight w:val="0"/>
      <w:marTop w:val="0"/>
      <w:marBottom w:val="0"/>
      <w:divBdr>
        <w:top w:val="none" w:sz="0" w:space="0" w:color="auto"/>
        <w:left w:val="none" w:sz="0" w:space="0" w:color="auto"/>
        <w:bottom w:val="none" w:sz="0" w:space="0" w:color="auto"/>
        <w:right w:val="none" w:sz="0" w:space="0" w:color="auto"/>
      </w:divBdr>
    </w:div>
    <w:div w:id="749741006">
      <w:bodyDiv w:val="1"/>
      <w:marLeft w:val="0"/>
      <w:marRight w:val="0"/>
      <w:marTop w:val="0"/>
      <w:marBottom w:val="0"/>
      <w:divBdr>
        <w:top w:val="none" w:sz="0" w:space="0" w:color="auto"/>
        <w:left w:val="none" w:sz="0" w:space="0" w:color="auto"/>
        <w:bottom w:val="none" w:sz="0" w:space="0" w:color="auto"/>
        <w:right w:val="none" w:sz="0" w:space="0" w:color="auto"/>
      </w:divBdr>
    </w:div>
    <w:div w:id="753626633">
      <w:bodyDiv w:val="1"/>
      <w:marLeft w:val="0"/>
      <w:marRight w:val="0"/>
      <w:marTop w:val="0"/>
      <w:marBottom w:val="0"/>
      <w:divBdr>
        <w:top w:val="none" w:sz="0" w:space="0" w:color="auto"/>
        <w:left w:val="none" w:sz="0" w:space="0" w:color="auto"/>
        <w:bottom w:val="none" w:sz="0" w:space="0" w:color="auto"/>
        <w:right w:val="none" w:sz="0" w:space="0" w:color="auto"/>
      </w:divBdr>
    </w:div>
    <w:div w:id="758453085">
      <w:bodyDiv w:val="1"/>
      <w:marLeft w:val="0"/>
      <w:marRight w:val="0"/>
      <w:marTop w:val="0"/>
      <w:marBottom w:val="0"/>
      <w:divBdr>
        <w:top w:val="none" w:sz="0" w:space="0" w:color="auto"/>
        <w:left w:val="none" w:sz="0" w:space="0" w:color="auto"/>
        <w:bottom w:val="none" w:sz="0" w:space="0" w:color="auto"/>
        <w:right w:val="none" w:sz="0" w:space="0" w:color="auto"/>
      </w:divBdr>
    </w:div>
    <w:div w:id="761610647">
      <w:bodyDiv w:val="1"/>
      <w:marLeft w:val="0"/>
      <w:marRight w:val="0"/>
      <w:marTop w:val="0"/>
      <w:marBottom w:val="0"/>
      <w:divBdr>
        <w:top w:val="none" w:sz="0" w:space="0" w:color="auto"/>
        <w:left w:val="none" w:sz="0" w:space="0" w:color="auto"/>
        <w:bottom w:val="none" w:sz="0" w:space="0" w:color="auto"/>
        <w:right w:val="none" w:sz="0" w:space="0" w:color="auto"/>
      </w:divBdr>
    </w:div>
    <w:div w:id="768501597">
      <w:bodyDiv w:val="1"/>
      <w:marLeft w:val="0"/>
      <w:marRight w:val="0"/>
      <w:marTop w:val="0"/>
      <w:marBottom w:val="0"/>
      <w:divBdr>
        <w:top w:val="none" w:sz="0" w:space="0" w:color="auto"/>
        <w:left w:val="none" w:sz="0" w:space="0" w:color="auto"/>
        <w:bottom w:val="none" w:sz="0" w:space="0" w:color="auto"/>
        <w:right w:val="none" w:sz="0" w:space="0" w:color="auto"/>
      </w:divBdr>
    </w:div>
    <w:div w:id="784736159">
      <w:bodyDiv w:val="1"/>
      <w:marLeft w:val="0"/>
      <w:marRight w:val="0"/>
      <w:marTop w:val="0"/>
      <w:marBottom w:val="0"/>
      <w:divBdr>
        <w:top w:val="none" w:sz="0" w:space="0" w:color="auto"/>
        <w:left w:val="none" w:sz="0" w:space="0" w:color="auto"/>
        <w:bottom w:val="none" w:sz="0" w:space="0" w:color="auto"/>
        <w:right w:val="none" w:sz="0" w:space="0" w:color="auto"/>
      </w:divBdr>
    </w:div>
    <w:div w:id="789401981">
      <w:bodyDiv w:val="1"/>
      <w:marLeft w:val="0"/>
      <w:marRight w:val="0"/>
      <w:marTop w:val="0"/>
      <w:marBottom w:val="0"/>
      <w:divBdr>
        <w:top w:val="none" w:sz="0" w:space="0" w:color="auto"/>
        <w:left w:val="none" w:sz="0" w:space="0" w:color="auto"/>
        <w:bottom w:val="none" w:sz="0" w:space="0" w:color="auto"/>
        <w:right w:val="none" w:sz="0" w:space="0" w:color="auto"/>
      </w:divBdr>
    </w:div>
    <w:div w:id="791095240">
      <w:bodyDiv w:val="1"/>
      <w:marLeft w:val="0"/>
      <w:marRight w:val="0"/>
      <w:marTop w:val="0"/>
      <w:marBottom w:val="0"/>
      <w:divBdr>
        <w:top w:val="none" w:sz="0" w:space="0" w:color="auto"/>
        <w:left w:val="none" w:sz="0" w:space="0" w:color="auto"/>
        <w:bottom w:val="none" w:sz="0" w:space="0" w:color="auto"/>
        <w:right w:val="none" w:sz="0" w:space="0" w:color="auto"/>
      </w:divBdr>
    </w:div>
    <w:div w:id="817769800">
      <w:bodyDiv w:val="1"/>
      <w:marLeft w:val="0"/>
      <w:marRight w:val="0"/>
      <w:marTop w:val="0"/>
      <w:marBottom w:val="0"/>
      <w:divBdr>
        <w:top w:val="none" w:sz="0" w:space="0" w:color="auto"/>
        <w:left w:val="none" w:sz="0" w:space="0" w:color="auto"/>
        <w:bottom w:val="none" w:sz="0" w:space="0" w:color="auto"/>
        <w:right w:val="none" w:sz="0" w:space="0" w:color="auto"/>
      </w:divBdr>
      <w:divsChild>
        <w:div w:id="504974666">
          <w:marLeft w:val="0"/>
          <w:marRight w:val="0"/>
          <w:marTop w:val="0"/>
          <w:marBottom w:val="0"/>
          <w:divBdr>
            <w:top w:val="none" w:sz="0" w:space="0" w:color="auto"/>
            <w:left w:val="none" w:sz="0" w:space="0" w:color="auto"/>
            <w:bottom w:val="none" w:sz="0" w:space="0" w:color="auto"/>
            <w:right w:val="none" w:sz="0" w:space="0" w:color="auto"/>
          </w:divBdr>
        </w:div>
      </w:divsChild>
    </w:div>
    <w:div w:id="818767920">
      <w:bodyDiv w:val="1"/>
      <w:marLeft w:val="0"/>
      <w:marRight w:val="0"/>
      <w:marTop w:val="0"/>
      <w:marBottom w:val="0"/>
      <w:divBdr>
        <w:top w:val="none" w:sz="0" w:space="0" w:color="auto"/>
        <w:left w:val="none" w:sz="0" w:space="0" w:color="auto"/>
        <w:bottom w:val="none" w:sz="0" w:space="0" w:color="auto"/>
        <w:right w:val="none" w:sz="0" w:space="0" w:color="auto"/>
      </w:divBdr>
    </w:div>
    <w:div w:id="831025605">
      <w:bodyDiv w:val="1"/>
      <w:marLeft w:val="0"/>
      <w:marRight w:val="0"/>
      <w:marTop w:val="0"/>
      <w:marBottom w:val="0"/>
      <w:divBdr>
        <w:top w:val="none" w:sz="0" w:space="0" w:color="auto"/>
        <w:left w:val="none" w:sz="0" w:space="0" w:color="auto"/>
        <w:bottom w:val="none" w:sz="0" w:space="0" w:color="auto"/>
        <w:right w:val="none" w:sz="0" w:space="0" w:color="auto"/>
      </w:divBdr>
      <w:divsChild>
        <w:div w:id="708066249">
          <w:marLeft w:val="0"/>
          <w:marRight w:val="0"/>
          <w:marTop w:val="0"/>
          <w:marBottom w:val="0"/>
          <w:divBdr>
            <w:top w:val="none" w:sz="0" w:space="0" w:color="auto"/>
            <w:left w:val="none" w:sz="0" w:space="0" w:color="auto"/>
            <w:bottom w:val="none" w:sz="0" w:space="0" w:color="auto"/>
            <w:right w:val="none" w:sz="0" w:space="0" w:color="auto"/>
          </w:divBdr>
        </w:div>
      </w:divsChild>
    </w:div>
    <w:div w:id="833103979">
      <w:bodyDiv w:val="1"/>
      <w:marLeft w:val="0"/>
      <w:marRight w:val="0"/>
      <w:marTop w:val="0"/>
      <w:marBottom w:val="0"/>
      <w:divBdr>
        <w:top w:val="none" w:sz="0" w:space="0" w:color="auto"/>
        <w:left w:val="none" w:sz="0" w:space="0" w:color="auto"/>
        <w:bottom w:val="none" w:sz="0" w:space="0" w:color="auto"/>
        <w:right w:val="none" w:sz="0" w:space="0" w:color="auto"/>
      </w:divBdr>
    </w:div>
    <w:div w:id="841160388">
      <w:bodyDiv w:val="1"/>
      <w:marLeft w:val="0"/>
      <w:marRight w:val="0"/>
      <w:marTop w:val="0"/>
      <w:marBottom w:val="0"/>
      <w:divBdr>
        <w:top w:val="none" w:sz="0" w:space="0" w:color="auto"/>
        <w:left w:val="none" w:sz="0" w:space="0" w:color="auto"/>
        <w:bottom w:val="none" w:sz="0" w:space="0" w:color="auto"/>
        <w:right w:val="none" w:sz="0" w:space="0" w:color="auto"/>
      </w:divBdr>
    </w:div>
    <w:div w:id="842087098">
      <w:bodyDiv w:val="1"/>
      <w:marLeft w:val="0"/>
      <w:marRight w:val="0"/>
      <w:marTop w:val="0"/>
      <w:marBottom w:val="0"/>
      <w:divBdr>
        <w:top w:val="none" w:sz="0" w:space="0" w:color="auto"/>
        <w:left w:val="none" w:sz="0" w:space="0" w:color="auto"/>
        <w:bottom w:val="none" w:sz="0" w:space="0" w:color="auto"/>
        <w:right w:val="none" w:sz="0" w:space="0" w:color="auto"/>
      </w:divBdr>
    </w:div>
    <w:div w:id="843982106">
      <w:bodyDiv w:val="1"/>
      <w:marLeft w:val="0"/>
      <w:marRight w:val="0"/>
      <w:marTop w:val="0"/>
      <w:marBottom w:val="0"/>
      <w:divBdr>
        <w:top w:val="none" w:sz="0" w:space="0" w:color="auto"/>
        <w:left w:val="none" w:sz="0" w:space="0" w:color="auto"/>
        <w:bottom w:val="none" w:sz="0" w:space="0" w:color="auto"/>
        <w:right w:val="none" w:sz="0" w:space="0" w:color="auto"/>
      </w:divBdr>
    </w:div>
    <w:div w:id="852300234">
      <w:bodyDiv w:val="1"/>
      <w:marLeft w:val="0"/>
      <w:marRight w:val="0"/>
      <w:marTop w:val="0"/>
      <w:marBottom w:val="0"/>
      <w:divBdr>
        <w:top w:val="none" w:sz="0" w:space="0" w:color="auto"/>
        <w:left w:val="none" w:sz="0" w:space="0" w:color="auto"/>
        <w:bottom w:val="none" w:sz="0" w:space="0" w:color="auto"/>
        <w:right w:val="none" w:sz="0" w:space="0" w:color="auto"/>
      </w:divBdr>
    </w:div>
    <w:div w:id="861550627">
      <w:bodyDiv w:val="1"/>
      <w:marLeft w:val="0"/>
      <w:marRight w:val="0"/>
      <w:marTop w:val="0"/>
      <w:marBottom w:val="0"/>
      <w:divBdr>
        <w:top w:val="none" w:sz="0" w:space="0" w:color="auto"/>
        <w:left w:val="none" w:sz="0" w:space="0" w:color="auto"/>
        <w:bottom w:val="none" w:sz="0" w:space="0" w:color="auto"/>
        <w:right w:val="none" w:sz="0" w:space="0" w:color="auto"/>
      </w:divBdr>
    </w:div>
    <w:div w:id="869731800">
      <w:bodyDiv w:val="1"/>
      <w:marLeft w:val="0"/>
      <w:marRight w:val="0"/>
      <w:marTop w:val="0"/>
      <w:marBottom w:val="0"/>
      <w:divBdr>
        <w:top w:val="none" w:sz="0" w:space="0" w:color="auto"/>
        <w:left w:val="none" w:sz="0" w:space="0" w:color="auto"/>
        <w:bottom w:val="none" w:sz="0" w:space="0" w:color="auto"/>
        <w:right w:val="none" w:sz="0" w:space="0" w:color="auto"/>
      </w:divBdr>
    </w:div>
    <w:div w:id="877201455">
      <w:bodyDiv w:val="1"/>
      <w:marLeft w:val="0"/>
      <w:marRight w:val="0"/>
      <w:marTop w:val="0"/>
      <w:marBottom w:val="0"/>
      <w:divBdr>
        <w:top w:val="none" w:sz="0" w:space="0" w:color="auto"/>
        <w:left w:val="none" w:sz="0" w:space="0" w:color="auto"/>
        <w:bottom w:val="none" w:sz="0" w:space="0" w:color="auto"/>
        <w:right w:val="none" w:sz="0" w:space="0" w:color="auto"/>
      </w:divBdr>
    </w:div>
    <w:div w:id="884410954">
      <w:bodyDiv w:val="1"/>
      <w:marLeft w:val="0"/>
      <w:marRight w:val="0"/>
      <w:marTop w:val="0"/>
      <w:marBottom w:val="0"/>
      <w:divBdr>
        <w:top w:val="none" w:sz="0" w:space="0" w:color="auto"/>
        <w:left w:val="none" w:sz="0" w:space="0" w:color="auto"/>
        <w:bottom w:val="none" w:sz="0" w:space="0" w:color="auto"/>
        <w:right w:val="none" w:sz="0" w:space="0" w:color="auto"/>
      </w:divBdr>
    </w:div>
    <w:div w:id="888105714">
      <w:bodyDiv w:val="1"/>
      <w:marLeft w:val="0"/>
      <w:marRight w:val="0"/>
      <w:marTop w:val="0"/>
      <w:marBottom w:val="0"/>
      <w:divBdr>
        <w:top w:val="none" w:sz="0" w:space="0" w:color="auto"/>
        <w:left w:val="none" w:sz="0" w:space="0" w:color="auto"/>
        <w:bottom w:val="none" w:sz="0" w:space="0" w:color="auto"/>
        <w:right w:val="none" w:sz="0" w:space="0" w:color="auto"/>
      </w:divBdr>
    </w:div>
    <w:div w:id="903835529">
      <w:bodyDiv w:val="1"/>
      <w:marLeft w:val="0"/>
      <w:marRight w:val="0"/>
      <w:marTop w:val="0"/>
      <w:marBottom w:val="0"/>
      <w:divBdr>
        <w:top w:val="none" w:sz="0" w:space="0" w:color="auto"/>
        <w:left w:val="none" w:sz="0" w:space="0" w:color="auto"/>
        <w:bottom w:val="none" w:sz="0" w:space="0" w:color="auto"/>
        <w:right w:val="none" w:sz="0" w:space="0" w:color="auto"/>
      </w:divBdr>
    </w:div>
    <w:div w:id="916785097">
      <w:bodyDiv w:val="1"/>
      <w:marLeft w:val="0"/>
      <w:marRight w:val="0"/>
      <w:marTop w:val="0"/>
      <w:marBottom w:val="0"/>
      <w:divBdr>
        <w:top w:val="none" w:sz="0" w:space="0" w:color="auto"/>
        <w:left w:val="none" w:sz="0" w:space="0" w:color="auto"/>
        <w:bottom w:val="none" w:sz="0" w:space="0" w:color="auto"/>
        <w:right w:val="none" w:sz="0" w:space="0" w:color="auto"/>
      </w:divBdr>
    </w:div>
    <w:div w:id="925307241">
      <w:bodyDiv w:val="1"/>
      <w:marLeft w:val="0"/>
      <w:marRight w:val="0"/>
      <w:marTop w:val="0"/>
      <w:marBottom w:val="0"/>
      <w:divBdr>
        <w:top w:val="none" w:sz="0" w:space="0" w:color="auto"/>
        <w:left w:val="none" w:sz="0" w:space="0" w:color="auto"/>
        <w:bottom w:val="none" w:sz="0" w:space="0" w:color="auto"/>
        <w:right w:val="none" w:sz="0" w:space="0" w:color="auto"/>
      </w:divBdr>
    </w:div>
    <w:div w:id="936644838">
      <w:bodyDiv w:val="1"/>
      <w:marLeft w:val="0"/>
      <w:marRight w:val="0"/>
      <w:marTop w:val="0"/>
      <w:marBottom w:val="0"/>
      <w:divBdr>
        <w:top w:val="none" w:sz="0" w:space="0" w:color="auto"/>
        <w:left w:val="none" w:sz="0" w:space="0" w:color="auto"/>
        <w:bottom w:val="none" w:sz="0" w:space="0" w:color="auto"/>
        <w:right w:val="none" w:sz="0" w:space="0" w:color="auto"/>
      </w:divBdr>
    </w:div>
    <w:div w:id="949899911">
      <w:bodyDiv w:val="1"/>
      <w:marLeft w:val="0"/>
      <w:marRight w:val="0"/>
      <w:marTop w:val="0"/>
      <w:marBottom w:val="0"/>
      <w:divBdr>
        <w:top w:val="none" w:sz="0" w:space="0" w:color="auto"/>
        <w:left w:val="none" w:sz="0" w:space="0" w:color="auto"/>
        <w:bottom w:val="none" w:sz="0" w:space="0" w:color="auto"/>
        <w:right w:val="none" w:sz="0" w:space="0" w:color="auto"/>
      </w:divBdr>
    </w:div>
    <w:div w:id="955480430">
      <w:bodyDiv w:val="1"/>
      <w:marLeft w:val="0"/>
      <w:marRight w:val="0"/>
      <w:marTop w:val="0"/>
      <w:marBottom w:val="0"/>
      <w:divBdr>
        <w:top w:val="none" w:sz="0" w:space="0" w:color="auto"/>
        <w:left w:val="none" w:sz="0" w:space="0" w:color="auto"/>
        <w:bottom w:val="none" w:sz="0" w:space="0" w:color="auto"/>
        <w:right w:val="none" w:sz="0" w:space="0" w:color="auto"/>
      </w:divBdr>
    </w:div>
    <w:div w:id="956450545">
      <w:bodyDiv w:val="1"/>
      <w:marLeft w:val="0"/>
      <w:marRight w:val="0"/>
      <w:marTop w:val="0"/>
      <w:marBottom w:val="0"/>
      <w:divBdr>
        <w:top w:val="none" w:sz="0" w:space="0" w:color="auto"/>
        <w:left w:val="none" w:sz="0" w:space="0" w:color="auto"/>
        <w:bottom w:val="none" w:sz="0" w:space="0" w:color="auto"/>
        <w:right w:val="none" w:sz="0" w:space="0" w:color="auto"/>
      </w:divBdr>
    </w:div>
    <w:div w:id="967901557">
      <w:bodyDiv w:val="1"/>
      <w:marLeft w:val="0"/>
      <w:marRight w:val="0"/>
      <w:marTop w:val="0"/>
      <w:marBottom w:val="0"/>
      <w:divBdr>
        <w:top w:val="none" w:sz="0" w:space="0" w:color="auto"/>
        <w:left w:val="none" w:sz="0" w:space="0" w:color="auto"/>
        <w:bottom w:val="none" w:sz="0" w:space="0" w:color="auto"/>
        <w:right w:val="none" w:sz="0" w:space="0" w:color="auto"/>
      </w:divBdr>
    </w:div>
    <w:div w:id="969749997">
      <w:bodyDiv w:val="1"/>
      <w:marLeft w:val="0"/>
      <w:marRight w:val="0"/>
      <w:marTop w:val="0"/>
      <w:marBottom w:val="0"/>
      <w:divBdr>
        <w:top w:val="none" w:sz="0" w:space="0" w:color="auto"/>
        <w:left w:val="none" w:sz="0" w:space="0" w:color="auto"/>
        <w:bottom w:val="none" w:sz="0" w:space="0" w:color="auto"/>
        <w:right w:val="none" w:sz="0" w:space="0" w:color="auto"/>
      </w:divBdr>
    </w:div>
    <w:div w:id="970213844">
      <w:bodyDiv w:val="1"/>
      <w:marLeft w:val="0"/>
      <w:marRight w:val="0"/>
      <w:marTop w:val="0"/>
      <w:marBottom w:val="0"/>
      <w:divBdr>
        <w:top w:val="none" w:sz="0" w:space="0" w:color="auto"/>
        <w:left w:val="none" w:sz="0" w:space="0" w:color="auto"/>
        <w:bottom w:val="none" w:sz="0" w:space="0" w:color="auto"/>
        <w:right w:val="none" w:sz="0" w:space="0" w:color="auto"/>
      </w:divBdr>
    </w:div>
    <w:div w:id="970554891">
      <w:bodyDiv w:val="1"/>
      <w:marLeft w:val="0"/>
      <w:marRight w:val="0"/>
      <w:marTop w:val="0"/>
      <w:marBottom w:val="0"/>
      <w:divBdr>
        <w:top w:val="none" w:sz="0" w:space="0" w:color="auto"/>
        <w:left w:val="none" w:sz="0" w:space="0" w:color="auto"/>
        <w:bottom w:val="none" w:sz="0" w:space="0" w:color="auto"/>
        <w:right w:val="none" w:sz="0" w:space="0" w:color="auto"/>
      </w:divBdr>
    </w:div>
    <w:div w:id="972293802">
      <w:bodyDiv w:val="1"/>
      <w:marLeft w:val="0"/>
      <w:marRight w:val="0"/>
      <w:marTop w:val="0"/>
      <w:marBottom w:val="0"/>
      <w:divBdr>
        <w:top w:val="none" w:sz="0" w:space="0" w:color="auto"/>
        <w:left w:val="none" w:sz="0" w:space="0" w:color="auto"/>
        <w:bottom w:val="none" w:sz="0" w:space="0" w:color="auto"/>
        <w:right w:val="none" w:sz="0" w:space="0" w:color="auto"/>
      </w:divBdr>
    </w:div>
    <w:div w:id="978075255">
      <w:bodyDiv w:val="1"/>
      <w:marLeft w:val="0"/>
      <w:marRight w:val="0"/>
      <w:marTop w:val="0"/>
      <w:marBottom w:val="0"/>
      <w:divBdr>
        <w:top w:val="none" w:sz="0" w:space="0" w:color="auto"/>
        <w:left w:val="none" w:sz="0" w:space="0" w:color="auto"/>
        <w:bottom w:val="none" w:sz="0" w:space="0" w:color="auto"/>
        <w:right w:val="none" w:sz="0" w:space="0" w:color="auto"/>
      </w:divBdr>
    </w:div>
    <w:div w:id="978806726">
      <w:bodyDiv w:val="1"/>
      <w:marLeft w:val="0"/>
      <w:marRight w:val="0"/>
      <w:marTop w:val="0"/>
      <w:marBottom w:val="0"/>
      <w:divBdr>
        <w:top w:val="none" w:sz="0" w:space="0" w:color="auto"/>
        <w:left w:val="none" w:sz="0" w:space="0" w:color="auto"/>
        <w:bottom w:val="none" w:sz="0" w:space="0" w:color="auto"/>
        <w:right w:val="none" w:sz="0" w:space="0" w:color="auto"/>
      </w:divBdr>
    </w:div>
    <w:div w:id="990711589">
      <w:bodyDiv w:val="1"/>
      <w:marLeft w:val="0"/>
      <w:marRight w:val="0"/>
      <w:marTop w:val="0"/>
      <w:marBottom w:val="0"/>
      <w:divBdr>
        <w:top w:val="none" w:sz="0" w:space="0" w:color="auto"/>
        <w:left w:val="none" w:sz="0" w:space="0" w:color="auto"/>
        <w:bottom w:val="none" w:sz="0" w:space="0" w:color="auto"/>
        <w:right w:val="none" w:sz="0" w:space="0" w:color="auto"/>
      </w:divBdr>
    </w:div>
    <w:div w:id="997613101">
      <w:bodyDiv w:val="1"/>
      <w:marLeft w:val="0"/>
      <w:marRight w:val="0"/>
      <w:marTop w:val="0"/>
      <w:marBottom w:val="0"/>
      <w:divBdr>
        <w:top w:val="none" w:sz="0" w:space="0" w:color="auto"/>
        <w:left w:val="none" w:sz="0" w:space="0" w:color="auto"/>
        <w:bottom w:val="none" w:sz="0" w:space="0" w:color="auto"/>
        <w:right w:val="none" w:sz="0" w:space="0" w:color="auto"/>
      </w:divBdr>
    </w:div>
    <w:div w:id="997806783">
      <w:bodyDiv w:val="1"/>
      <w:marLeft w:val="0"/>
      <w:marRight w:val="0"/>
      <w:marTop w:val="0"/>
      <w:marBottom w:val="0"/>
      <w:divBdr>
        <w:top w:val="none" w:sz="0" w:space="0" w:color="auto"/>
        <w:left w:val="none" w:sz="0" w:space="0" w:color="auto"/>
        <w:bottom w:val="none" w:sz="0" w:space="0" w:color="auto"/>
        <w:right w:val="none" w:sz="0" w:space="0" w:color="auto"/>
      </w:divBdr>
    </w:div>
    <w:div w:id="998462184">
      <w:bodyDiv w:val="1"/>
      <w:marLeft w:val="0"/>
      <w:marRight w:val="0"/>
      <w:marTop w:val="0"/>
      <w:marBottom w:val="0"/>
      <w:divBdr>
        <w:top w:val="none" w:sz="0" w:space="0" w:color="auto"/>
        <w:left w:val="none" w:sz="0" w:space="0" w:color="auto"/>
        <w:bottom w:val="none" w:sz="0" w:space="0" w:color="auto"/>
        <w:right w:val="none" w:sz="0" w:space="0" w:color="auto"/>
      </w:divBdr>
    </w:div>
    <w:div w:id="999501332">
      <w:bodyDiv w:val="1"/>
      <w:marLeft w:val="0"/>
      <w:marRight w:val="0"/>
      <w:marTop w:val="0"/>
      <w:marBottom w:val="0"/>
      <w:divBdr>
        <w:top w:val="none" w:sz="0" w:space="0" w:color="auto"/>
        <w:left w:val="none" w:sz="0" w:space="0" w:color="auto"/>
        <w:bottom w:val="none" w:sz="0" w:space="0" w:color="auto"/>
        <w:right w:val="none" w:sz="0" w:space="0" w:color="auto"/>
      </w:divBdr>
    </w:div>
    <w:div w:id="1002512067">
      <w:bodyDiv w:val="1"/>
      <w:marLeft w:val="0"/>
      <w:marRight w:val="0"/>
      <w:marTop w:val="0"/>
      <w:marBottom w:val="0"/>
      <w:divBdr>
        <w:top w:val="none" w:sz="0" w:space="0" w:color="auto"/>
        <w:left w:val="none" w:sz="0" w:space="0" w:color="auto"/>
        <w:bottom w:val="none" w:sz="0" w:space="0" w:color="auto"/>
        <w:right w:val="none" w:sz="0" w:space="0" w:color="auto"/>
      </w:divBdr>
    </w:div>
    <w:div w:id="1015960080">
      <w:bodyDiv w:val="1"/>
      <w:marLeft w:val="0"/>
      <w:marRight w:val="0"/>
      <w:marTop w:val="0"/>
      <w:marBottom w:val="0"/>
      <w:divBdr>
        <w:top w:val="none" w:sz="0" w:space="0" w:color="auto"/>
        <w:left w:val="none" w:sz="0" w:space="0" w:color="auto"/>
        <w:bottom w:val="none" w:sz="0" w:space="0" w:color="auto"/>
        <w:right w:val="none" w:sz="0" w:space="0" w:color="auto"/>
      </w:divBdr>
    </w:div>
    <w:div w:id="1019938047">
      <w:bodyDiv w:val="1"/>
      <w:marLeft w:val="0"/>
      <w:marRight w:val="0"/>
      <w:marTop w:val="0"/>
      <w:marBottom w:val="0"/>
      <w:divBdr>
        <w:top w:val="none" w:sz="0" w:space="0" w:color="auto"/>
        <w:left w:val="none" w:sz="0" w:space="0" w:color="auto"/>
        <w:bottom w:val="none" w:sz="0" w:space="0" w:color="auto"/>
        <w:right w:val="none" w:sz="0" w:space="0" w:color="auto"/>
      </w:divBdr>
    </w:div>
    <w:div w:id="1032463494">
      <w:bodyDiv w:val="1"/>
      <w:marLeft w:val="0"/>
      <w:marRight w:val="0"/>
      <w:marTop w:val="0"/>
      <w:marBottom w:val="0"/>
      <w:divBdr>
        <w:top w:val="none" w:sz="0" w:space="0" w:color="auto"/>
        <w:left w:val="none" w:sz="0" w:space="0" w:color="auto"/>
        <w:bottom w:val="none" w:sz="0" w:space="0" w:color="auto"/>
        <w:right w:val="none" w:sz="0" w:space="0" w:color="auto"/>
      </w:divBdr>
    </w:div>
    <w:div w:id="1035958415">
      <w:bodyDiv w:val="1"/>
      <w:marLeft w:val="0"/>
      <w:marRight w:val="0"/>
      <w:marTop w:val="0"/>
      <w:marBottom w:val="0"/>
      <w:divBdr>
        <w:top w:val="none" w:sz="0" w:space="0" w:color="auto"/>
        <w:left w:val="none" w:sz="0" w:space="0" w:color="auto"/>
        <w:bottom w:val="none" w:sz="0" w:space="0" w:color="auto"/>
        <w:right w:val="none" w:sz="0" w:space="0" w:color="auto"/>
      </w:divBdr>
    </w:div>
    <w:div w:id="1042628385">
      <w:bodyDiv w:val="1"/>
      <w:marLeft w:val="0"/>
      <w:marRight w:val="0"/>
      <w:marTop w:val="0"/>
      <w:marBottom w:val="0"/>
      <w:divBdr>
        <w:top w:val="none" w:sz="0" w:space="0" w:color="auto"/>
        <w:left w:val="none" w:sz="0" w:space="0" w:color="auto"/>
        <w:bottom w:val="none" w:sz="0" w:space="0" w:color="auto"/>
        <w:right w:val="none" w:sz="0" w:space="0" w:color="auto"/>
      </w:divBdr>
    </w:div>
    <w:div w:id="1043555337">
      <w:bodyDiv w:val="1"/>
      <w:marLeft w:val="0"/>
      <w:marRight w:val="0"/>
      <w:marTop w:val="0"/>
      <w:marBottom w:val="0"/>
      <w:divBdr>
        <w:top w:val="none" w:sz="0" w:space="0" w:color="auto"/>
        <w:left w:val="none" w:sz="0" w:space="0" w:color="auto"/>
        <w:bottom w:val="none" w:sz="0" w:space="0" w:color="auto"/>
        <w:right w:val="none" w:sz="0" w:space="0" w:color="auto"/>
      </w:divBdr>
    </w:div>
    <w:div w:id="1044907255">
      <w:bodyDiv w:val="1"/>
      <w:marLeft w:val="0"/>
      <w:marRight w:val="0"/>
      <w:marTop w:val="0"/>
      <w:marBottom w:val="0"/>
      <w:divBdr>
        <w:top w:val="none" w:sz="0" w:space="0" w:color="auto"/>
        <w:left w:val="none" w:sz="0" w:space="0" w:color="auto"/>
        <w:bottom w:val="none" w:sz="0" w:space="0" w:color="auto"/>
        <w:right w:val="none" w:sz="0" w:space="0" w:color="auto"/>
      </w:divBdr>
    </w:div>
    <w:div w:id="1046217205">
      <w:bodyDiv w:val="1"/>
      <w:marLeft w:val="0"/>
      <w:marRight w:val="0"/>
      <w:marTop w:val="0"/>
      <w:marBottom w:val="0"/>
      <w:divBdr>
        <w:top w:val="none" w:sz="0" w:space="0" w:color="auto"/>
        <w:left w:val="none" w:sz="0" w:space="0" w:color="auto"/>
        <w:bottom w:val="none" w:sz="0" w:space="0" w:color="auto"/>
        <w:right w:val="none" w:sz="0" w:space="0" w:color="auto"/>
      </w:divBdr>
    </w:div>
    <w:div w:id="1048142143">
      <w:bodyDiv w:val="1"/>
      <w:marLeft w:val="0"/>
      <w:marRight w:val="0"/>
      <w:marTop w:val="0"/>
      <w:marBottom w:val="0"/>
      <w:divBdr>
        <w:top w:val="none" w:sz="0" w:space="0" w:color="auto"/>
        <w:left w:val="none" w:sz="0" w:space="0" w:color="auto"/>
        <w:bottom w:val="none" w:sz="0" w:space="0" w:color="auto"/>
        <w:right w:val="none" w:sz="0" w:space="0" w:color="auto"/>
      </w:divBdr>
    </w:div>
    <w:div w:id="1055275411">
      <w:bodyDiv w:val="1"/>
      <w:marLeft w:val="0"/>
      <w:marRight w:val="0"/>
      <w:marTop w:val="0"/>
      <w:marBottom w:val="0"/>
      <w:divBdr>
        <w:top w:val="none" w:sz="0" w:space="0" w:color="auto"/>
        <w:left w:val="none" w:sz="0" w:space="0" w:color="auto"/>
        <w:bottom w:val="none" w:sz="0" w:space="0" w:color="auto"/>
        <w:right w:val="none" w:sz="0" w:space="0" w:color="auto"/>
      </w:divBdr>
      <w:divsChild>
        <w:div w:id="1876230633">
          <w:marLeft w:val="0"/>
          <w:marRight w:val="0"/>
          <w:marTop w:val="0"/>
          <w:marBottom w:val="0"/>
          <w:divBdr>
            <w:top w:val="none" w:sz="0" w:space="0" w:color="auto"/>
            <w:left w:val="none" w:sz="0" w:space="0" w:color="auto"/>
            <w:bottom w:val="none" w:sz="0" w:space="0" w:color="auto"/>
            <w:right w:val="none" w:sz="0" w:space="0" w:color="auto"/>
          </w:divBdr>
        </w:div>
      </w:divsChild>
    </w:div>
    <w:div w:id="1058867081">
      <w:bodyDiv w:val="1"/>
      <w:marLeft w:val="0"/>
      <w:marRight w:val="0"/>
      <w:marTop w:val="0"/>
      <w:marBottom w:val="0"/>
      <w:divBdr>
        <w:top w:val="none" w:sz="0" w:space="0" w:color="auto"/>
        <w:left w:val="none" w:sz="0" w:space="0" w:color="auto"/>
        <w:bottom w:val="none" w:sz="0" w:space="0" w:color="auto"/>
        <w:right w:val="none" w:sz="0" w:space="0" w:color="auto"/>
      </w:divBdr>
    </w:div>
    <w:div w:id="1062560874">
      <w:bodyDiv w:val="1"/>
      <w:marLeft w:val="0"/>
      <w:marRight w:val="0"/>
      <w:marTop w:val="0"/>
      <w:marBottom w:val="0"/>
      <w:divBdr>
        <w:top w:val="none" w:sz="0" w:space="0" w:color="auto"/>
        <w:left w:val="none" w:sz="0" w:space="0" w:color="auto"/>
        <w:bottom w:val="none" w:sz="0" w:space="0" w:color="auto"/>
        <w:right w:val="none" w:sz="0" w:space="0" w:color="auto"/>
      </w:divBdr>
    </w:div>
    <w:div w:id="1068459794">
      <w:bodyDiv w:val="1"/>
      <w:marLeft w:val="0"/>
      <w:marRight w:val="0"/>
      <w:marTop w:val="0"/>
      <w:marBottom w:val="0"/>
      <w:divBdr>
        <w:top w:val="none" w:sz="0" w:space="0" w:color="auto"/>
        <w:left w:val="none" w:sz="0" w:space="0" w:color="auto"/>
        <w:bottom w:val="none" w:sz="0" w:space="0" w:color="auto"/>
        <w:right w:val="none" w:sz="0" w:space="0" w:color="auto"/>
      </w:divBdr>
    </w:div>
    <w:div w:id="1071121008">
      <w:bodyDiv w:val="1"/>
      <w:marLeft w:val="0"/>
      <w:marRight w:val="0"/>
      <w:marTop w:val="0"/>
      <w:marBottom w:val="0"/>
      <w:divBdr>
        <w:top w:val="none" w:sz="0" w:space="0" w:color="auto"/>
        <w:left w:val="none" w:sz="0" w:space="0" w:color="auto"/>
        <w:bottom w:val="none" w:sz="0" w:space="0" w:color="auto"/>
        <w:right w:val="none" w:sz="0" w:space="0" w:color="auto"/>
      </w:divBdr>
    </w:div>
    <w:div w:id="1072586241">
      <w:bodyDiv w:val="1"/>
      <w:marLeft w:val="0"/>
      <w:marRight w:val="0"/>
      <w:marTop w:val="0"/>
      <w:marBottom w:val="0"/>
      <w:divBdr>
        <w:top w:val="none" w:sz="0" w:space="0" w:color="auto"/>
        <w:left w:val="none" w:sz="0" w:space="0" w:color="auto"/>
        <w:bottom w:val="none" w:sz="0" w:space="0" w:color="auto"/>
        <w:right w:val="none" w:sz="0" w:space="0" w:color="auto"/>
      </w:divBdr>
    </w:div>
    <w:div w:id="1087654301">
      <w:bodyDiv w:val="1"/>
      <w:marLeft w:val="0"/>
      <w:marRight w:val="0"/>
      <w:marTop w:val="0"/>
      <w:marBottom w:val="0"/>
      <w:divBdr>
        <w:top w:val="none" w:sz="0" w:space="0" w:color="auto"/>
        <w:left w:val="none" w:sz="0" w:space="0" w:color="auto"/>
        <w:bottom w:val="none" w:sz="0" w:space="0" w:color="auto"/>
        <w:right w:val="none" w:sz="0" w:space="0" w:color="auto"/>
      </w:divBdr>
    </w:div>
    <w:div w:id="1100443680">
      <w:bodyDiv w:val="1"/>
      <w:marLeft w:val="0"/>
      <w:marRight w:val="0"/>
      <w:marTop w:val="0"/>
      <w:marBottom w:val="0"/>
      <w:divBdr>
        <w:top w:val="none" w:sz="0" w:space="0" w:color="auto"/>
        <w:left w:val="none" w:sz="0" w:space="0" w:color="auto"/>
        <w:bottom w:val="none" w:sz="0" w:space="0" w:color="auto"/>
        <w:right w:val="none" w:sz="0" w:space="0" w:color="auto"/>
      </w:divBdr>
    </w:div>
    <w:div w:id="1101141841">
      <w:bodyDiv w:val="1"/>
      <w:marLeft w:val="0"/>
      <w:marRight w:val="0"/>
      <w:marTop w:val="0"/>
      <w:marBottom w:val="0"/>
      <w:divBdr>
        <w:top w:val="none" w:sz="0" w:space="0" w:color="auto"/>
        <w:left w:val="none" w:sz="0" w:space="0" w:color="auto"/>
        <w:bottom w:val="none" w:sz="0" w:space="0" w:color="auto"/>
        <w:right w:val="none" w:sz="0" w:space="0" w:color="auto"/>
      </w:divBdr>
    </w:div>
    <w:div w:id="1110246726">
      <w:bodyDiv w:val="1"/>
      <w:marLeft w:val="0"/>
      <w:marRight w:val="0"/>
      <w:marTop w:val="0"/>
      <w:marBottom w:val="0"/>
      <w:divBdr>
        <w:top w:val="none" w:sz="0" w:space="0" w:color="auto"/>
        <w:left w:val="none" w:sz="0" w:space="0" w:color="auto"/>
        <w:bottom w:val="none" w:sz="0" w:space="0" w:color="auto"/>
        <w:right w:val="none" w:sz="0" w:space="0" w:color="auto"/>
      </w:divBdr>
    </w:div>
    <w:div w:id="1115367803">
      <w:bodyDiv w:val="1"/>
      <w:marLeft w:val="0"/>
      <w:marRight w:val="0"/>
      <w:marTop w:val="0"/>
      <w:marBottom w:val="0"/>
      <w:divBdr>
        <w:top w:val="none" w:sz="0" w:space="0" w:color="auto"/>
        <w:left w:val="none" w:sz="0" w:space="0" w:color="auto"/>
        <w:bottom w:val="none" w:sz="0" w:space="0" w:color="auto"/>
        <w:right w:val="none" w:sz="0" w:space="0" w:color="auto"/>
      </w:divBdr>
    </w:div>
    <w:div w:id="1124076196">
      <w:bodyDiv w:val="1"/>
      <w:marLeft w:val="0"/>
      <w:marRight w:val="0"/>
      <w:marTop w:val="0"/>
      <w:marBottom w:val="0"/>
      <w:divBdr>
        <w:top w:val="none" w:sz="0" w:space="0" w:color="auto"/>
        <w:left w:val="none" w:sz="0" w:space="0" w:color="auto"/>
        <w:bottom w:val="none" w:sz="0" w:space="0" w:color="auto"/>
        <w:right w:val="none" w:sz="0" w:space="0" w:color="auto"/>
      </w:divBdr>
      <w:divsChild>
        <w:div w:id="1414862030">
          <w:marLeft w:val="0"/>
          <w:marRight w:val="0"/>
          <w:marTop w:val="0"/>
          <w:marBottom w:val="0"/>
          <w:divBdr>
            <w:top w:val="none" w:sz="0" w:space="0" w:color="auto"/>
            <w:left w:val="none" w:sz="0" w:space="0" w:color="auto"/>
            <w:bottom w:val="none" w:sz="0" w:space="0" w:color="auto"/>
            <w:right w:val="none" w:sz="0" w:space="0" w:color="auto"/>
          </w:divBdr>
        </w:div>
      </w:divsChild>
    </w:div>
    <w:div w:id="1128936805">
      <w:bodyDiv w:val="1"/>
      <w:marLeft w:val="0"/>
      <w:marRight w:val="0"/>
      <w:marTop w:val="0"/>
      <w:marBottom w:val="0"/>
      <w:divBdr>
        <w:top w:val="none" w:sz="0" w:space="0" w:color="auto"/>
        <w:left w:val="none" w:sz="0" w:space="0" w:color="auto"/>
        <w:bottom w:val="none" w:sz="0" w:space="0" w:color="auto"/>
        <w:right w:val="none" w:sz="0" w:space="0" w:color="auto"/>
      </w:divBdr>
    </w:div>
    <w:div w:id="1132137453">
      <w:bodyDiv w:val="1"/>
      <w:marLeft w:val="0"/>
      <w:marRight w:val="0"/>
      <w:marTop w:val="0"/>
      <w:marBottom w:val="0"/>
      <w:divBdr>
        <w:top w:val="none" w:sz="0" w:space="0" w:color="auto"/>
        <w:left w:val="none" w:sz="0" w:space="0" w:color="auto"/>
        <w:bottom w:val="none" w:sz="0" w:space="0" w:color="auto"/>
        <w:right w:val="none" w:sz="0" w:space="0" w:color="auto"/>
      </w:divBdr>
    </w:div>
    <w:div w:id="1138956326">
      <w:bodyDiv w:val="1"/>
      <w:marLeft w:val="0"/>
      <w:marRight w:val="0"/>
      <w:marTop w:val="0"/>
      <w:marBottom w:val="0"/>
      <w:divBdr>
        <w:top w:val="none" w:sz="0" w:space="0" w:color="auto"/>
        <w:left w:val="none" w:sz="0" w:space="0" w:color="auto"/>
        <w:bottom w:val="none" w:sz="0" w:space="0" w:color="auto"/>
        <w:right w:val="none" w:sz="0" w:space="0" w:color="auto"/>
      </w:divBdr>
    </w:div>
    <w:div w:id="1142770035">
      <w:bodyDiv w:val="1"/>
      <w:marLeft w:val="0"/>
      <w:marRight w:val="0"/>
      <w:marTop w:val="0"/>
      <w:marBottom w:val="0"/>
      <w:divBdr>
        <w:top w:val="none" w:sz="0" w:space="0" w:color="auto"/>
        <w:left w:val="none" w:sz="0" w:space="0" w:color="auto"/>
        <w:bottom w:val="none" w:sz="0" w:space="0" w:color="auto"/>
        <w:right w:val="none" w:sz="0" w:space="0" w:color="auto"/>
      </w:divBdr>
    </w:div>
    <w:div w:id="1143617181">
      <w:bodyDiv w:val="1"/>
      <w:marLeft w:val="0"/>
      <w:marRight w:val="0"/>
      <w:marTop w:val="0"/>
      <w:marBottom w:val="0"/>
      <w:divBdr>
        <w:top w:val="none" w:sz="0" w:space="0" w:color="auto"/>
        <w:left w:val="none" w:sz="0" w:space="0" w:color="auto"/>
        <w:bottom w:val="none" w:sz="0" w:space="0" w:color="auto"/>
        <w:right w:val="none" w:sz="0" w:space="0" w:color="auto"/>
      </w:divBdr>
    </w:div>
    <w:div w:id="1144198446">
      <w:bodyDiv w:val="1"/>
      <w:marLeft w:val="0"/>
      <w:marRight w:val="0"/>
      <w:marTop w:val="0"/>
      <w:marBottom w:val="0"/>
      <w:divBdr>
        <w:top w:val="none" w:sz="0" w:space="0" w:color="auto"/>
        <w:left w:val="none" w:sz="0" w:space="0" w:color="auto"/>
        <w:bottom w:val="none" w:sz="0" w:space="0" w:color="auto"/>
        <w:right w:val="none" w:sz="0" w:space="0" w:color="auto"/>
      </w:divBdr>
    </w:div>
    <w:div w:id="1147818022">
      <w:bodyDiv w:val="1"/>
      <w:marLeft w:val="0"/>
      <w:marRight w:val="0"/>
      <w:marTop w:val="0"/>
      <w:marBottom w:val="0"/>
      <w:divBdr>
        <w:top w:val="none" w:sz="0" w:space="0" w:color="auto"/>
        <w:left w:val="none" w:sz="0" w:space="0" w:color="auto"/>
        <w:bottom w:val="none" w:sz="0" w:space="0" w:color="auto"/>
        <w:right w:val="none" w:sz="0" w:space="0" w:color="auto"/>
      </w:divBdr>
    </w:div>
    <w:div w:id="1153375747">
      <w:bodyDiv w:val="1"/>
      <w:marLeft w:val="0"/>
      <w:marRight w:val="0"/>
      <w:marTop w:val="0"/>
      <w:marBottom w:val="0"/>
      <w:divBdr>
        <w:top w:val="none" w:sz="0" w:space="0" w:color="auto"/>
        <w:left w:val="none" w:sz="0" w:space="0" w:color="auto"/>
        <w:bottom w:val="none" w:sz="0" w:space="0" w:color="auto"/>
        <w:right w:val="none" w:sz="0" w:space="0" w:color="auto"/>
      </w:divBdr>
    </w:div>
    <w:div w:id="1164469885">
      <w:bodyDiv w:val="1"/>
      <w:marLeft w:val="0"/>
      <w:marRight w:val="0"/>
      <w:marTop w:val="0"/>
      <w:marBottom w:val="0"/>
      <w:divBdr>
        <w:top w:val="none" w:sz="0" w:space="0" w:color="auto"/>
        <w:left w:val="none" w:sz="0" w:space="0" w:color="auto"/>
        <w:bottom w:val="none" w:sz="0" w:space="0" w:color="auto"/>
        <w:right w:val="none" w:sz="0" w:space="0" w:color="auto"/>
      </w:divBdr>
    </w:div>
    <w:div w:id="1167674465">
      <w:bodyDiv w:val="1"/>
      <w:marLeft w:val="0"/>
      <w:marRight w:val="0"/>
      <w:marTop w:val="0"/>
      <w:marBottom w:val="0"/>
      <w:divBdr>
        <w:top w:val="none" w:sz="0" w:space="0" w:color="auto"/>
        <w:left w:val="none" w:sz="0" w:space="0" w:color="auto"/>
        <w:bottom w:val="none" w:sz="0" w:space="0" w:color="auto"/>
        <w:right w:val="none" w:sz="0" w:space="0" w:color="auto"/>
      </w:divBdr>
    </w:div>
    <w:div w:id="1173568773">
      <w:bodyDiv w:val="1"/>
      <w:marLeft w:val="0"/>
      <w:marRight w:val="0"/>
      <w:marTop w:val="0"/>
      <w:marBottom w:val="0"/>
      <w:divBdr>
        <w:top w:val="none" w:sz="0" w:space="0" w:color="auto"/>
        <w:left w:val="none" w:sz="0" w:space="0" w:color="auto"/>
        <w:bottom w:val="none" w:sz="0" w:space="0" w:color="auto"/>
        <w:right w:val="none" w:sz="0" w:space="0" w:color="auto"/>
      </w:divBdr>
    </w:div>
    <w:div w:id="1196965646">
      <w:bodyDiv w:val="1"/>
      <w:marLeft w:val="0"/>
      <w:marRight w:val="0"/>
      <w:marTop w:val="0"/>
      <w:marBottom w:val="0"/>
      <w:divBdr>
        <w:top w:val="none" w:sz="0" w:space="0" w:color="auto"/>
        <w:left w:val="none" w:sz="0" w:space="0" w:color="auto"/>
        <w:bottom w:val="none" w:sz="0" w:space="0" w:color="auto"/>
        <w:right w:val="none" w:sz="0" w:space="0" w:color="auto"/>
      </w:divBdr>
    </w:div>
    <w:div w:id="1197356945">
      <w:bodyDiv w:val="1"/>
      <w:marLeft w:val="0"/>
      <w:marRight w:val="0"/>
      <w:marTop w:val="0"/>
      <w:marBottom w:val="0"/>
      <w:divBdr>
        <w:top w:val="none" w:sz="0" w:space="0" w:color="auto"/>
        <w:left w:val="none" w:sz="0" w:space="0" w:color="auto"/>
        <w:bottom w:val="none" w:sz="0" w:space="0" w:color="auto"/>
        <w:right w:val="none" w:sz="0" w:space="0" w:color="auto"/>
      </w:divBdr>
    </w:div>
    <w:div w:id="1198817127">
      <w:bodyDiv w:val="1"/>
      <w:marLeft w:val="0"/>
      <w:marRight w:val="0"/>
      <w:marTop w:val="0"/>
      <w:marBottom w:val="0"/>
      <w:divBdr>
        <w:top w:val="none" w:sz="0" w:space="0" w:color="auto"/>
        <w:left w:val="none" w:sz="0" w:space="0" w:color="auto"/>
        <w:bottom w:val="none" w:sz="0" w:space="0" w:color="auto"/>
        <w:right w:val="none" w:sz="0" w:space="0" w:color="auto"/>
      </w:divBdr>
    </w:div>
    <w:div w:id="1206261716">
      <w:bodyDiv w:val="1"/>
      <w:marLeft w:val="0"/>
      <w:marRight w:val="0"/>
      <w:marTop w:val="0"/>
      <w:marBottom w:val="0"/>
      <w:divBdr>
        <w:top w:val="none" w:sz="0" w:space="0" w:color="auto"/>
        <w:left w:val="none" w:sz="0" w:space="0" w:color="auto"/>
        <w:bottom w:val="none" w:sz="0" w:space="0" w:color="auto"/>
        <w:right w:val="none" w:sz="0" w:space="0" w:color="auto"/>
      </w:divBdr>
    </w:div>
    <w:div w:id="1207912757">
      <w:bodyDiv w:val="1"/>
      <w:marLeft w:val="0"/>
      <w:marRight w:val="0"/>
      <w:marTop w:val="0"/>
      <w:marBottom w:val="0"/>
      <w:divBdr>
        <w:top w:val="none" w:sz="0" w:space="0" w:color="auto"/>
        <w:left w:val="none" w:sz="0" w:space="0" w:color="auto"/>
        <w:bottom w:val="none" w:sz="0" w:space="0" w:color="auto"/>
        <w:right w:val="none" w:sz="0" w:space="0" w:color="auto"/>
      </w:divBdr>
    </w:div>
    <w:div w:id="1214852000">
      <w:bodyDiv w:val="1"/>
      <w:marLeft w:val="0"/>
      <w:marRight w:val="0"/>
      <w:marTop w:val="0"/>
      <w:marBottom w:val="0"/>
      <w:divBdr>
        <w:top w:val="none" w:sz="0" w:space="0" w:color="auto"/>
        <w:left w:val="none" w:sz="0" w:space="0" w:color="auto"/>
        <w:bottom w:val="none" w:sz="0" w:space="0" w:color="auto"/>
        <w:right w:val="none" w:sz="0" w:space="0" w:color="auto"/>
      </w:divBdr>
    </w:div>
    <w:div w:id="1229417388">
      <w:bodyDiv w:val="1"/>
      <w:marLeft w:val="0"/>
      <w:marRight w:val="0"/>
      <w:marTop w:val="0"/>
      <w:marBottom w:val="0"/>
      <w:divBdr>
        <w:top w:val="none" w:sz="0" w:space="0" w:color="auto"/>
        <w:left w:val="none" w:sz="0" w:space="0" w:color="auto"/>
        <w:bottom w:val="none" w:sz="0" w:space="0" w:color="auto"/>
        <w:right w:val="none" w:sz="0" w:space="0" w:color="auto"/>
      </w:divBdr>
    </w:div>
    <w:div w:id="1234896404">
      <w:bodyDiv w:val="1"/>
      <w:marLeft w:val="0"/>
      <w:marRight w:val="0"/>
      <w:marTop w:val="0"/>
      <w:marBottom w:val="0"/>
      <w:divBdr>
        <w:top w:val="none" w:sz="0" w:space="0" w:color="auto"/>
        <w:left w:val="none" w:sz="0" w:space="0" w:color="auto"/>
        <w:bottom w:val="none" w:sz="0" w:space="0" w:color="auto"/>
        <w:right w:val="none" w:sz="0" w:space="0" w:color="auto"/>
      </w:divBdr>
    </w:div>
    <w:div w:id="1243367635">
      <w:bodyDiv w:val="1"/>
      <w:marLeft w:val="0"/>
      <w:marRight w:val="0"/>
      <w:marTop w:val="0"/>
      <w:marBottom w:val="0"/>
      <w:divBdr>
        <w:top w:val="none" w:sz="0" w:space="0" w:color="auto"/>
        <w:left w:val="none" w:sz="0" w:space="0" w:color="auto"/>
        <w:bottom w:val="none" w:sz="0" w:space="0" w:color="auto"/>
        <w:right w:val="none" w:sz="0" w:space="0" w:color="auto"/>
      </w:divBdr>
    </w:div>
    <w:div w:id="1247954452">
      <w:bodyDiv w:val="1"/>
      <w:marLeft w:val="0"/>
      <w:marRight w:val="0"/>
      <w:marTop w:val="0"/>
      <w:marBottom w:val="0"/>
      <w:divBdr>
        <w:top w:val="none" w:sz="0" w:space="0" w:color="auto"/>
        <w:left w:val="none" w:sz="0" w:space="0" w:color="auto"/>
        <w:bottom w:val="none" w:sz="0" w:space="0" w:color="auto"/>
        <w:right w:val="none" w:sz="0" w:space="0" w:color="auto"/>
      </w:divBdr>
    </w:div>
    <w:div w:id="1251623759">
      <w:bodyDiv w:val="1"/>
      <w:marLeft w:val="0"/>
      <w:marRight w:val="0"/>
      <w:marTop w:val="0"/>
      <w:marBottom w:val="0"/>
      <w:divBdr>
        <w:top w:val="none" w:sz="0" w:space="0" w:color="auto"/>
        <w:left w:val="none" w:sz="0" w:space="0" w:color="auto"/>
        <w:bottom w:val="none" w:sz="0" w:space="0" w:color="auto"/>
        <w:right w:val="none" w:sz="0" w:space="0" w:color="auto"/>
      </w:divBdr>
    </w:div>
    <w:div w:id="1268923275">
      <w:bodyDiv w:val="1"/>
      <w:marLeft w:val="0"/>
      <w:marRight w:val="0"/>
      <w:marTop w:val="0"/>
      <w:marBottom w:val="0"/>
      <w:divBdr>
        <w:top w:val="none" w:sz="0" w:space="0" w:color="auto"/>
        <w:left w:val="none" w:sz="0" w:space="0" w:color="auto"/>
        <w:bottom w:val="none" w:sz="0" w:space="0" w:color="auto"/>
        <w:right w:val="none" w:sz="0" w:space="0" w:color="auto"/>
      </w:divBdr>
    </w:div>
    <w:div w:id="1270235324">
      <w:bodyDiv w:val="1"/>
      <w:marLeft w:val="0"/>
      <w:marRight w:val="0"/>
      <w:marTop w:val="0"/>
      <w:marBottom w:val="0"/>
      <w:divBdr>
        <w:top w:val="none" w:sz="0" w:space="0" w:color="auto"/>
        <w:left w:val="none" w:sz="0" w:space="0" w:color="auto"/>
        <w:bottom w:val="none" w:sz="0" w:space="0" w:color="auto"/>
        <w:right w:val="none" w:sz="0" w:space="0" w:color="auto"/>
      </w:divBdr>
    </w:div>
    <w:div w:id="1279800988">
      <w:bodyDiv w:val="1"/>
      <w:marLeft w:val="0"/>
      <w:marRight w:val="0"/>
      <w:marTop w:val="0"/>
      <w:marBottom w:val="0"/>
      <w:divBdr>
        <w:top w:val="none" w:sz="0" w:space="0" w:color="auto"/>
        <w:left w:val="none" w:sz="0" w:space="0" w:color="auto"/>
        <w:bottom w:val="none" w:sz="0" w:space="0" w:color="auto"/>
        <w:right w:val="none" w:sz="0" w:space="0" w:color="auto"/>
      </w:divBdr>
    </w:div>
    <w:div w:id="1292055180">
      <w:bodyDiv w:val="1"/>
      <w:marLeft w:val="0"/>
      <w:marRight w:val="0"/>
      <w:marTop w:val="0"/>
      <w:marBottom w:val="0"/>
      <w:divBdr>
        <w:top w:val="none" w:sz="0" w:space="0" w:color="auto"/>
        <w:left w:val="none" w:sz="0" w:space="0" w:color="auto"/>
        <w:bottom w:val="none" w:sz="0" w:space="0" w:color="auto"/>
        <w:right w:val="none" w:sz="0" w:space="0" w:color="auto"/>
      </w:divBdr>
    </w:div>
    <w:div w:id="1292979039">
      <w:bodyDiv w:val="1"/>
      <w:marLeft w:val="0"/>
      <w:marRight w:val="0"/>
      <w:marTop w:val="0"/>
      <w:marBottom w:val="0"/>
      <w:divBdr>
        <w:top w:val="none" w:sz="0" w:space="0" w:color="auto"/>
        <w:left w:val="none" w:sz="0" w:space="0" w:color="auto"/>
        <w:bottom w:val="none" w:sz="0" w:space="0" w:color="auto"/>
        <w:right w:val="none" w:sz="0" w:space="0" w:color="auto"/>
      </w:divBdr>
    </w:div>
    <w:div w:id="1298293377">
      <w:bodyDiv w:val="1"/>
      <w:marLeft w:val="0"/>
      <w:marRight w:val="0"/>
      <w:marTop w:val="0"/>
      <w:marBottom w:val="0"/>
      <w:divBdr>
        <w:top w:val="none" w:sz="0" w:space="0" w:color="auto"/>
        <w:left w:val="none" w:sz="0" w:space="0" w:color="auto"/>
        <w:bottom w:val="none" w:sz="0" w:space="0" w:color="auto"/>
        <w:right w:val="none" w:sz="0" w:space="0" w:color="auto"/>
      </w:divBdr>
    </w:div>
    <w:div w:id="1300066495">
      <w:bodyDiv w:val="1"/>
      <w:marLeft w:val="0"/>
      <w:marRight w:val="0"/>
      <w:marTop w:val="0"/>
      <w:marBottom w:val="0"/>
      <w:divBdr>
        <w:top w:val="none" w:sz="0" w:space="0" w:color="auto"/>
        <w:left w:val="none" w:sz="0" w:space="0" w:color="auto"/>
        <w:bottom w:val="none" w:sz="0" w:space="0" w:color="auto"/>
        <w:right w:val="none" w:sz="0" w:space="0" w:color="auto"/>
      </w:divBdr>
    </w:div>
    <w:div w:id="1301351475">
      <w:bodyDiv w:val="1"/>
      <w:marLeft w:val="0"/>
      <w:marRight w:val="0"/>
      <w:marTop w:val="0"/>
      <w:marBottom w:val="0"/>
      <w:divBdr>
        <w:top w:val="none" w:sz="0" w:space="0" w:color="auto"/>
        <w:left w:val="none" w:sz="0" w:space="0" w:color="auto"/>
        <w:bottom w:val="none" w:sz="0" w:space="0" w:color="auto"/>
        <w:right w:val="none" w:sz="0" w:space="0" w:color="auto"/>
      </w:divBdr>
    </w:div>
    <w:div w:id="1303315383">
      <w:bodyDiv w:val="1"/>
      <w:marLeft w:val="0"/>
      <w:marRight w:val="0"/>
      <w:marTop w:val="0"/>
      <w:marBottom w:val="0"/>
      <w:divBdr>
        <w:top w:val="none" w:sz="0" w:space="0" w:color="auto"/>
        <w:left w:val="none" w:sz="0" w:space="0" w:color="auto"/>
        <w:bottom w:val="none" w:sz="0" w:space="0" w:color="auto"/>
        <w:right w:val="none" w:sz="0" w:space="0" w:color="auto"/>
      </w:divBdr>
    </w:div>
    <w:div w:id="1326014106">
      <w:bodyDiv w:val="1"/>
      <w:marLeft w:val="0"/>
      <w:marRight w:val="0"/>
      <w:marTop w:val="0"/>
      <w:marBottom w:val="0"/>
      <w:divBdr>
        <w:top w:val="none" w:sz="0" w:space="0" w:color="auto"/>
        <w:left w:val="none" w:sz="0" w:space="0" w:color="auto"/>
        <w:bottom w:val="none" w:sz="0" w:space="0" w:color="auto"/>
        <w:right w:val="none" w:sz="0" w:space="0" w:color="auto"/>
      </w:divBdr>
    </w:div>
    <w:div w:id="1329753962">
      <w:bodyDiv w:val="1"/>
      <w:marLeft w:val="0"/>
      <w:marRight w:val="0"/>
      <w:marTop w:val="0"/>
      <w:marBottom w:val="0"/>
      <w:divBdr>
        <w:top w:val="none" w:sz="0" w:space="0" w:color="auto"/>
        <w:left w:val="none" w:sz="0" w:space="0" w:color="auto"/>
        <w:bottom w:val="none" w:sz="0" w:space="0" w:color="auto"/>
        <w:right w:val="none" w:sz="0" w:space="0" w:color="auto"/>
      </w:divBdr>
    </w:div>
    <w:div w:id="1334642813">
      <w:bodyDiv w:val="1"/>
      <w:marLeft w:val="0"/>
      <w:marRight w:val="0"/>
      <w:marTop w:val="0"/>
      <w:marBottom w:val="0"/>
      <w:divBdr>
        <w:top w:val="none" w:sz="0" w:space="0" w:color="auto"/>
        <w:left w:val="none" w:sz="0" w:space="0" w:color="auto"/>
        <w:bottom w:val="none" w:sz="0" w:space="0" w:color="auto"/>
        <w:right w:val="none" w:sz="0" w:space="0" w:color="auto"/>
      </w:divBdr>
    </w:div>
    <w:div w:id="1335959204">
      <w:bodyDiv w:val="1"/>
      <w:marLeft w:val="0"/>
      <w:marRight w:val="0"/>
      <w:marTop w:val="0"/>
      <w:marBottom w:val="0"/>
      <w:divBdr>
        <w:top w:val="none" w:sz="0" w:space="0" w:color="auto"/>
        <w:left w:val="none" w:sz="0" w:space="0" w:color="auto"/>
        <w:bottom w:val="none" w:sz="0" w:space="0" w:color="auto"/>
        <w:right w:val="none" w:sz="0" w:space="0" w:color="auto"/>
      </w:divBdr>
    </w:div>
    <w:div w:id="1336614259">
      <w:bodyDiv w:val="1"/>
      <w:marLeft w:val="0"/>
      <w:marRight w:val="0"/>
      <w:marTop w:val="0"/>
      <w:marBottom w:val="0"/>
      <w:divBdr>
        <w:top w:val="none" w:sz="0" w:space="0" w:color="auto"/>
        <w:left w:val="none" w:sz="0" w:space="0" w:color="auto"/>
        <w:bottom w:val="none" w:sz="0" w:space="0" w:color="auto"/>
        <w:right w:val="none" w:sz="0" w:space="0" w:color="auto"/>
      </w:divBdr>
    </w:div>
    <w:div w:id="1342976380">
      <w:bodyDiv w:val="1"/>
      <w:marLeft w:val="0"/>
      <w:marRight w:val="0"/>
      <w:marTop w:val="0"/>
      <w:marBottom w:val="0"/>
      <w:divBdr>
        <w:top w:val="none" w:sz="0" w:space="0" w:color="auto"/>
        <w:left w:val="none" w:sz="0" w:space="0" w:color="auto"/>
        <w:bottom w:val="none" w:sz="0" w:space="0" w:color="auto"/>
        <w:right w:val="none" w:sz="0" w:space="0" w:color="auto"/>
      </w:divBdr>
    </w:div>
    <w:div w:id="1343893524">
      <w:bodyDiv w:val="1"/>
      <w:marLeft w:val="0"/>
      <w:marRight w:val="0"/>
      <w:marTop w:val="0"/>
      <w:marBottom w:val="0"/>
      <w:divBdr>
        <w:top w:val="none" w:sz="0" w:space="0" w:color="auto"/>
        <w:left w:val="none" w:sz="0" w:space="0" w:color="auto"/>
        <w:bottom w:val="none" w:sz="0" w:space="0" w:color="auto"/>
        <w:right w:val="none" w:sz="0" w:space="0" w:color="auto"/>
      </w:divBdr>
    </w:div>
    <w:div w:id="1344625280">
      <w:bodyDiv w:val="1"/>
      <w:marLeft w:val="0"/>
      <w:marRight w:val="0"/>
      <w:marTop w:val="0"/>
      <w:marBottom w:val="0"/>
      <w:divBdr>
        <w:top w:val="none" w:sz="0" w:space="0" w:color="auto"/>
        <w:left w:val="none" w:sz="0" w:space="0" w:color="auto"/>
        <w:bottom w:val="none" w:sz="0" w:space="0" w:color="auto"/>
        <w:right w:val="none" w:sz="0" w:space="0" w:color="auto"/>
      </w:divBdr>
    </w:div>
    <w:div w:id="1391613005">
      <w:bodyDiv w:val="1"/>
      <w:marLeft w:val="0"/>
      <w:marRight w:val="0"/>
      <w:marTop w:val="0"/>
      <w:marBottom w:val="0"/>
      <w:divBdr>
        <w:top w:val="none" w:sz="0" w:space="0" w:color="auto"/>
        <w:left w:val="none" w:sz="0" w:space="0" w:color="auto"/>
        <w:bottom w:val="none" w:sz="0" w:space="0" w:color="auto"/>
        <w:right w:val="none" w:sz="0" w:space="0" w:color="auto"/>
      </w:divBdr>
    </w:div>
    <w:div w:id="1404252234">
      <w:bodyDiv w:val="1"/>
      <w:marLeft w:val="0"/>
      <w:marRight w:val="0"/>
      <w:marTop w:val="0"/>
      <w:marBottom w:val="0"/>
      <w:divBdr>
        <w:top w:val="none" w:sz="0" w:space="0" w:color="auto"/>
        <w:left w:val="none" w:sz="0" w:space="0" w:color="auto"/>
        <w:bottom w:val="none" w:sz="0" w:space="0" w:color="auto"/>
        <w:right w:val="none" w:sz="0" w:space="0" w:color="auto"/>
      </w:divBdr>
    </w:div>
    <w:div w:id="1409352292">
      <w:bodyDiv w:val="1"/>
      <w:marLeft w:val="0"/>
      <w:marRight w:val="0"/>
      <w:marTop w:val="0"/>
      <w:marBottom w:val="0"/>
      <w:divBdr>
        <w:top w:val="none" w:sz="0" w:space="0" w:color="auto"/>
        <w:left w:val="none" w:sz="0" w:space="0" w:color="auto"/>
        <w:bottom w:val="none" w:sz="0" w:space="0" w:color="auto"/>
        <w:right w:val="none" w:sz="0" w:space="0" w:color="auto"/>
      </w:divBdr>
    </w:div>
    <w:div w:id="1409959529">
      <w:bodyDiv w:val="1"/>
      <w:marLeft w:val="0"/>
      <w:marRight w:val="0"/>
      <w:marTop w:val="0"/>
      <w:marBottom w:val="0"/>
      <w:divBdr>
        <w:top w:val="none" w:sz="0" w:space="0" w:color="auto"/>
        <w:left w:val="none" w:sz="0" w:space="0" w:color="auto"/>
        <w:bottom w:val="none" w:sz="0" w:space="0" w:color="auto"/>
        <w:right w:val="none" w:sz="0" w:space="0" w:color="auto"/>
      </w:divBdr>
    </w:div>
    <w:div w:id="1417705965">
      <w:bodyDiv w:val="1"/>
      <w:marLeft w:val="0"/>
      <w:marRight w:val="0"/>
      <w:marTop w:val="0"/>
      <w:marBottom w:val="0"/>
      <w:divBdr>
        <w:top w:val="none" w:sz="0" w:space="0" w:color="auto"/>
        <w:left w:val="none" w:sz="0" w:space="0" w:color="auto"/>
        <w:bottom w:val="none" w:sz="0" w:space="0" w:color="auto"/>
        <w:right w:val="none" w:sz="0" w:space="0" w:color="auto"/>
      </w:divBdr>
    </w:div>
    <w:div w:id="1438017551">
      <w:bodyDiv w:val="1"/>
      <w:marLeft w:val="0"/>
      <w:marRight w:val="0"/>
      <w:marTop w:val="0"/>
      <w:marBottom w:val="0"/>
      <w:divBdr>
        <w:top w:val="none" w:sz="0" w:space="0" w:color="auto"/>
        <w:left w:val="none" w:sz="0" w:space="0" w:color="auto"/>
        <w:bottom w:val="none" w:sz="0" w:space="0" w:color="auto"/>
        <w:right w:val="none" w:sz="0" w:space="0" w:color="auto"/>
      </w:divBdr>
    </w:div>
    <w:div w:id="1444807136">
      <w:bodyDiv w:val="1"/>
      <w:marLeft w:val="0"/>
      <w:marRight w:val="0"/>
      <w:marTop w:val="0"/>
      <w:marBottom w:val="0"/>
      <w:divBdr>
        <w:top w:val="none" w:sz="0" w:space="0" w:color="auto"/>
        <w:left w:val="none" w:sz="0" w:space="0" w:color="auto"/>
        <w:bottom w:val="none" w:sz="0" w:space="0" w:color="auto"/>
        <w:right w:val="none" w:sz="0" w:space="0" w:color="auto"/>
      </w:divBdr>
    </w:div>
    <w:div w:id="1459376716">
      <w:bodyDiv w:val="1"/>
      <w:marLeft w:val="0"/>
      <w:marRight w:val="0"/>
      <w:marTop w:val="0"/>
      <w:marBottom w:val="0"/>
      <w:divBdr>
        <w:top w:val="none" w:sz="0" w:space="0" w:color="auto"/>
        <w:left w:val="none" w:sz="0" w:space="0" w:color="auto"/>
        <w:bottom w:val="none" w:sz="0" w:space="0" w:color="auto"/>
        <w:right w:val="none" w:sz="0" w:space="0" w:color="auto"/>
      </w:divBdr>
    </w:div>
    <w:div w:id="1465195793">
      <w:bodyDiv w:val="1"/>
      <w:marLeft w:val="0"/>
      <w:marRight w:val="0"/>
      <w:marTop w:val="0"/>
      <w:marBottom w:val="0"/>
      <w:divBdr>
        <w:top w:val="none" w:sz="0" w:space="0" w:color="auto"/>
        <w:left w:val="none" w:sz="0" w:space="0" w:color="auto"/>
        <w:bottom w:val="none" w:sz="0" w:space="0" w:color="auto"/>
        <w:right w:val="none" w:sz="0" w:space="0" w:color="auto"/>
      </w:divBdr>
    </w:div>
    <w:div w:id="1467433040">
      <w:bodyDiv w:val="1"/>
      <w:marLeft w:val="0"/>
      <w:marRight w:val="0"/>
      <w:marTop w:val="0"/>
      <w:marBottom w:val="0"/>
      <w:divBdr>
        <w:top w:val="none" w:sz="0" w:space="0" w:color="auto"/>
        <w:left w:val="none" w:sz="0" w:space="0" w:color="auto"/>
        <w:bottom w:val="none" w:sz="0" w:space="0" w:color="auto"/>
        <w:right w:val="none" w:sz="0" w:space="0" w:color="auto"/>
      </w:divBdr>
    </w:div>
    <w:div w:id="1477410707">
      <w:bodyDiv w:val="1"/>
      <w:marLeft w:val="0"/>
      <w:marRight w:val="0"/>
      <w:marTop w:val="0"/>
      <w:marBottom w:val="0"/>
      <w:divBdr>
        <w:top w:val="none" w:sz="0" w:space="0" w:color="auto"/>
        <w:left w:val="none" w:sz="0" w:space="0" w:color="auto"/>
        <w:bottom w:val="none" w:sz="0" w:space="0" w:color="auto"/>
        <w:right w:val="none" w:sz="0" w:space="0" w:color="auto"/>
      </w:divBdr>
    </w:div>
    <w:div w:id="1482311073">
      <w:bodyDiv w:val="1"/>
      <w:marLeft w:val="0"/>
      <w:marRight w:val="0"/>
      <w:marTop w:val="0"/>
      <w:marBottom w:val="0"/>
      <w:divBdr>
        <w:top w:val="none" w:sz="0" w:space="0" w:color="auto"/>
        <w:left w:val="none" w:sz="0" w:space="0" w:color="auto"/>
        <w:bottom w:val="none" w:sz="0" w:space="0" w:color="auto"/>
        <w:right w:val="none" w:sz="0" w:space="0" w:color="auto"/>
      </w:divBdr>
    </w:div>
    <w:div w:id="1492024381">
      <w:bodyDiv w:val="1"/>
      <w:marLeft w:val="0"/>
      <w:marRight w:val="0"/>
      <w:marTop w:val="0"/>
      <w:marBottom w:val="0"/>
      <w:divBdr>
        <w:top w:val="none" w:sz="0" w:space="0" w:color="auto"/>
        <w:left w:val="none" w:sz="0" w:space="0" w:color="auto"/>
        <w:bottom w:val="none" w:sz="0" w:space="0" w:color="auto"/>
        <w:right w:val="none" w:sz="0" w:space="0" w:color="auto"/>
      </w:divBdr>
    </w:div>
    <w:div w:id="1498111377">
      <w:bodyDiv w:val="1"/>
      <w:marLeft w:val="0"/>
      <w:marRight w:val="0"/>
      <w:marTop w:val="0"/>
      <w:marBottom w:val="0"/>
      <w:divBdr>
        <w:top w:val="none" w:sz="0" w:space="0" w:color="auto"/>
        <w:left w:val="none" w:sz="0" w:space="0" w:color="auto"/>
        <w:bottom w:val="none" w:sz="0" w:space="0" w:color="auto"/>
        <w:right w:val="none" w:sz="0" w:space="0" w:color="auto"/>
      </w:divBdr>
    </w:div>
    <w:div w:id="1501235890">
      <w:bodyDiv w:val="1"/>
      <w:marLeft w:val="0"/>
      <w:marRight w:val="0"/>
      <w:marTop w:val="0"/>
      <w:marBottom w:val="0"/>
      <w:divBdr>
        <w:top w:val="none" w:sz="0" w:space="0" w:color="auto"/>
        <w:left w:val="none" w:sz="0" w:space="0" w:color="auto"/>
        <w:bottom w:val="none" w:sz="0" w:space="0" w:color="auto"/>
        <w:right w:val="none" w:sz="0" w:space="0" w:color="auto"/>
      </w:divBdr>
    </w:div>
    <w:div w:id="1503742247">
      <w:bodyDiv w:val="1"/>
      <w:marLeft w:val="0"/>
      <w:marRight w:val="0"/>
      <w:marTop w:val="0"/>
      <w:marBottom w:val="0"/>
      <w:divBdr>
        <w:top w:val="none" w:sz="0" w:space="0" w:color="auto"/>
        <w:left w:val="none" w:sz="0" w:space="0" w:color="auto"/>
        <w:bottom w:val="none" w:sz="0" w:space="0" w:color="auto"/>
        <w:right w:val="none" w:sz="0" w:space="0" w:color="auto"/>
      </w:divBdr>
    </w:div>
    <w:div w:id="1505706208">
      <w:bodyDiv w:val="1"/>
      <w:marLeft w:val="0"/>
      <w:marRight w:val="0"/>
      <w:marTop w:val="0"/>
      <w:marBottom w:val="0"/>
      <w:divBdr>
        <w:top w:val="none" w:sz="0" w:space="0" w:color="auto"/>
        <w:left w:val="none" w:sz="0" w:space="0" w:color="auto"/>
        <w:bottom w:val="none" w:sz="0" w:space="0" w:color="auto"/>
        <w:right w:val="none" w:sz="0" w:space="0" w:color="auto"/>
      </w:divBdr>
    </w:div>
    <w:div w:id="1505971912">
      <w:bodyDiv w:val="1"/>
      <w:marLeft w:val="0"/>
      <w:marRight w:val="0"/>
      <w:marTop w:val="0"/>
      <w:marBottom w:val="0"/>
      <w:divBdr>
        <w:top w:val="none" w:sz="0" w:space="0" w:color="auto"/>
        <w:left w:val="none" w:sz="0" w:space="0" w:color="auto"/>
        <w:bottom w:val="none" w:sz="0" w:space="0" w:color="auto"/>
        <w:right w:val="none" w:sz="0" w:space="0" w:color="auto"/>
      </w:divBdr>
    </w:div>
    <w:div w:id="1517421553">
      <w:bodyDiv w:val="1"/>
      <w:marLeft w:val="0"/>
      <w:marRight w:val="0"/>
      <w:marTop w:val="0"/>
      <w:marBottom w:val="0"/>
      <w:divBdr>
        <w:top w:val="none" w:sz="0" w:space="0" w:color="auto"/>
        <w:left w:val="none" w:sz="0" w:space="0" w:color="auto"/>
        <w:bottom w:val="none" w:sz="0" w:space="0" w:color="auto"/>
        <w:right w:val="none" w:sz="0" w:space="0" w:color="auto"/>
      </w:divBdr>
    </w:div>
    <w:div w:id="1518159302">
      <w:bodyDiv w:val="1"/>
      <w:marLeft w:val="0"/>
      <w:marRight w:val="0"/>
      <w:marTop w:val="0"/>
      <w:marBottom w:val="0"/>
      <w:divBdr>
        <w:top w:val="none" w:sz="0" w:space="0" w:color="auto"/>
        <w:left w:val="none" w:sz="0" w:space="0" w:color="auto"/>
        <w:bottom w:val="none" w:sz="0" w:space="0" w:color="auto"/>
        <w:right w:val="none" w:sz="0" w:space="0" w:color="auto"/>
      </w:divBdr>
    </w:div>
    <w:div w:id="1521624642">
      <w:bodyDiv w:val="1"/>
      <w:marLeft w:val="0"/>
      <w:marRight w:val="0"/>
      <w:marTop w:val="0"/>
      <w:marBottom w:val="0"/>
      <w:divBdr>
        <w:top w:val="none" w:sz="0" w:space="0" w:color="auto"/>
        <w:left w:val="none" w:sz="0" w:space="0" w:color="auto"/>
        <w:bottom w:val="none" w:sz="0" w:space="0" w:color="auto"/>
        <w:right w:val="none" w:sz="0" w:space="0" w:color="auto"/>
      </w:divBdr>
    </w:div>
    <w:div w:id="1526091660">
      <w:bodyDiv w:val="1"/>
      <w:marLeft w:val="0"/>
      <w:marRight w:val="0"/>
      <w:marTop w:val="0"/>
      <w:marBottom w:val="0"/>
      <w:divBdr>
        <w:top w:val="none" w:sz="0" w:space="0" w:color="auto"/>
        <w:left w:val="none" w:sz="0" w:space="0" w:color="auto"/>
        <w:bottom w:val="none" w:sz="0" w:space="0" w:color="auto"/>
        <w:right w:val="none" w:sz="0" w:space="0" w:color="auto"/>
      </w:divBdr>
      <w:divsChild>
        <w:div w:id="547881529">
          <w:marLeft w:val="0"/>
          <w:marRight w:val="0"/>
          <w:marTop w:val="0"/>
          <w:marBottom w:val="0"/>
          <w:divBdr>
            <w:top w:val="none" w:sz="0" w:space="0" w:color="auto"/>
            <w:left w:val="none" w:sz="0" w:space="0" w:color="auto"/>
            <w:bottom w:val="none" w:sz="0" w:space="0" w:color="auto"/>
            <w:right w:val="none" w:sz="0" w:space="0" w:color="auto"/>
          </w:divBdr>
        </w:div>
      </w:divsChild>
    </w:div>
    <w:div w:id="1533346947">
      <w:bodyDiv w:val="1"/>
      <w:marLeft w:val="0"/>
      <w:marRight w:val="0"/>
      <w:marTop w:val="0"/>
      <w:marBottom w:val="0"/>
      <w:divBdr>
        <w:top w:val="none" w:sz="0" w:space="0" w:color="auto"/>
        <w:left w:val="none" w:sz="0" w:space="0" w:color="auto"/>
        <w:bottom w:val="none" w:sz="0" w:space="0" w:color="auto"/>
        <w:right w:val="none" w:sz="0" w:space="0" w:color="auto"/>
      </w:divBdr>
    </w:div>
    <w:div w:id="1537545736">
      <w:bodyDiv w:val="1"/>
      <w:marLeft w:val="0"/>
      <w:marRight w:val="0"/>
      <w:marTop w:val="0"/>
      <w:marBottom w:val="0"/>
      <w:divBdr>
        <w:top w:val="none" w:sz="0" w:space="0" w:color="auto"/>
        <w:left w:val="none" w:sz="0" w:space="0" w:color="auto"/>
        <w:bottom w:val="none" w:sz="0" w:space="0" w:color="auto"/>
        <w:right w:val="none" w:sz="0" w:space="0" w:color="auto"/>
      </w:divBdr>
    </w:div>
    <w:div w:id="1537886933">
      <w:bodyDiv w:val="1"/>
      <w:marLeft w:val="0"/>
      <w:marRight w:val="0"/>
      <w:marTop w:val="0"/>
      <w:marBottom w:val="0"/>
      <w:divBdr>
        <w:top w:val="none" w:sz="0" w:space="0" w:color="auto"/>
        <w:left w:val="none" w:sz="0" w:space="0" w:color="auto"/>
        <w:bottom w:val="none" w:sz="0" w:space="0" w:color="auto"/>
        <w:right w:val="none" w:sz="0" w:space="0" w:color="auto"/>
      </w:divBdr>
    </w:div>
    <w:div w:id="1543980680">
      <w:bodyDiv w:val="1"/>
      <w:marLeft w:val="0"/>
      <w:marRight w:val="0"/>
      <w:marTop w:val="0"/>
      <w:marBottom w:val="0"/>
      <w:divBdr>
        <w:top w:val="none" w:sz="0" w:space="0" w:color="auto"/>
        <w:left w:val="none" w:sz="0" w:space="0" w:color="auto"/>
        <w:bottom w:val="none" w:sz="0" w:space="0" w:color="auto"/>
        <w:right w:val="none" w:sz="0" w:space="0" w:color="auto"/>
      </w:divBdr>
    </w:div>
    <w:div w:id="1550604664">
      <w:bodyDiv w:val="1"/>
      <w:marLeft w:val="0"/>
      <w:marRight w:val="0"/>
      <w:marTop w:val="0"/>
      <w:marBottom w:val="0"/>
      <w:divBdr>
        <w:top w:val="none" w:sz="0" w:space="0" w:color="auto"/>
        <w:left w:val="none" w:sz="0" w:space="0" w:color="auto"/>
        <w:bottom w:val="none" w:sz="0" w:space="0" w:color="auto"/>
        <w:right w:val="none" w:sz="0" w:space="0" w:color="auto"/>
      </w:divBdr>
    </w:div>
    <w:div w:id="1551065069">
      <w:bodyDiv w:val="1"/>
      <w:marLeft w:val="0"/>
      <w:marRight w:val="0"/>
      <w:marTop w:val="0"/>
      <w:marBottom w:val="0"/>
      <w:divBdr>
        <w:top w:val="none" w:sz="0" w:space="0" w:color="auto"/>
        <w:left w:val="none" w:sz="0" w:space="0" w:color="auto"/>
        <w:bottom w:val="none" w:sz="0" w:space="0" w:color="auto"/>
        <w:right w:val="none" w:sz="0" w:space="0" w:color="auto"/>
      </w:divBdr>
    </w:div>
    <w:div w:id="1552112164">
      <w:bodyDiv w:val="1"/>
      <w:marLeft w:val="0"/>
      <w:marRight w:val="0"/>
      <w:marTop w:val="0"/>
      <w:marBottom w:val="0"/>
      <w:divBdr>
        <w:top w:val="none" w:sz="0" w:space="0" w:color="auto"/>
        <w:left w:val="none" w:sz="0" w:space="0" w:color="auto"/>
        <w:bottom w:val="none" w:sz="0" w:space="0" w:color="auto"/>
        <w:right w:val="none" w:sz="0" w:space="0" w:color="auto"/>
      </w:divBdr>
    </w:div>
    <w:div w:id="1552840625">
      <w:bodyDiv w:val="1"/>
      <w:marLeft w:val="0"/>
      <w:marRight w:val="0"/>
      <w:marTop w:val="0"/>
      <w:marBottom w:val="0"/>
      <w:divBdr>
        <w:top w:val="none" w:sz="0" w:space="0" w:color="auto"/>
        <w:left w:val="none" w:sz="0" w:space="0" w:color="auto"/>
        <w:bottom w:val="none" w:sz="0" w:space="0" w:color="auto"/>
        <w:right w:val="none" w:sz="0" w:space="0" w:color="auto"/>
      </w:divBdr>
    </w:div>
    <w:div w:id="1560283514">
      <w:bodyDiv w:val="1"/>
      <w:marLeft w:val="0"/>
      <w:marRight w:val="0"/>
      <w:marTop w:val="0"/>
      <w:marBottom w:val="0"/>
      <w:divBdr>
        <w:top w:val="none" w:sz="0" w:space="0" w:color="auto"/>
        <w:left w:val="none" w:sz="0" w:space="0" w:color="auto"/>
        <w:bottom w:val="none" w:sz="0" w:space="0" w:color="auto"/>
        <w:right w:val="none" w:sz="0" w:space="0" w:color="auto"/>
      </w:divBdr>
    </w:div>
    <w:div w:id="1560706888">
      <w:bodyDiv w:val="1"/>
      <w:marLeft w:val="0"/>
      <w:marRight w:val="0"/>
      <w:marTop w:val="0"/>
      <w:marBottom w:val="0"/>
      <w:divBdr>
        <w:top w:val="none" w:sz="0" w:space="0" w:color="auto"/>
        <w:left w:val="none" w:sz="0" w:space="0" w:color="auto"/>
        <w:bottom w:val="none" w:sz="0" w:space="0" w:color="auto"/>
        <w:right w:val="none" w:sz="0" w:space="0" w:color="auto"/>
      </w:divBdr>
    </w:div>
    <w:div w:id="1561096443">
      <w:bodyDiv w:val="1"/>
      <w:marLeft w:val="0"/>
      <w:marRight w:val="0"/>
      <w:marTop w:val="0"/>
      <w:marBottom w:val="0"/>
      <w:divBdr>
        <w:top w:val="none" w:sz="0" w:space="0" w:color="auto"/>
        <w:left w:val="none" w:sz="0" w:space="0" w:color="auto"/>
        <w:bottom w:val="none" w:sz="0" w:space="0" w:color="auto"/>
        <w:right w:val="none" w:sz="0" w:space="0" w:color="auto"/>
      </w:divBdr>
    </w:div>
    <w:div w:id="1563059958">
      <w:bodyDiv w:val="1"/>
      <w:marLeft w:val="0"/>
      <w:marRight w:val="0"/>
      <w:marTop w:val="0"/>
      <w:marBottom w:val="0"/>
      <w:divBdr>
        <w:top w:val="none" w:sz="0" w:space="0" w:color="auto"/>
        <w:left w:val="none" w:sz="0" w:space="0" w:color="auto"/>
        <w:bottom w:val="none" w:sz="0" w:space="0" w:color="auto"/>
        <w:right w:val="none" w:sz="0" w:space="0" w:color="auto"/>
      </w:divBdr>
    </w:div>
    <w:div w:id="1564758763">
      <w:bodyDiv w:val="1"/>
      <w:marLeft w:val="0"/>
      <w:marRight w:val="0"/>
      <w:marTop w:val="0"/>
      <w:marBottom w:val="0"/>
      <w:divBdr>
        <w:top w:val="none" w:sz="0" w:space="0" w:color="auto"/>
        <w:left w:val="none" w:sz="0" w:space="0" w:color="auto"/>
        <w:bottom w:val="none" w:sz="0" w:space="0" w:color="auto"/>
        <w:right w:val="none" w:sz="0" w:space="0" w:color="auto"/>
      </w:divBdr>
    </w:div>
    <w:div w:id="1573462123">
      <w:bodyDiv w:val="1"/>
      <w:marLeft w:val="0"/>
      <w:marRight w:val="0"/>
      <w:marTop w:val="0"/>
      <w:marBottom w:val="0"/>
      <w:divBdr>
        <w:top w:val="none" w:sz="0" w:space="0" w:color="auto"/>
        <w:left w:val="none" w:sz="0" w:space="0" w:color="auto"/>
        <w:bottom w:val="none" w:sz="0" w:space="0" w:color="auto"/>
        <w:right w:val="none" w:sz="0" w:space="0" w:color="auto"/>
      </w:divBdr>
    </w:div>
    <w:div w:id="1580945203">
      <w:bodyDiv w:val="1"/>
      <w:marLeft w:val="0"/>
      <w:marRight w:val="0"/>
      <w:marTop w:val="0"/>
      <w:marBottom w:val="0"/>
      <w:divBdr>
        <w:top w:val="none" w:sz="0" w:space="0" w:color="auto"/>
        <w:left w:val="none" w:sz="0" w:space="0" w:color="auto"/>
        <w:bottom w:val="none" w:sz="0" w:space="0" w:color="auto"/>
        <w:right w:val="none" w:sz="0" w:space="0" w:color="auto"/>
      </w:divBdr>
    </w:div>
    <w:div w:id="1582594498">
      <w:bodyDiv w:val="1"/>
      <w:marLeft w:val="0"/>
      <w:marRight w:val="0"/>
      <w:marTop w:val="0"/>
      <w:marBottom w:val="0"/>
      <w:divBdr>
        <w:top w:val="none" w:sz="0" w:space="0" w:color="auto"/>
        <w:left w:val="none" w:sz="0" w:space="0" w:color="auto"/>
        <w:bottom w:val="none" w:sz="0" w:space="0" w:color="auto"/>
        <w:right w:val="none" w:sz="0" w:space="0" w:color="auto"/>
      </w:divBdr>
    </w:div>
    <w:div w:id="1589581737">
      <w:bodyDiv w:val="1"/>
      <w:marLeft w:val="0"/>
      <w:marRight w:val="0"/>
      <w:marTop w:val="0"/>
      <w:marBottom w:val="0"/>
      <w:divBdr>
        <w:top w:val="none" w:sz="0" w:space="0" w:color="auto"/>
        <w:left w:val="none" w:sz="0" w:space="0" w:color="auto"/>
        <w:bottom w:val="none" w:sz="0" w:space="0" w:color="auto"/>
        <w:right w:val="none" w:sz="0" w:space="0" w:color="auto"/>
      </w:divBdr>
    </w:div>
    <w:div w:id="1590239442">
      <w:bodyDiv w:val="1"/>
      <w:marLeft w:val="0"/>
      <w:marRight w:val="0"/>
      <w:marTop w:val="0"/>
      <w:marBottom w:val="0"/>
      <w:divBdr>
        <w:top w:val="none" w:sz="0" w:space="0" w:color="auto"/>
        <w:left w:val="none" w:sz="0" w:space="0" w:color="auto"/>
        <w:bottom w:val="none" w:sz="0" w:space="0" w:color="auto"/>
        <w:right w:val="none" w:sz="0" w:space="0" w:color="auto"/>
      </w:divBdr>
    </w:div>
    <w:div w:id="1604651304">
      <w:bodyDiv w:val="1"/>
      <w:marLeft w:val="0"/>
      <w:marRight w:val="0"/>
      <w:marTop w:val="0"/>
      <w:marBottom w:val="0"/>
      <w:divBdr>
        <w:top w:val="none" w:sz="0" w:space="0" w:color="auto"/>
        <w:left w:val="none" w:sz="0" w:space="0" w:color="auto"/>
        <w:bottom w:val="none" w:sz="0" w:space="0" w:color="auto"/>
        <w:right w:val="none" w:sz="0" w:space="0" w:color="auto"/>
      </w:divBdr>
    </w:div>
    <w:div w:id="1624574732">
      <w:bodyDiv w:val="1"/>
      <w:marLeft w:val="0"/>
      <w:marRight w:val="0"/>
      <w:marTop w:val="0"/>
      <w:marBottom w:val="0"/>
      <w:divBdr>
        <w:top w:val="none" w:sz="0" w:space="0" w:color="auto"/>
        <w:left w:val="none" w:sz="0" w:space="0" w:color="auto"/>
        <w:bottom w:val="none" w:sz="0" w:space="0" w:color="auto"/>
        <w:right w:val="none" w:sz="0" w:space="0" w:color="auto"/>
      </w:divBdr>
    </w:div>
    <w:div w:id="1633293441">
      <w:bodyDiv w:val="1"/>
      <w:marLeft w:val="0"/>
      <w:marRight w:val="0"/>
      <w:marTop w:val="0"/>
      <w:marBottom w:val="0"/>
      <w:divBdr>
        <w:top w:val="none" w:sz="0" w:space="0" w:color="auto"/>
        <w:left w:val="none" w:sz="0" w:space="0" w:color="auto"/>
        <w:bottom w:val="none" w:sz="0" w:space="0" w:color="auto"/>
        <w:right w:val="none" w:sz="0" w:space="0" w:color="auto"/>
      </w:divBdr>
    </w:div>
    <w:div w:id="1645157454">
      <w:bodyDiv w:val="1"/>
      <w:marLeft w:val="0"/>
      <w:marRight w:val="0"/>
      <w:marTop w:val="0"/>
      <w:marBottom w:val="0"/>
      <w:divBdr>
        <w:top w:val="none" w:sz="0" w:space="0" w:color="auto"/>
        <w:left w:val="none" w:sz="0" w:space="0" w:color="auto"/>
        <w:bottom w:val="none" w:sz="0" w:space="0" w:color="auto"/>
        <w:right w:val="none" w:sz="0" w:space="0" w:color="auto"/>
      </w:divBdr>
    </w:div>
    <w:div w:id="1645238502">
      <w:bodyDiv w:val="1"/>
      <w:marLeft w:val="0"/>
      <w:marRight w:val="0"/>
      <w:marTop w:val="0"/>
      <w:marBottom w:val="0"/>
      <w:divBdr>
        <w:top w:val="none" w:sz="0" w:space="0" w:color="auto"/>
        <w:left w:val="none" w:sz="0" w:space="0" w:color="auto"/>
        <w:bottom w:val="none" w:sz="0" w:space="0" w:color="auto"/>
        <w:right w:val="none" w:sz="0" w:space="0" w:color="auto"/>
      </w:divBdr>
    </w:div>
    <w:div w:id="1649018509">
      <w:bodyDiv w:val="1"/>
      <w:marLeft w:val="0"/>
      <w:marRight w:val="0"/>
      <w:marTop w:val="0"/>
      <w:marBottom w:val="0"/>
      <w:divBdr>
        <w:top w:val="none" w:sz="0" w:space="0" w:color="auto"/>
        <w:left w:val="none" w:sz="0" w:space="0" w:color="auto"/>
        <w:bottom w:val="none" w:sz="0" w:space="0" w:color="auto"/>
        <w:right w:val="none" w:sz="0" w:space="0" w:color="auto"/>
      </w:divBdr>
    </w:div>
    <w:div w:id="1657146419">
      <w:bodyDiv w:val="1"/>
      <w:marLeft w:val="0"/>
      <w:marRight w:val="0"/>
      <w:marTop w:val="0"/>
      <w:marBottom w:val="0"/>
      <w:divBdr>
        <w:top w:val="none" w:sz="0" w:space="0" w:color="auto"/>
        <w:left w:val="none" w:sz="0" w:space="0" w:color="auto"/>
        <w:bottom w:val="none" w:sz="0" w:space="0" w:color="auto"/>
        <w:right w:val="none" w:sz="0" w:space="0" w:color="auto"/>
      </w:divBdr>
    </w:div>
    <w:div w:id="1661418671">
      <w:bodyDiv w:val="1"/>
      <w:marLeft w:val="0"/>
      <w:marRight w:val="0"/>
      <w:marTop w:val="0"/>
      <w:marBottom w:val="0"/>
      <w:divBdr>
        <w:top w:val="none" w:sz="0" w:space="0" w:color="auto"/>
        <w:left w:val="none" w:sz="0" w:space="0" w:color="auto"/>
        <w:bottom w:val="none" w:sz="0" w:space="0" w:color="auto"/>
        <w:right w:val="none" w:sz="0" w:space="0" w:color="auto"/>
      </w:divBdr>
    </w:div>
    <w:div w:id="1662125662">
      <w:bodyDiv w:val="1"/>
      <w:marLeft w:val="0"/>
      <w:marRight w:val="0"/>
      <w:marTop w:val="0"/>
      <w:marBottom w:val="0"/>
      <w:divBdr>
        <w:top w:val="none" w:sz="0" w:space="0" w:color="auto"/>
        <w:left w:val="none" w:sz="0" w:space="0" w:color="auto"/>
        <w:bottom w:val="none" w:sz="0" w:space="0" w:color="auto"/>
        <w:right w:val="none" w:sz="0" w:space="0" w:color="auto"/>
      </w:divBdr>
    </w:div>
    <w:div w:id="1681539263">
      <w:bodyDiv w:val="1"/>
      <w:marLeft w:val="0"/>
      <w:marRight w:val="0"/>
      <w:marTop w:val="0"/>
      <w:marBottom w:val="0"/>
      <w:divBdr>
        <w:top w:val="none" w:sz="0" w:space="0" w:color="auto"/>
        <w:left w:val="none" w:sz="0" w:space="0" w:color="auto"/>
        <w:bottom w:val="none" w:sz="0" w:space="0" w:color="auto"/>
        <w:right w:val="none" w:sz="0" w:space="0" w:color="auto"/>
      </w:divBdr>
    </w:div>
    <w:div w:id="1700929545">
      <w:bodyDiv w:val="1"/>
      <w:marLeft w:val="0"/>
      <w:marRight w:val="0"/>
      <w:marTop w:val="0"/>
      <w:marBottom w:val="0"/>
      <w:divBdr>
        <w:top w:val="none" w:sz="0" w:space="0" w:color="auto"/>
        <w:left w:val="none" w:sz="0" w:space="0" w:color="auto"/>
        <w:bottom w:val="none" w:sz="0" w:space="0" w:color="auto"/>
        <w:right w:val="none" w:sz="0" w:space="0" w:color="auto"/>
      </w:divBdr>
    </w:div>
    <w:div w:id="1707289131">
      <w:bodyDiv w:val="1"/>
      <w:marLeft w:val="0"/>
      <w:marRight w:val="0"/>
      <w:marTop w:val="0"/>
      <w:marBottom w:val="0"/>
      <w:divBdr>
        <w:top w:val="none" w:sz="0" w:space="0" w:color="auto"/>
        <w:left w:val="none" w:sz="0" w:space="0" w:color="auto"/>
        <w:bottom w:val="none" w:sz="0" w:space="0" w:color="auto"/>
        <w:right w:val="none" w:sz="0" w:space="0" w:color="auto"/>
      </w:divBdr>
    </w:div>
    <w:div w:id="1714453966">
      <w:bodyDiv w:val="1"/>
      <w:marLeft w:val="0"/>
      <w:marRight w:val="0"/>
      <w:marTop w:val="0"/>
      <w:marBottom w:val="0"/>
      <w:divBdr>
        <w:top w:val="none" w:sz="0" w:space="0" w:color="auto"/>
        <w:left w:val="none" w:sz="0" w:space="0" w:color="auto"/>
        <w:bottom w:val="none" w:sz="0" w:space="0" w:color="auto"/>
        <w:right w:val="none" w:sz="0" w:space="0" w:color="auto"/>
      </w:divBdr>
    </w:div>
    <w:div w:id="1721442319">
      <w:bodyDiv w:val="1"/>
      <w:marLeft w:val="0"/>
      <w:marRight w:val="0"/>
      <w:marTop w:val="0"/>
      <w:marBottom w:val="0"/>
      <w:divBdr>
        <w:top w:val="none" w:sz="0" w:space="0" w:color="auto"/>
        <w:left w:val="none" w:sz="0" w:space="0" w:color="auto"/>
        <w:bottom w:val="none" w:sz="0" w:space="0" w:color="auto"/>
        <w:right w:val="none" w:sz="0" w:space="0" w:color="auto"/>
      </w:divBdr>
    </w:div>
    <w:div w:id="1731417292">
      <w:bodyDiv w:val="1"/>
      <w:marLeft w:val="0"/>
      <w:marRight w:val="0"/>
      <w:marTop w:val="0"/>
      <w:marBottom w:val="0"/>
      <w:divBdr>
        <w:top w:val="none" w:sz="0" w:space="0" w:color="auto"/>
        <w:left w:val="none" w:sz="0" w:space="0" w:color="auto"/>
        <w:bottom w:val="none" w:sz="0" w:space="0" w:color="auto"/>
        <w:right w:val="none" w:sz="0" w:space="0" w:color="auto"/>
      </w:divBdr>
    </w:div>
    <w:div w:id="1752965552">
      <w:bodyDiv w:val="1"/>
      <w:marLeft w:val="0"/>
      <w:marRight w:val="0"/>
      <w:marTop w:val="0"/>
      <w:marBottom w:val="0"/>
      <w:divBdr>
        <w:top w:val="none" w:sz="0" w:space="0" w:color="auto"/>
        <w:left w:val="none" w:sz="0" w:space="0" w:color="auto"/>
        <w:bottom w:val="none" w:sz="0" w:space="0" w:color="auto"/>
        <w:right w:val="none" w:sz="0" w:space="0" w:color="auto"/>
      </w:divBdr>
    </w:div>
    <w:div w:id="1756705485">
      <w:bodyDiv w:val="1"/>
      <w:marLeft w:val="0"/>
      <w:marRight w:val="0"/>
      <w:marTop w:val="0"/>
      <w:marBottom w:val="0"/>
      <w:divBdr>
        <w:top w:val="none" w:sz="0" w:space="0" w:color="auto"/>
        <w:left w:val="none" w:sz="0" w:space="0" w:color="auto"/>
        <w:bottom w:val="none" w:sz="0" w:space="0" w:color="auto"/>
        <w:right w:val="none" w:sz="0" w:space="0" w:color="auto"/>
      </w:divBdr>
    </w:div>
    <w:div w:id="1757896846">
      <w:bodyDiv w:val="1"/>
      <w:marLeft w:val="0"/>
      <w:marRight w:val="0"/>
      <w:marTop w:val="0"/>
      <w:marBottom w:val="0"/>
      <w:divBdr>
        <w:top w:val="none" w:sz="0" w:space="0" w:color="auto"/>
        <w:left w:val="none" w:sz="0" w:space="0" w:color="auto"/>
        <w:bottom w:val="none" w:sz="0" w:space="0" w:color="auto"/>
        <w:right w:val="none" w:sz="0" w:space="0" w:color="auto"/>
      </w:divBdr>
    </w:div>
    <w:div w:id="1758483024">
      <w:bodyDiv w:val="1"/>
      <w:marLeft w:val="0"/>
      <w:marRight w:val="0"/>
      <w:marTop w:val="0"/>
      <w:marBottom w:val="0"/>
      <w:divBdr>
        <w:top w:val="none" w:sz="0" w:space="0" w:color="auto"/>
        <w:left w:val="none" w:sz="0" w:space="0" w:color="auto"/>
        <w:bottom w:val="none" w:sz="0" w:space="0" w:color="auto"/>
        <w:right w:val="none" w:sz="0" w:space="0" w:color="auto"/>
      </w:divBdr>
    </w:div>
    <w:div w:id="1763988577">
      <w:bodyDiv w:val="1"/>
      <w:marLeft w:val="0"/>
      <w:marRight w:val="0"/>
      <w:marTop w:val="0"/>
      <w:marBottom w:val="0"/>
      <w:divBdr>
        <w:top w:val="none" w:sz="0" w:space="0" w:color="auto"/>
        <w:left w:val="none" w:sz="0" w:space="0" w:color="auto"/>
        <w:bottom w:val="none" w:sz="0" w:space="0" w:color="auto"/>
        <w:right w:val="none" w:sz="0" w:space="0" w:color="auto"/>
      </w:divBdr>
    </w:div>
    <w:div w:id="1771773851">
      <w:bodyDiv w:val="1"/>
      <w:marLeft w:val="0"/>
      <w:marRight w:val="0"/>
      <w:marTop w:val="0"/>
      <w:marBottom w:val="0"/>
      <w:divBdr>
        <w:top w:val="none" w:sz="0" w:space="0" w:color="auto"/>
        <w:left w:val="none" w:sz="0" w:space="0" w:color="auto"/>
        <w:bottom w:val="none" w:sz="0" w:space="0" w:color="auto"/>
        <w:right w:val="none" w:sz="0" w:space="0" w:color="auto"/>
      </w:divBdr>
    </w:div>
    <w:div w:id="1772891994">
      <w:bodyDiv w:val="1"/>
      <w:marLeft w:val="0"/>
      <w:marRight w:val="0"/>
      <w:marTop w:val="0"/>
      <w:marBottom w:val="0"/>
      <w:divBdr>
        <w:top w:val="none" w:sz="0" w:space="0" w:color="auto"/>
        <w:left w:val="none" w:sz="0" w:space="0" w:color="auto"/>
        <w:bottom w:val="none" w:sz="0" w:space="0" w:color="auto"/>
        <w:right w:val="none" w:sz="0" w:space="0" w:color="auto"/>
      </w:divBdr>
    </w:div>
    <w:div w:id="1783919282">
      <w:bodyDiv w:val="1"/>
      <w:marLeft w:val="0"/>
      <w:marRight w:val="0"/>
      <w:marTop w:val="0"/>
      <w:marBottom w:val="0"/>
      <w:divBdr>
        <w:top w:val="none" w:sz="0" w:space="0" w:color="auto"/>
        <w:left w:val="none" w:sz="0" w:space="0" w:color="auto"/>
        <w:bottom w:val="none" w:sz="0" w:space="0" w:color="auto"/>
        <w:right w:val="none" w:sz="0" w:space="0" w:color="auto"/>
      </w:divBdr>
    </w:div>
    <w:div w:id="1793278631">
      <w:bodyDiv w:val="1"/>
      <w:marLeft w:val="0"/>
      <w:marRight w:val="0"/>
      <w:marTop w:val="0"/>
      <w:marBottom w:val="0"/>
      <w:divBdr>
        <w:top w:val="none" w:sz="0" w:space="0" w:color="auto"/>
        <w:left w:val="none" w:sz="0" w:space="0" w:color="auto"/>
        <w:bottom w:val="none" w:sz="0" w:space="0" w:color="auto"/>
        <w:right w:val="none" w:sz="0" w:space="0" w:color="auto"/>
      </w:divBdr>
    </w:div>
    <w:div w:id="1796632985">
      <w:bodyDiv w:val="1"/>
      <w:marLeft w:val="0"/>
      <w:marRight w:val="0"/>
      <w:marTop w:val="0"/>
      <w:marBottom w:val="0"/>
      <w:divBdr>
        <w:top w:val="none" w:sz="0" w:space="0" w:color="auto"/>
        <w:left w:val="none" w:sz="0" w:space="0" w:color="auto"/>
        <w:bottom w:val="none" w:sz="0" w:space="0" w:color="auto"/>
        <w:right w:val="none" w:sz="0" w:space="0" w:color="auto"/>
      </w:divBdr>
    </w:div>
    <w:div w:id="1824663197">
      <w:bodyDiv w:val="1"/>
      <w:marLeft w:val="0"/>
      <w:marRight w:val="0"/>
      <w:marTop w:val="0"/>
      <w:marBottom w:val="0"/>
      <w:divBdr>
        <w:top w:val="none" w:sz="0" w:space="0" w:color="auto"/>
        <w:left w:val="none" w:sz="0" w:space="0" w:color="auto"/>
        <w:bottom w:val="none" w:sz="0" w:space="0" w:color="auto"/>
        <w:right w:val="none" w:sz="0" w:space="0" w:color="auto"/>
      </w:divBdr>
    </w:div>
    <w:div w:id="1832402409">
      <w:bodyDiv w:val="1"/>
      <w:marLeft w:val="0"/>
      <w:marRight w:val="0"/>
      <w:marTop w:val="0"/>
      <w:marBottom w:val="0"/>
      <w:divBdr>
        <w:top w:val="none" w:sz="0" w:space="0" w:color="auto"/>
        <w:left w:val="none" w:sz="0" w:space="0" w:color="auto"/>
        <w:bottom w:val="none" w:sz="0" w:space="0" w:color="auto"/>
        <w:right w:val="none" w:sz="0" w:space="0" w:color="auto"/>
      </w:divBdr>
    </w:div>
    <w:div w:id="1835366715">
      <w:bodyDiv w:val="1"/>
      <w:marLeft w:val="0"/>
      <w:marRight w:val="0"/>
      <w:marTop w:val="0"/>
      <w:marBottom w:val="0"/>
      <w:divBdr>
        <w:top w:val="none" w:sz="0" w:space="0" w:color="auto"/>
        <w:left w:val="none" w:sz="0" w:space="0" w:color="auto"/>
        <w:bottom w:val="none" w:sz="0" w:space="0" w:color="auto"/>
        <w:right w:val="none" w:sz="0" w:space="0" w:color="auto"/>
      </w:divBdr>
    </w:div>
    <w:div w:id="1858810149">
      <w:bodyDiv w:val="1"/>
      <w:marLeft w:val="0"/>
      <w:marRight w:val="0"/>
      <w:marTop w:val="0"/>
      <w:marBottom w:val="0"/>
      <w:divBdr>
        <w:top w:val="none" w:sz="0" w:space="0" w:color="auto"/>
        <w:left w:val="none" w:sz="0" w:space="0" w:color="auto"/>
        <w:bottom w:val="none" w:sz="0" w:space="0" w:color="auto"/>
        <w:right w:val="none" w:sz="0" w:space="0" w:color="auto"/>
      </w:divBdr>
    </w:div>
    <w:div w:id="1860969552">
      <w:bodyDiv w:val="1"/>
      <w:marLeft w:val="0"/>
      <w:marRight w:val="0"/>
      <w:marTop w:val="0"/>
      <w:marBottom w:val="0"/>
      <w:divBdr>
        <w:top w:val="none" w:sz="0" w:space="0" w:color="auto"/>
        <w:left w:val="none" w:sz="0" w:space="0" w:color="auto"/>
        <w:bottom w:val="none" w:sz="0" w:space="0" w:color="auto"/>
        <w:right w:val="none" w:sz="0" w:space="0" w:color="auto"/>
      </w:divBdr>
    </w:div>
    <w:div w:id="1863856769">
      <w:bodyDiv w:val="1"/>
      <w:marLeft w:val="0"/>
      <w:marRight w:val="0"/>
      <w:marTop w:val="0"/>
      <w:marBottom w:val="0"/>
      <w:divBdr>
        <w:top w:val="none" w:sz="0" w:space="0" w:color="auto"/>
        <w:left w:val="none" w:sz="0" w:space="0" w:color="auto"/>
        <w:bottom w:val="none" w:sz="0" w:space="0" w:color="auto"/>
        <w:right w:val="none" w:sz="0" w:space="0" w:color="auto"/>
      </w:divBdr>
    </w:div>
    <w:div w:id="1867476851">
      <w:bodyDiv w:val="1"/>
      <w:marLeft w:val="0"/>
      <w:marRight w:val="0"/>
      <w:marTop w:val="0"/>
      <w:marBottom w:val="0"/>
      <w:divBdr>
        <w:top w:val="none" w:sz="0" w:space="0" w:color="auto"/>
        <w:left w:val="none" w:sz="0" w:space="0" w:color="auto"/>
        <w:bottom w:val="none" w:sz="0" w:space="0" w:color="auto"/>
        <w:right w:val="none" w:sz="0" w:space="0" w:color="auto"/>
      </w:divBdr>
    </w:div>
    <w:div w:id="1889030471">
      <w:bodyDiv w:val="1"/>
      <w:marLeft w:val="0"/>
      <w:marRight w:val="0"/>
      <w:marTop w:val="0"/>
      <w:marBottom w:val="0"/>
      <w:divBdr>
        <w:top w:val="none" w:sz="0" w:space="0" w:color="auto"/>
        <w:left w:val="none" w:sz="0" w:space="0" w:color="auto"/>
        <w:bottom w:val="none" w:sz="0" w:space="0" w:color="auto"/>
        <w:right w:val="none" w:sz="0" w:space="0" w:color="auto"/>
      </w:divBdr>
    </w:div>
    <w:div w:id="1889875050">
      <w:bodyDiv w:val="1"/>
      <w:marLeft w:val="0"/>
      <w:marRight w:val="0"/>
      <w:marTop w:val="0"/>
      <w:marBottom w:val="0"/>
      <w:divBdr>
        <w:top w:val="none" w:sz="0" w:space="0" w:color="auto"/>
        <w:left w:val="none" w:sz="0" w:space="0" w:color="auto"/>
        <w:bottom w:val="none" w:sz="0" w:space="0" w:color="auto"/>
        <w:right w:val="none" w:sz="0" w:space="0" w:color="auto"/>
      </w:divBdr>
    </w:div>
    <w:div w:id="1892572379">
      <w:bodyDiv w:val="1"/>
      <w:marLeft w:val="0"/>
      <w:marRight w:val="0"/>
      <w:marTop w:val="0"/>
      <w:marBottom w:val="0"/>
      <w:divBdr>
        <w:top w:val="none" w:sz="0" w:space="0" w:color="auto"/>
        <w:left w:val="none" w:sz="0" w:space="0" w:color="auto"/>
        <w:bottom w:val="none" w:sz="0" w:space="0" w:color="auto"/>
        <w:right w:val="none" w:sz="0" w:space="0" w:color="auto"/>
      </w:divBdr>
    </w:div>
    <w:div w:id="1900704545">
      <w:bodyDiv w:val="1"/>
      <w:marLeft w:val="0"/>
      <w:marRight w:val="0"/>
      <w:marTop w:val="0"/>
      <w:marBottom w:val="0"/>
      <w:divBdr>
        <w:top w:val="none" w:sz="0" w:space="0" w:color="auto"/>
        <w:left w:val="none" w:sz="0" w:space="0" w:color="auto"/>
        <w:bottom w:val="none" w:sz="0" w:space="0" w:color="auto"/>
        <w:right w:val="none" w:sz="0" w:space="0" w:color="auto"/>
      </w:divBdr>
      <w:divsChild>
        <w:div w:id="655836948">
          <w:marLeft w:val="0"/>
          <w:marRight w:val="0"/>
          <w:marTop w:val="0"/>
          <w:marBottom w:val="0"/>
          <w:divBdr>
            <w:top w:val="none" w:sz="0" w:space="0" w:color="auto"/>
            <w:left w:val="none" w:sz="0" w:space="0" w:color="auto"/>
            <w:bottom w:val="none" w:sz="0" w:space="0" w:color="auto"/>
            <w:right w:val="none" w:sz="0" w:space="0" w:color="auto"/>
          </w:divBdr>
        </w:div>
      </w:divsChild>
    </w:div>
    <w:div w:id="1904871477">
      <w:bodyDiv w:val="1"/>
      <w:marLeft w:val="0"/>
      <w:marRight w:val="0"/>
      <w:marTop w:val="0"/>
      <w:marBottom w:val="0"/>
      <w:divBdr>
        <w:top w:val="none" w:sz="0" w:space="0" w:color="auto"/>
        <w:left w:val="none" w:sz="0" w:space="0" w:color="auto"/>
        <w:bottom w:val="none" w:sz="0" w:space="0" w:color="auto"/>
        <w:right w:val="none" w:sz="0" w:space="0" w:color="auto"/>
      </w:divBdr>
    </w:div>
    <w:div w:id="1909611505">
      <w:bodyDiv w:val="1"/>
      <w:marLeft w:val="0"/>
      <w:marRight w:val="0"/>
      <w:marTop w:val="0"/>
      <w:marBottom w:val="0"/>
      <w:divBdr>
        <w:top w:val="none" w:sz="0" w:space="0" w:color="auto"/>
        <w:left w:val="none" w:sz="0" w:space="0" w:color="auto"/>
        <w:bottom w:val="none" w:sz="0" w:space="0" w:color="auto"/>
        <w:right w:val="none" w:sz="0" w:space="0" w:color="auto"/>
      </w:divBdr>
    </w:div>
    <w:div w:id="1915772285">
      <w:bodyDiv w:val="1"/>
      <w:marLeft w:val="0"/>
      <w:marRight w:val="0"/>
      <w:marTop w:val="0"/>
      <w:marBottom w:val="0"/>
      <w:divBdr>
        <w:top w:val="none" w:sz="0" w:space="0" w:color="auto"/>
        <w:left w:val="none" w:sz="0" w:space="0" w:color="auto"/>
        <w:bottom w:val="none" w:sz="0" w:space="0" w:color="auto"/>
        <w:right w:val="none" w:sz="0" w:space="0" w:color="auto"/>
      </w:divBdr>
    </w:div>
    <w:div w:id="1927838279">
      <w:bodyDiv w:val="1"/>
      <w:marLeft w:val="0"/>
      <w:marRight w:val="0"/>
      <w:marTop w:val="0"/>
      <w:marBottom w:val="0"/>
      <w:divBdr>
        <w:top w:val="none" w:sz="0" w:space="0" w:color="auto"/>
        <w:left w:val="none" w:sz="0" w:space="0" w:color="auto"/>
        <w:bottom w:val="none" w:sz="0" w:space="0" w:color="auto"/>
        <w:right w:val="none" w:sz="0" w:space="0" w:color="auto"/>
      </w:divBdr>
    </w:div>
    <w:div w:id="1947543642">
      <w:bodyDiv w:val="1"/>
      <w:marLeft w:val="0"/>
      <w:marRight w:val="0"/>
      <w:marTop w:val="0"/>
      <w:marBottom w:val="0"/>
      <w:divBdr>
        <w:top w:val="none" w:sz="0" w:space="0" w:color="auto"/>
        <w:left w:val="none" w:sz="0" w:space="0" w:color="auto"/>
        <w:bottom w:val="none" w:sz="0" w:space="0" w:color="auto"/>
        <w:right w:val="none" w:sz="0" w:space="0" w:color="auto"/>
      </w:divBdr>
    </w:div>
    <w:div w:id="1949383337">
      <w:bodyDiv w:val="1"/>
      <w:marLeft w:val="0"/>
      <w:marRight w:val="0"/>
      <w:marTop w:val="0"/>
      <w:marBottom w:val="0"/>
      <w:divBdr>
        <w:top w:val="none" w:sz="0" w:space="0" w:color="auto"/>
        <w:left w:val="none" w:sz="0" w:space="0" w:color="auto"/>
        <w:bottom w:val="none" w:sz="0" w:space="0" w:color="auto"/>
        <w:right w:val="none" w:sz="0" w:space="0" w:color="auto"/>
      </w:divBdr>
    </w:div>
    <w:div w:id="1963413945">
      <w:bodyDiv w:val="1"/>
      <w:marLeft w:val="0"/>
      <w:marRight w:val="0"/>
      <w:marTop w:val="0"/>
      <w:marBottom w:val="0"/>
      <w:divBdr>
        <w:top w:val="none" w:sz="0" w:space="0" w:color="auto"/>
        <w:left w:val="none" w:sz="0" w:space="0" w:color="auto"/>
        <w:bottom w:val="none" w:sz="0" w:space="0" w:color="auto"/>
        <w:right w:val="none" w:sz="0" w:space="0" w:color="auto"/>
      </w:divBdr>
    </w:div>
    <w:div w:id="1967587791">
      <w:bodyDiv w:val="1"/>
      <w:marLeft w:val="0"/>
      <w:marRight w:val="0"/>
      <w:marTop w:val="0"/>
      <w:marBottom w:val="0"/>
      <w:divBdr>
        <w:top w:val="none" w:sz="0" w:space="0" w:color="auto"/>
        <w:left w:val="none" w:sz="0" w:space="0" w:color="auto"/>
        <w:bottom w:val="none" w:sz="0" w:space="0" w:color="auto"/>
        <w:right w:val="none" w:sz="0" w:space="0" w:color="auto"/>
      </w:divBdr>
    </w:div>
    <w:div w:id="1969586051">
      <w:bodyDiv w:val="1"/>
      <w:marLeft w:val="0"/>
      <w:marRight w:val="0"/>
      <w:marTop w:val="0"/>
      <w:marBottom w:val="0"/>
      <w:divBdr>
        <w:top w:val="none" w:sz="0" w:space="0" w:color="auto"/>
        <w:left w:val="none" w:sz="0" w:space="0" w:color="auto"/>
        <w:bottom w:val="none" w:sz="0" w:space="0" w:color="auto"/>
        <w:right w:val="none" w:sz="0" w:space="0" w:color="auto"/>
      </w:divBdr>
    </w:div>
    <w:div w:id="1984117012">
      <w:bodyDiv w:val="1"/>
      <w:marLeft w:val="0"/>
      <w:marRight w:val="0"/>
      <w:marTop w:val="0"/>
      <w:marBottom w:val="0"/>
      <w:divBdr>
        <w:top w:val="none" w:sz="0" w:space="0" w:color="auto"/>
        <w:left w:val="none" w:sz="0" w:space="0" w:color="auto"/>
        <w:bottom w:val="none" w:sz="0" w:space="0" w:color="auto"/>
        <w:right w:val="none" w:sz="0" w:space="0" w:color="auto"/>
      </w:divBdr>
    </w:div>
    <w:div w:id="1986469126">
      <w:bodyDiv w:val="1"/>
      <w:marLeft w:val="0"/>
      <w:marRight w:val="0"/>
      <w:marTop w:val="0"/>
      <w:marBottom w:val="0"/>
      <w:divBdr>
        <w:top w:val="none" w:sz="0" w:space="0" w:color="auto"/>
        <w:left w:val="none" w:sz="0" w:space="0" w:color="auto"/>
        <w:bottom w:val="none" w:sz="0" w:space="0" w:color="auto"/>
        <w:right w:val="none" w:sz="0" w:space="0" w:color="auto"/>
      </w:divBdr>
    </w:div>
    <w:div w:id="2001497048">
      <w:bodyDiv w:val="1"/>
      <w:marLeft w:val="0"/>
      <w:marRight w:val="0"/>
      <w:marTop w:val="0"/>
      <w:marBottom w:val="0"/>
      <w:divBdr>
        <w:top w:val="none" w:sz="0" w:space="0" w:color="auto"/>
        <w:left w:val="none" w:sz="0" w:space="0" w:color="auto"/>
        <w:bottom w:val="none" w:sz="0" w:space="0" w:color="auto"/>
        <w:right w:val="none" w:sz="0" w:space="0" w:color="auto"/>
      </w:divBdr>
    </w:div>
    <w:div w:id="2008824955">
      <w:bodyDiv w:val="1"/>
      <w:marLeft w:val="0"/>
      <w:marRight w:val="0"/>
      <w:marTop w:val="0"/>
      <w:marBottom w:val="0"/>
      <w:divBdr>
        <w:top w:val="none" w:sz="0" w:space="0" w:color="auto"/>
        <w:left w:val="none" w:sz="0" w:space="0" w:color="auto"/>
        <w:bottom w:val="none" w:sz="0" w:space="0" w:color="auto"/>
        <w:right w:val="none" w:sz="0" w:space="0" w:color="auto"/>
      </w:divBdr>
    </w:div>
    <w:div w:id="2015691622">
      <w:bodyDiv w:val="1"/>
      <w:marLeft w:val="0"/>
      <w:marRight w:val="0"/>
      <w:marTop w:val="0"/>
      <w:marBottom w:val="0"/>
      <w:divBdr>
        <w:top w:val="none" w:sz="0" w:space="0" w:color="auto"/>
        <w:left w:val="none" w:sz="0" w:space="0" w:color="auto"/>
        <w:bottom w:val="none" w:sz="0" w:space="0" w:color="auto"/>
        <w:right w:val="none" w:sz="0" w:space="0" w:color="auto"/>
      </w:divBdr>
    </w:div>
    <w:div w:id="2024092635">
      <w:bodyDiv w:val="1"/>
      <w:marLeft w:val="0"/>
      <w:marRight w:val="0"/>
      <w:marTop w:val="0"/>
      <w:marBottom w:val="0"/>
      <w:divBdr>
        <w:top w:val="none" w:sz="0" w:space="0" w:color="auto"/>
        <w:left w:val="none" w:sz="0" w:space="0" w:color="auto"/>
        <w:bottom w:val="none" w:sz="0" w:space="0" w:color="auto"/>
        <w:right w:val="none" w:sz="0" w:space="0" w:color="auto"/>
      </w:divBdr>
    </w:div>
    <w:div w:id="2024627353">
      <w:bodyDiv w:val="1"/>
      <w:marLeft w:val="0"/>
      <w:marRight w:val="0"/>
      <w:marTop w:val="0"/>
      <w:marBottom w:val="0"/>
      <w:divBdr>
        <w:top w:val="none" w:sz="0" w:space="0" w:color="auto"/>
        <w:left w:val="none" w:sz="0" w:space="0" w:color="auto"/>
        <w:bottom w:val="none" w:sz="0" w:space="0" w:color="auto"/>
        <w:right w:val="none" w:sz="0" w:space="0" w:color="auto"/>
      </w:divBdr>
    </w:div>
    <w:div w:id="2026593492">
      <w:bodyDiv w:val="1"/>
      <w:marLeft w:val="0"/>
      <w:marRight w:val="0"/>
      <w:marTop w:val="0"/>
      <w:marBottom w:val="0"/>
      <w:divBdr>
        <w:top w:val="none" w:sz="0" w:space="0" w:color="auto"/>
        <w:left w:val="none" w:sz="0" w:space="0" w:color="auto"/>
        <w:bottom w:val="none" w:sz="0" w:space="0" w:color="auto"/>
        <w:right w:val="none" w:sz="0" w:space="0" w:color="auto"/>
      </w:divBdr>
    </w:div>
    <w:div w:id="2033454166">
      <w:bodyDiv w:val="1"/>
      <w:marLeft w:val="0"/>
      <w:marRight w:val="0"/>
      <w:marTop w:val="0"/>
      <w:marBottom w:val="0"/>
      <w:divBdr>
        <w:top w:val="none" w:sz="0" w:space="0" w:color="auto"/>
        <w:left w:val="none" w:sz="0" w:space="0" w:color="auto"/>
        <w:bottom w:val="none" w:sz="0" w:space="0" w:color="auto"/>
        <w:right w:val="none" w:sz="0" w:space="0" w:color="auto"/>
      </w:divBdr>
    </w:div>
    <w:div w:id="2052722635">
      <w:bodyDiv w:val="1"/>
      <w:marLeft w:val="0"/>
      <w:marRight w:val="0"/>
      <w:marTop w:val="0"/>
      <w:marBottom w:val="0"/>
      <w:divBdr>
        <w:top w:val="none" w:sz="0" w:space="0" w:color="auto"/>
        <w:left w:val="none" w:sz="0" w:space="0" w:color="auto"/>
        <w:bottom w:val="none" w:sz="0" w:space="0" w:color="auto"/>
        <w:right w:val="none" w:sz="0" w:space="0" w:color="auto"/>
      </w:divBdr>
    </w:div>
    <w:div w:id="2055038589">
      <w:bodyDiv w:val="1"/>
      <w:marLeft w:val="0"/>
      <w:marRight w:val="0"/>
      <w:marTop w:val="0"/>
      <w:marBottom w:val="0"/>
      <w:divBdr>
        <w:top w:val="none" w:sz="0" w:space="0" w:color="auto"/>
        <w:left w:val="none" w:sz="0" w:space="0" w:color="auto"/>
        <w:bottom w:val="none" w:sz="0" w:space="0" w:color="auto"/>
        <w:right w:val="none" w:sz="0" w:space="0" w:color="auto"/>
      </w:divBdr>
    </w:div>
    <w:div w:id="2056585229">
      <w:bodyDiv w:val="1"/>
      <w:marLeft w:val="0"/>
      <w:marRight w:val="0"/>
      <w:marTop w:val="0"/>
      <w:marBottom w:val="0"/>
      <w:divBdr>
        <w:top w:val="none" w:sz="0" w:space="0" w:color="auto"/>
        <w:left w:val="none" w:sz="0" w:space="0" w:color="auto"/>
        <w:bottom w:val="none" w:sz="0" w:space="0" w:color="auto"/>
        <w:right w:val="none" w:sz="0" w:space="0" w:color="auto"/>
      </w:divBdr>
    </w:div>
    <w:div w:id="2056848030">
      <w:bodyDiv w:val="1"/>
      <w:marLeft w:val="0"/>
      <w:marRight w:val="0"/>
      <w:marTop w:val="0"/>
      <w:marBottom w:val="0"/>
      <w:divBdr>
        <w:top w:val="none" w:sz="0" w:space="0" w:color="auto"/>
        <w:left w:val="none" w:sz="0" w:space="0" w:color="auto"/>
        <w:bottom w:val="none" w:sz="0" w:space="0" w:color="auto"/>
        <w:right w:val="none" w:sz="0" w:space="0" w:color="auto"/>
      </w:divBdr>
    </w:div>
    <w:div w:id="2073382112">
      <w:bodyDiv w:val="1"/>
      <w:marLeft w:val="0"/>
      <w:marRight w:val="0"/>
      <w:marTop w:val="0"/>
      <w:marBottom w:val="0"/>
      <w:divBdr>
        <w:top w:val="none" w:sz="0" w:space="0" w:color="auto"/>
        <w:left w:val="none" w:sz="0" w:space="0" w:color="auto"/>
        <w:bottom w:val="none" w:sz="0" w:space="0" w:color="auto"/>
        <w:right w:val="none" w:sz="0" w:space="0" w:color="auto"/>
      </w:divBdr>
    </w:div>
    <w:div w:id="2074238023">
      <w:bodyDiv w:val="1"/>
      <w:marLeft w:val="0"/>
      <w:marRight w:val="0"/>
      <w:marTop w:val="0"/>
      <w:marBottom w:val="0"/>
      <w:divBdr>
        <w:top w:val="none" w:sz="0" w:space="0" w:color="auto"/>
        <w:left w:val="none" w:sz="0" w:space="0" w:color="auto"/>
        <w:bottom w:val="none" w:sz="0" w:space="0" w:color="auto"/>
        <w:right w:val="none" w:sz="0" w:space="0" w:color="auto"/>
      </w:divBdr>
    </w:div>
    <w:div w:id="2075734236">
      <w:bodyDiv w:val="1"/>
      <w:marLeft w:val="0"/>
      <w:marRight w:val="0"/>
      <w:marTop w:val="0"/>
      <w:marBottom w:val="0"/>
      <w:divBdr>
        <w:top w:val="none" w:sz="0" w:space="0" w:color="auto"/>
        <w:left w:val="none" w:sz="0" w:space="0" w:color="auto"/>
        <w:bottom w:val="none" w:sz="0" w:space="0" w:color="auto"/>
        <w:right w:val="none" w:sz="0" w:space="0" w:color="auto"/>
      </w:divBdr>
    </w:div>
    <w:div w:id="2079665627">
      <w:bodyDiv w:val="1"/>
      <w:marLeft w:val="0"/>
      <w:marRight w:val="0"/>
      <w:marTop w:val="0"/>
      <w:marBottom w:val="0"/>
      <w:divBdr>
        <w:top w:val="none" w:sz="0" w:space="0" w:color="auto"/>
        <w:left w:val="none" w:sz="0" w:space="0" w:color="auto"/>
        <w:bottom w:val="none" w:sz="0" w:space="0" w:color="auto"/>
        <w:right w:val="none" w:sz="0" w:space="0" w:color="auto"/>
      </w:divBdr>
    </w:div>
    <w:div w:id="2086949842">
      <w:bodyDiv w:val="1"/>
      <w:marLeft w:val="0"/>
      <w:marRight w:val="0"/>
      <w:marTop w:val="0"/>
      <w:marBottom w:val="0"/>
      <w:divBdr>
        <w:top w:val="none" w:sz="0" w:space="0" w:color="auto"/>
        <w:left w:val="none" w:sz="0" w:space="0" w:color="auto"/>
        <w:bottom w:val="none" w:sz="0" w:space="0" w:color="auto"/>
        <w:right w:val="none" w:sz="0" w:space="0" w:color="auto"/>
      </w:divBdr>
    </w:div>
    <w:div w:id="2090619510">
      <w:bodyDiv w:val="1"/>
      <w:marLeft w:val="0"/>
      <w:marRight w:val="0"/>
      <w:marTop w:val="0"/>
      <w:marBottom w:val="0"/>
      <w:divBdr>
        <w:top w:val="none" w:sz="0" w:space="0" w:color="auto"/>
        <w:left w:val="none" w:sz="0" w:space="0" w:color="auto"/>
        <w:bottom w:val="none" w:sz="0" w:space="0" w:color="auto"/>
        <w:right w:val="none" w:sz="0" w:space="0" w:color="auto"/>
      </w:divBdr>
    </w:div>
    <w:div w:id="2092852708">
      <w:bodyDiv w:val="1"/>
      <w:marLeft w:val="0"/>
      <w:marRight w:val="0"/>
      <w:marTop w:val="0"/>
      <w:marBottom w:val="0"/>
      <w:divBdr>
        <w:top w:val="none" w:sz="0" w:space="0" w:color="auto"/>
        <w:left w:val="none" w:sz="0" w:space="0" w:color="auto"/>
        <w:bottom w:val="none" w:sz="0" w:space="0" w:color="auto"/>
        <w:right w:val="none" w:sz="0" w:space="0" w:color="auto"/>
      </w:divBdr>
    </w:div>
    <w:div w:id="2093046772">
      <w:bodyDiv w:val="1"/>
      <w:marLeft w:val="0"/>
      <w:marRight w:val="0"/>
      <w:marTop w:val="0"/>
      <w:marBottom w:val="0"/>
      <w:divBdr>
        <w:top w:val="none" w:sz="0" w:space="0" w:color="auto"/>
        <w:left w:val="none" w:sz="0" w:space="0" w:color="auto"/>
        <w:bottom w:val="none" w:sz="0" w:space="0" w:color="auto"/>
        <w:right w:val="none" w:sz="0" w:space="0" w:color="auto"/>
      </w:divBdr>
    </w:div>
    <w:div w:id="2095205947">
      <w:bodyDiv w:val="1"/>
      <w:marLeft w:val="0"/>
      <w:marRight w:val="0"/>
      <w:marTop w:val="0"/>
      <w:marBottom w:val="0"/>
      <w:divBdr>
        <w:top w:val="none" w:sz="0" w:space="0" w:color="auto"/>
        <w:left w:val="none" w:sz="0" w:space="0" w:color="auto"/>
        <w:bottom w:val="none" w:sz="0" w:space="0" w:color="auto"/>
        <w:right w:val="none" w:sz="0" w:space="0" w:color="auto"/>
      </w:divBdr>
    </w:div>
    <w:div w:id="2099251333">
      <w:bodyDiv w:val="1"/>
      <w:marLeft w:val="0"/>
      <w:marRight w:val="0"/>
      <w:marTop w:val="0"/>
      <w:marBottom w:val="0"/>
      <w:divBdr>
        <w:top w:val="none" w:sz="0" w:space="0" w:color="auto"/>
        <w:left w:val="none" w:sz="0" w:space="0" w:color="auto"/>
        <w:bottom w:val="none" w:sz="0" w:space="0" w:color="auto"/>
        <w:right w:val="none" w:sz="0" w:space="0" w:color="auto"/>
      </w:divBdr>
    </w:div>
    <w:div w:id="2114204862">
      <w:bodyDiv w:val="1"/>
      <w:marLeft w:val="0"/>
      <w:marRight w:val="0"/>
      <w:marTop w:val="0"/>
      <w:marBottom w:val="0"/>
      <w:divBdr>
        <w:top w:val="none" w:sz="0" w:space="0" w:color="auto"/>
        <w:left w:val="none" w:sz="0" w:space="0" w:color="auto"/>
        <w:bottom w:val="none" w:sz="0" w:space="0" w:color="auto"/>
        <w:right w:val="none" w:sz="0" w:space="0" w:color="auto"/>
      </w:divBdr>
    </w:div>
    <w:div w:id="2116627816">
      <w:bodyDiv w:val="1"/>
      <w:marLeft w:val="0"/>
      <w:marRight w:val="0"/>
      <w:marTop w:val="0"/>
      <w:marBottom w:val="0"/>
      <w:divBdr>
        <w:top w:val="none" w:sz="0" w:space="0" w:color="auto"/>
        <w:left w:val="none" w:sz="0" w:space="0" w:color="auto"/>
        <w:bottom w:val="none" w:sz="0" w:space="0" w:color="auto"/>
        <w:right w:val="none" w:sz="0" w:space="0" w:color="auto"/>
      </w:divBdr>
    </w:div>
    <w:div w:id="2117676032">
      <w:bodyDiv w:val="1"/>
      <w:marLeft w:val="0"/>
      <w:marRight w:val="0"/>
      <w:marTop w:val="0"/>
      <w:marBottom w:val="0"/>
      <w:divBdr>
        <w:top w:val="none" w:sz="0" w:space="0" w:color="auto"/>
        <w:left w:val="none" w:sz="0" w:space="0" w:color="auto"/>
        <w:bottom w:val="none" w:sz="0" w:space="0" w:color="auto"/>
        <w:right w:val="none" w:sz="0" w:space="0" w:color="auto"/>
      </w:divBdr>
    </w:div>
    <w:div w:id="2119253107">
      <w:bodyDiv w:val="1"/>
      <w:marLeft w:val="0"/>
      <w:marRight w:val="0"/>
      <w:marTop w:val="0"/>
      <w:marBottom w:val="0"/>
      <w:divBdr>
        <w:top w:val="none" w:sz="0" w:space="0" w:color="auto"/>
        <w:left w:val="none" w:sz="0" w:space="0" w:color="auto"/>
        <w:bottom w:val="none" w:sz="0" w:space="0" w:color="auto"/>
        <w:right w:val="none" w:sz="0" w:space="0" w:color="auto"/>
      </w:divBdr>
    </w:div>
    <w:div w:id="2120641350">
      <w:bodyDiv w:val="1"/>
      <w:marLeft w:val="0"/>
      <w:marRight w:val="0"/>
      <w:marTop w:val="0"/>
      <w:marBottom w:val="0"/>
      <w:divBdr>
        <w:top w:val="none" w:sz="0" w:space="0" w:color="auto"/>
        <w:left w:val="none" w:sz="0" w:space="0" w:color="auto"/>
        <w:bottom w:val="none" w:sz="0" w:space="0" w:color="auto"/>
        <w:right w:val="none" w:sz="0" w:space="0" w:color="auto"/>
      </w:divBdr>
    </w:div>
    <w:div w:id="2123067702">
      <w:bodyDiv w:val="1"/>
      <w:marLeft w:val="0"/>
      <w:marRight w:val="0"/>
      <w:marTop w:val="0"/>
      <w:marBottom w:val="0"/>
      <w:divBdr>
        <w:top w:val="none" w:sz="0" w:space="0" w:color="auto"/>
        <w:left w:val="none" w:sz="0" w:space="0" w:color="auto"/>
        <w:bottom w:val="none" w:sz="0" w:space="0" w:color="auto"/>
        <w:right w:val="none" w:sz="0" w:space="0" w:color="auto"/>
      </w:divBdr>
    </w:div>
    <w:div w:id="2123305541">
      <w:bodyDiv w:val="1"/>
      <w:marLeft w:val="0"/>
      <w:marRight w:val="0"/>
      <w:marTop w:val="0"/>
      <w:marBottom w:val="0"/>
      <w:divBdr>
        <w:top w:val="none" w:sz="0" w:space="0" w:color="auto"/>
        <w:left w:val="none" w:sz="0" w:space="0" w:color="auto"/>
        <w:bottom w:val="none" w:sz="0" w:space="0" w:color="auto"/>
        <w:right w:val="none" w:sz="0" w:space="0" w:color="auto"/>
      </w:divBdr>
    </w:div>
    <w:div w:id="2134596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6.xml"/><Relationship Id="rId21" Type="http://schemas.openxmlformats.org/officeDocument/2006/relationships/chart" Target="charts/chart11.xml"/><Relationship Id="rId42" Type="http://schemas.openxmlformats.org/officeDocument/2006/relationships/chart" Target="charts/chart32.xml"/><Relationship Id="rId47" Type="http://schemas.openxmlformats.org/officeDocument/2006/relationships/chart" Target="charts/chart37.xml"/><Relationship Id="rId63" Type="http://schemas.openxmlformats.org/officeDocument/2006/relationships/chart" Target="charts/chart53.xml"/><Relationship Id="rId68" Type="http://schemas.openxmlformats.org/officeDocument/2006/relationships/chart" Target="charts/chart58.xml"/><Relationship Id="rId84" Type="http://schemas.openxmlformats.org/officeDocument/2006/relationships/chart" Target="charts/chart74.xml"/><Relationship Id="rId16" Type="http://schemas.openxmlformats.org/officeDocument/2006/relationships/chart" Target="charts/chart6.xml"/><Relationship Id="rId11" Type="http://schemas.openxmlformats.org/officeDocument/2006/relationships/chart" Target="charts/chart1.xml"/><Relationship Id="rId32" Type="http://schemas.openxmlformats.org/officeDocument/2006/relationships/chart" Target="charts/chart22.xml"/><Relationship Id="rId37" Type="http://schemas.openxmlformats.org/officeDocument/2006/relationships/chart" Target="charts/chart27.xml"/><Relationship Id="rId53" Type="http://schemas.openxmlformats.org/officeDocument/2006/relationships/chart" Target="charts/chart43.xml"/><Relationship Id="rId58" Type="http://schemas.openxmlformats.org/officeDocument/2006/relationships/chart" Target="charts/chart48.xml"/><Relationship Id="rId74" Type="http://schemas.openxmlformats.org/officeDocument/2006/relationships/chart" Target="charts/chart64.xml"/><Relationship Id="rId79" Type="http://schemas.openxmlformats.org/officeDocument/2006/relationships/chart" Target="charts/chart69.xml"/><Relationship Id="rId5" Type="http://schemas.openxmlformats.org/officeDocument/2006/relationships/settings" Target="settings.xml"/><Relationship Id="rId19" Type="http://schemas.openxmlformats.org/officeDocument/2006/relationships/chart" Target="charts/chart9.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33.xml"/><Relationship Id="rId48" Type="http://schemas.openxmlformats.org/officeDocument/2006/relationships/chart" Target="charts/chart38.xml"/><Relationship Id="rId56" Type="http://schemas.openxmlformats.org/officeDocument/2006/relationships/chart" Target="charts/chart46.xml"/><Relationship Id="rId64" Type="http://schemas.openxmlformats.org/officeDocument/2006/relationships/chart" Target="charts/chart54.xml"/><Relationship Id="rId69" Type="http://schemas.openxmlformats.org/officeDocument/2006/relationships/chart" Target="charts/chart59.xml"/><Relationship Id="rId77" Type="http://schemas.openxmlformats.org/officeDocument/2006/relationships/chart" Target="charts/chart67.xml"/><Relationship Id="rId8" Type="http://schemas.openxmlformats.org/officeDocument/2006/relationships/endnotes" Target="endnotes.xml"/><Relationship Id="rId51" Type="http://schemas.openxmlformats.org/officeDocument/2006/relationships/chart" Target="charts/chart41.xml"/><Relationship Id="rId72" Type="http://schemas.openxmlformats.org/officeDocument/2006/relationships/chart" Target="charts/chart62.xml"/><Relationship Id="rId80" Type="http://schemas.openxmlformats.org/officeDocument/2006/relationships/chart" Target="charts/chart70.xml"/><Relationship Id="rId85"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chart" Target="charts/chart36.xml"/><Relationship Id="rId59" Type="http://schemas.openxmlformats.org/officeDocument/2006/relationships/chart" Target="charts/chart49.xml"/><Relationship Id="rId67" Type="http://schemas.openxmlformats.org/officeDocument/2006/relationships/chart" Target="charts/chart57.xml"/><Relationship Id="rId20" Type="http://schemas.openxmlformats.org/officeDocument/2006/relationships/chart" Target="charts/chart10.xml"/><Relationship Id="rId41" Type="http://schemas.openxmlformats.org/officeDocument/2006/relationships/chart" Target="charts/chart31.xml"/><Relationship Id="rId54" Type="http://schemas.openxmlformats.org/officeDocument/2006/relationships/chart" Target="charts/chart44.xml"/><Relationship Id="rId62" Type="http://schemas.openxmlformats.org/officeDocument/2006/relationships/chart" Target="charts/chart52.xml"/><Relationship Id="rId70" Type="http://schemas.openxmlformats.org/officeDocument/2006/relationships/chart" Target="charts/chart60.xml"/><Relationship Id="rId75" Type="http://schemas.openxmlformats.org/officeDocument/2006/relationships/chart" Target="charts/chart65.xml"/><Relationship Id="rId83" Type="http://schemas.openxmlformats.org/officeDocument/2006/relationships/chart" Target="charts/chart73.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chart" Target="charts/chart39.xml"/><Relationship Id="rId57" Type="http://schemas.openxmlformats.org/officeDocument/2006/relationships/chart" Target="charts/chart47.xml"/><Relationship Id="rId10" Type="http://schemas.openxmlformats.org/officeDocument/2006/relationships/image" Target="media/image2.png"/><Relationship Id="rId31" Type="http://schemas.openxmlformats.org/officeDocument/2006/relationships/chart" Target="charts/chart21.xml"/><Relationship Id="rId44" Type="http://schemas.openxmlformats.org/officeDocument/2006/relationships/chart" Target="charts/chart34.xml"/><Relationship Id="rId52" Type="http://schemas.openxmlformats.org/officeDocument/2006/relationships/chart" Target="charts/chart42.xml"/><Relationship Id="rId60" Type="http://schemas.openxmlformats.org/officeDocument/2006/relationships/chart" Target="charts/chart50.xml"/><Relationship Id="rId65" Type="http://schemas.openxmlformats.org/officeDocument/2006/relationships/chart" Target="charts/chart55.xml"/><Relationship Id="rId73" Type="http://schemas.openxmlformats.org/officeDocument/2006/relationships/chart" Target="charts/chart63.xml"/><Relationship Id="rId78" Type="http://schemas.openxmlformats.org/officeDocument/2006/relationships/chart" Target="charts/chart68.xml"/><Relationship Id="rId81" Type="http://schemas.openxmlformats.org/officeDocument/2006/relationships/chart" Target="charts/chart71.xml"/><Relationship Id="rId86"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chart" Target="charts/chart8.xml"/><Relationship Id="rId39" Type="http://schemas.openxmlformats.org/officeDocument/2006/relationships/chart" Target="charts/chart29.xml"/><Relationship Id="rId34" Type="http://schemas.openxmlformats.org/officeDocument/2006/relationships/chart" Target="charts/chart24.xml"/><Relationship Id="rId50" Type="http://schemas.openxmlformats.org/officeDocument/2006/relationships/chart" Target="charts/chart40.xml"/><Relationship Id="rId55" Type="http://schemas.openxmlformats.org/officeDocument/2006/relationships/chart" Target="charts/chart45.xml"/><Relationship Id="rId76" Type="http://schemas.openxmlformats.org/officeDocument/2006/relationships/chart" Target="charts/chart66.xml"/><Relationship Id="rId7" Type="http://schemas.openxmlformats.org/officeDocument/2006/relationships/footnotes" Target="footnotes.xml"/><Relationship Id="rId71" Type="http://schemas.openxmlformats.org/officeDocument/2006/relationships/chart" Target="charts/chart61.xml"/><Relationship Id="rId2" Type="http://schemas.openxmlformats.org/officeDocument/2006/relationships/customXml" Target="../customXml/item2.xml"/><Relationship Id="rId29" Type="http://schemas.openxmlformats.org/officeDocument/2006/relationships/chart" Target="charts/chart19.xml"/><Relationship Id="rId24" Type="http://schemas.openxmlformats.org/officeDocument/2006/relationships/chart" Target="charts/chart14.xml"/><Relationship Id="rId40" Type="http://schemas.openxmlformats.org/officeDocument/2006/relationships/chart" Target="charts/chart30.xml"/><Relationship Id="rId45" Type="http://schemas.openxmlformats.org/officeDocument/2006/relationships/chart" Target="charts/chart35.xml"/><Relationship Id="rId66" Type="http://schemas.openxmlformats.org/officeDocument/2006/relationships/chart" Target="charts/chart56.xml"/><Relationship Id="rId87" Type="http://schemas.openxmlformats.org/officeDocument/2006/relationships/fontTable" Target="fontTable.xml"/><Relationship Id="rId61" Type="http://schemas.openxmlformats.org/officeDocument/2006/relationships/chart" Target="charts/chart51.xml"/><Relationship Id="rId82" Type="http://schemas.openxmlformats.org/officeDocument/2006/relationships/chart" Target="charts/chart72.xml"/></Relationships>
</file>

<file path=word/charts/_rels/chart1.xml.rels><?xml version="1.0" encoding="UTF-8" standalone="yes"?>
<Relationships xmlns="http://schemas.openxmlformats.org/package/2006/relationships"><Relationship Id="rId3" Type="http://schemas.openxmlformats.org/officeDocument/2006/relationships/package" Target="../embeddings/Arkusz_programu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Arkusz_programu_Microsoft_Excel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Arkusz_programu_Microsoft_Excel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Arkusz_programu_Microsoft_Excel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Arkusz_programu_Microsoft_Excel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Arkusz_programu_Microsoft_Excel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Arkusz_programu_Microsoft_Excel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Arkusz_programu_Microsoft_Excel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Arkusz_programu_Microsoft_Excel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Arkusz_programu_Microsoft_Excel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Arkusz_programu_Microsoft_Excel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Arkusz_programu_Microsoft_Excel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Arkusz_programu_Microsoft_Excel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Arkusz_programu_Microsoft_Excel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Arkusz_programu_Microsoft_Excel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Arkusz_programu_Microsoft_Excel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Arkusz_programu_Microsoft_Excel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1" Type="http://schemas.openxmlformats.org/officeDocument/2006/relationships/package" Target="../embeddings/Arkusz_programu_Microsoft_Excel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Arkusz_programu_Microsoft_Excel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Arkusz_programu_Microsoft_Excel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Arkusz_programu_Microsoft_Excel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Arkusz_programu_Microsoft_Excel28.xlsx"/></Relationships>
</file>

<file path=word/charts/_rels/chart3.xml.rels><?xml version="1.0" encoding="UTF-8" standalone="yes"?>
<Relationships xmlns="http://schemas.openxmlformats.org/package/2006/relationships"><Relationship Id="rId3" Type="http://schemas.openxmlformats.org/officeDocument/2006/relationships/package" Target="../embeddings/Arkusz_programu_Microsoft_Excel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1" Type="http://schemas.openxmlformats.org/officeDocument/2006/relationships/package" Target="../embeddings/Arkusz_programu_Microsoft_Excel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Arkusz_programu_Microsoft_Excel30.xlsx"/></Relationships>
</file>

<file path=word/charts/_rels/chart32.xml.rels><?xml version="1.0" encoding="UTF-8" standalone="yes"?>
<Relationships xmlns="http://schemas.openxmlformats.org/package/2006/relationships"><Relationship Id="rId3" Type="http://schemas.openxmlformats.org/officeDocument/2006/relationships/package" Target="../embeddings/Arkusz_programu_Microsoft_Excel31.xlsx"/><Relationship Id="rId2" Type="http://schemas.microsoft.com/office/2011/relationships/chartColorStyle" Target="colors25.xml"/><Relationship Id="rId1" Type="http://schemas.microsoft.com/office/2011/relationships/chartStyle" Target="style25.xml"/></Relationships>
</file>

<file path=word/charts/_rels/chart33.xml.rels><?xml version="1.0" encoding="UTF-8" standalone="yes"?>
<Relationships xmlns="http://schemas.openxmlformats.org/package/2006/relationships"><Relationship Id="rId3" Type="http://schemas.openxmlformats.org/officeDocument/2006/relationships/package" Target="../embeddings/Arkusz_programu_Microsoft_Excel32.xlsx"/><Relationship Id="rId2" Type="http://schemas.microsoft.com/office/2011/relationships/chartColorStyle" Target="colors26.xml"/><Relationship Id="rId1" Type="http://schemas.microsoft.com/office/2011/relationships/chartStyle" Target="style26.xml"/></Relationships>
</file>

<file path=word/charts/_rels/chart34.xml.rels><?xml version="1.0" encoding="UTF-8" standalone="yes"?>
<Relationships xmlns="http://schemas.openxmlformats.org/package/2006/relationships"><Relationship Id="rId3" Type="http://schemas.openxmlformats.org/officeDocument/2006/relationships/package" Target="../embeddings/Arkusz_programu_Microsoft_Excel33.xlsx"/><Relationship Id="rId2" Type="http://schemas.microsoft.com/office/2011/relationships/chartColorStyle" Target="colors27.xml"/><Relationship Id="rId1" Type="http://schemas.microsoft.com/office/2011/relationships/chartStyle" Target="style27.xml"/></Relationships>
</file>

<file path=word/charts/_rels/chart35.xml.rels><?xml version="1.0" encoding="UTF-8" standalone="yes"?>
<Relationships xmlns="http://schemas.openxmlformats.org/package/2006/relationships"><Relationship Id="rId3" Type="http://schemas.openxmlformats.org/officeDocument/2006/relationships/package" Target="../embeddings/Arkusz_programu_Microsoft_Excel34.xlsx"/><Relationship Id="rId2" Type="http://schemas.microsoft.com/office/2011/relationships/chartColorStyle" Target="colors28.xml"/><Relationship Id="rId1" Type="http://schemas.microsoft.com/office/2011/relationships/chartStyle" Target="style28.xml"/></Relationships>
</file>

<file path=word/charts/_rels/chart36.xml.rels><?xml version="1.0" encoding="UTF-8" standalone="yes"?>
<Relationships xmlns="http://schemas.openxmlformats.org/package/2006/relationships"><Relationship Id="rId3" Type="http://schemas.openxmlformats.org/officeDocument/2006/relationships/package" Target="../embeddings/Arkusz_programu_Microsoft_Excel35.xlsx"/><Relationship Id="rId2" Type="http://schemas.microsoft.com/office/2011/relationships/chartColorStyle" Target="colors29.xml"/><Relationship Id="rId1" Type="http://schemas.microsoft.com/office/2011/relationships/chartStyle" Target="style29.xml"/></Relationships>
</file>

<file path=word/charts/_rels/chart37.xml.rels><?xml version="1.0" encoding="UTF-8" standalone="yes"?>
<Relationships xmlns="http://schemas.openxmlformats.org/package/2006/relationships"><Relationship Id="rId3" Type="http://schemas.openxmlformats.org/officeDocument/2006/relationships/package" Target="../embeddings/Arkusz_programu_Microsoft_Excel36.xlsx"/><Relationship Id="rId2" Type="http://schemas.microsoft.com/office/2011/relationships/chartColorStyle" Target="colors30.xml"/><Relationship Id="rId1" Type="http://schemas.microsoft.com/office/2011/relationships/chartStyle" Target="style30.xml"/></Relationships>
</file>

<file path=word/charts/_rels/chart38.xml.rels><?xml version="1.0" encoding="UTF-8" standalone="yes"?>
<Relationships xmlns="http://schemas.openxmlformats.org/package/2006/relationships"><Relationship Id="rId3" Type="http://schemas.openxmlformats.org/officeDocument/2006/relationships/package" Target="../embeddings/Arkusz_programu_Microsoft_Excel37.xlsx"/><Relationship Id="rId2" Type="http://schemas.microsoft.com/office/2011/relationships/chartColorStyle" Target="colors31.xml"/><Relationship Id="rId1" Type="http://schemas.microsoft.com/office/2011/relationships/chartStyle" Target="style31.xml"/></Relationships>
</file>

<file path=word/charts/_rels/chart39.xml.rels><?xml version="1.0" encoding="UTF-8" standalone="yes"?>
<Relationships xmlns="http://schemas.openxmlformats.org/package/2006/relationships"><Relationship Id="rId3" Type="http://schemas.openxmlformats.org/officeDocument/2006/relationships/package" Target="../embeddings/Arkusz_programu_Microsoft_Excel38.xlsx"/><Relationship Id="rId2" Type="http://schemas.microsoft.com/office/2011/relationships/chartColorStyle" Target="colors32.xml"/><Relationship Id="rId1" Type="http://schemas.microsoft.com/office/2011/relationships/chartStyle" Target="style32.xml"/></Relationships>
</file>

<file path=word/charts/_rels/chart4.xml.rels><?xml version="1.0" encoding="UTF-8" standalone="yes"?>
<Relationships xmlns="http://schemas.openxmlformats.org/package/2006/relationships"><Relationship Id="rId3" Type="http://schemas.openxmlformats.org/officeDocument/2006/relationships/package" Target="../embeddings/Arkusz_programu_Microsoft_Excel3.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Arkusz_programu_Microsoft_Excel39.xlsx"/><Relationship Id="rId2" Type="http://schemas.microsoft.com/office/2011/relationships/chartColorStyle" Target="colors33.xml"/><Relationship Id="rId1" Type="http://schemas.microsoft.com/office/2011/relationships/chartStyle" Target="style33.xml"/></Relationships>
</file>

<file path=word/charts/_rels/chart41.xml.rels><?xml version="1.0" encoding="UTF-8" standalone="yes"?>
<Relationships xmlns="http://schemas.openxmlformats.org/package/2006/relationships"><Relationship Id="rId3" Type="http://schemas.openxmlformats.org/officeDocument/2006/relationships/package" Target="../embeddings/Arkusz_programu_Microsoft_Excel40.xlsx"/><Relationship Id="rId2" Type="http://schemas.microsoft.com/office/2011/relationships/chartColorStyle" Target="colors34.xml"/><Relationship Id="rId1" Type="http://schemas.microsoft.com/office/2011/relationships/chartStyle" Target="style34.xml"/></Relationships>
</file>

<file path=word/charts/_rels/chart42.xml.rels><?xml version="1.0" encoding="UTF-8" standalone="yes"?>
<Relationships xmlns="http://schemas.openxmlformats.org/package/2006/relationships"><Relationship Id="rId3" Type="http://schemas.openxmlformats.org/officeDocument/2006/relationships/package" Target="../embeddings/Arkusz_programu_Microsoft_Excel41.xlsx"/><Relationship Id="rId2" Type="http://schemas.microsoft.com/office/2011/relationships/chartColorStyle" Target="colors35.xml"/><Relationship Id="rId1" Type="http://schemas.microsoft.com/office/2011/relationships/chartStyle" Target="style35.xml"/></Relationships>
</file>

<file path=word/charts/_rels/chart43.xml.rels><?xml version="1.0" encoding="UTF-8" standalone="yes"?>
<Relationships xmlns="http://schemas.openxmlformats.org/package/2006/relationships"><Relationship Id="rId3" Type="http://schemas.openxmlformats.org/officeDocument/2006/relationships/package" Target="../embeddings/Arkusz_programu_Microsoft_Excel42.xlsx"/><Relationship Id="rId2" Type="http://schemas.microsoft.com/office/2011/relationships/chartColorStyle" Target="colors36.xml"/><Relationship Id="rId1" Type="http://schemas.microsoft.com/office/2011/relationships/chartStyle" Target="style36.xml"/></Relationships>
</file>

<file path=word/charts/_rels/chart44.xml.rels><?xml version="1.0" encoding="UTF-8" standalone="yes"?>
<Relationships xmlns="http://schemas.openxmlformats.org/package/2006/relationships"><Relationship Id="rId3" Type="http://schemas.openxmlformats.org/officeDocument/2006/relationships/package" Target="../embeddings/Arkusz_programu_Microsoft_Excel43.xlsx"/><Relationship Id="rId2" Type="http://schemas.microsoft.com/office/2011/relationships/chartColorStyle" Target="colors37.xml"/><Relationship Id="rId1" Type="http://schemas.microsoft.com/office/2011/relationships/chartStyle" Target="style37.xml"/></Relationships>
</file>

<file path=word/charts/_rels/chart45.xml.rels><?xml version="1.0" encoding="UTF-8" standalone="yes"?>
<Relationships xmlns="http://schemas.openxmlformats.org/package/2006/relationships"><Relationship Id="rId3" Type="http://schemas.openxmlformats.org/officeDocument/2006/relationships/package" Target="../embeddings/Arkusz_programu_Microsoft_Excel44.xlsx"/><Relationship Id="rId2" Type="http://schemas.microsoft.com/office/2011/relationships/chartColorStyle" Target="colors38.xml"/><Relationship Id="rId1" Type="http://schemas.microsoft.com/office/2011/relationships/chartStyle" Target="style38.xml"/></Relationships>
</file>

<file path=word/charts/_rels/chart46.xml.rels><?xml version="1.0" encoding="UTF-8" standalone="yes"?>
<Relationships xmlns="http://schemas.openxmlformats.org/package/2006/relationships"><Relationship Id="rId3" Type="http://schemas.openxmlformats.org/officeDocument/2006/relationships/package" Target="../embeddings/Arkusz_programu_Microsoft_Excel45.xlsx"/><Relationship Id="rId2" Type="http://schemas.microsoft.com/office/2011/relationships/chartColorStyle" Target="colors39.xml"/><Relationship Id="rId1" Type="http://schemas.microsoft.com/office/2011/relationships/chartStyle" Target="style39.xml"/></Relationships>
</file>

<file path=word/charts/_rels/chart47.xml.rels><?xml version="1.0" encoding="UTF-8" standalone="yes"?>
<Relationships xmlns="http://schemas.openxmlformats.org/package/2006/relationships"><Relationship Id="rId3" Type="http://schemas.openxmlformats.org/officeDocument/2006/relationships/package" Target="../embeddings/Arkusz_programu_Microsoft_Excel46.xlsx"/><Relationship Id="rId2" Type="http://schemas.microsoft.com/office/2011/relationships/chartColorStyle" Target="colors40.xml"/><Relationship Id="rId1" Type="http://schemas.microsoft.com/office/2011/relationships/chartStyle" Target="style40.xml"/></Relationships>
</file>

<file path=word/charts/_rels/chart48.xml.rels><?xml version="1.0" encoding="UTF-8" standalone="yes"?>
<Relationships xmlns="http://schemas.openxmlformats.org/package/2006/relationships"><Relationship Id="rId3" Type="http://schemas.openxmlformats.org/officeDocument/2006/relationships/package" Target="../embeddings/Arkusz_programu_Microsoft_Excel47.xlsx"/><Relationship Id="rId2" Type="http://schemas.microsoft.com/office/2011/relationships/chartColorStyle" Target="colors41.xml"/><Relationship Id="rId1" Type="http://schemas.microsoft.com/office/2011/relationships/chartStyle" Target="style41.xml"/></Relationships>
</file>

<file path=word/charts/_rels/chart49.xml.rels><?xml version="1.0" encoding="UTF-8" standalone="yes"?>
<Relationships xmlns="http://schemas.openxmlformats.org/package/2006/relationships"><Relationship Id="rId3" Type="http://schemas.openxmlformats.org/officeDocument/2006/relationships/package" Target="../embeddings/Arkusz_programu_Microsoft_Excel48.xlsx"/><Relationship Id="rId2" Type="http://schemas.microsoft.com/office/2011/relationships/chartColorStyle" Target="colors42.xml"/><Relationship Id="rId1" Type="http://schemas.microsoft.com/office/2011/relationships/chartStyle" Target="style42.xml"/></Relationships>
</file>

<file path=word/charts/_rels/chart5.xml.rels><?xml version="1.0" encoding="UTF-8" standalone="yes"?>
<Relationships xmlns="http://schemas.openxmlformats.org/package/2006/relationships"><Relationship Id="rId3" Type="http://schemas.openxmlformats.org/officeDocument/2006/relationships/package" Target="../embeddings/Arkusz_programu_Microsoft_Excel4.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package" Target="../embeddings/Arkusz_programu_Microsoft_Excel49.xlsx"/><Relationship Id="rId2" Type="http://schemas.microsoft.com/office/2011/relationships/chartColorStyle" Target="colors43.xml"/><Relationship Id="rId1" Type="http://schemas.microsoft.com/office/2011/relationships/chartStyle" Target="style43.xml"/></Relationships>
</file>

<file path=word/charts/_rels/chart51.xml.rels><?xml version="1.0" encoding="UTF-8" standalone="yes"?>
<Relationships xmlns="http://schemas.openxmlformats.org/package/2006/relationships"><Relationship Id="rId3" Type="http://schemas.openxmlformats.org/officeDocument/2006/relationships/package" Target="../embeddings/Arkusz_programu_Microsoft_Excel50.xlsx"/><Relationship Id="rId2" Type="http://schemas.microsoft.com/office/2011/relationships/chartColorStyle" Target="colors44.xml"/><Relationship Id="rId1" Type="http://schemas.microsoft.com/office/2011/relationships/chartStyle" Target="style44.xml"/></Relationships>
</file>

<file path=word/charts/_rels/chart52.xml.rels><?xml version="1.0" encoding="UTF-8" standalone="yes"?>
<Relationships xmlns="http://schemas.openxmlformats.org/package/2006/relationships"><Relationship Id="rId3" Type="http://schemas.openxmlformats.org/officeDocument/2006/relationships/package" Target="../embeddings/Arkusz_programu_Microsoft_Excel51.xlsx"/><Relationship Id="rId2" Type="http://schemas.microsoft.com/office/2011/relationships/chartColorStyle" Target="colors45.xml"/><Relationship Id="rId1" Type="http://schemas.microsoft.com/office/2011/relationships/chartStyle" Target="style45.xml"/></Relationships>
</file>

<file path=word/charts/_rels/chart53.xml.rels><?xml version="1.0" encoding="UTF-8" standalone="yes"?>
<Relationships xmlns="http://schemas.openxmlformats.org/package/2006/relationships"><Relationship Id="rId3" Type="http://schemas.openxmlformats.org/officeDocument/2006/relationships/package" Target="../embeddings/Arkusz_programu_Microsoft_Excel52.xlsx"/><Relationship Id="rId2" Type="http://schemas.microsoft.com/office/2011/relationships/chartColorStyle" Target="colors46.xml"/><Relationship Id="rId1" Type="http://schemas.microsoft.com/office/2011/relationships/chartStyle" Target="style46.xml"/></Relationships>
</file>

<file path=word/charts/_rels/chart54.xml.rels><?xml version="1.0" encoding="UTF-8" standalone="yes"?>
<Relationships xmlns="http://schemas.openxmlformats.org/package/2006/relationships"><Relationship Id="rId3" Type="http://schemas.openxmlformats.org/officeDocument/2006/relationships/package" Target="../embeddings/Arkusz_programu_Microsoft_Excel53.xlsx"/><Relationship Id="rId2" Type="http://schemas.microsoft.com/office/2011/relationships/chartColorStyle" Target="colors47.xml"/><Relationship Id="rId1" Type="http://schemas.microsoft.com/office/2011/relationships/chartStyle" Target="style47.xml"/></Relationships>
</file>

<file path=word/charts/_rels/chart55.xml.rels><?xml version="1.0" encoding="UTF-8" standalone="yes"?>
<Relationships xmlns="http://schemas.openxmlformats.org/package/2006/relationships"><Relationship Id="rId3" Type="http://schemas.openxmlformats.org/officeDocument/2006/relationships/package" Target="../embeddings/Arkusz_programu_Microsoft_Excel54.xlsx"/><Relationship Id="rId2" Type="http://schemas.microsoft.com/office/2011/relationships/chartColorStyle" Target="colors48.xml"/><Relationship Id="rId1" Type="http://schemas.microsoft.com/office/2011/relationships/chartStyle" Target="style48.xml"/></Relationships>
</file>

<file path=word/charts/_rels/chart56.xml.rels><?xml version="1.0" encoding="UTF-8" standalone="yes"?>
<Relationships xmlns="http://schemas.openxmlformats.org/package/2006/relationships"><Relationship Id="rId3" Type="http://schemas.openxmlformats.org/officeDocument/2006/relationships/package" Target="../embeddings/Arkusz_programu_Microsoft_Excel55.xlsx"/><Relationship Id="rId2" Type="http://schemas.microsoft.com/office/2011/relationships/chartColorStyle" Target="colors49.xml"/><Relationship Id="rId1" Type="http://schemas.microsoft.com/office/2011/relationships/chartStyle" Target="style49.xml"/></Relationships>
</file>

<file path=word/charts/_rels/chart57.xml.rels><?xml version="1.0" encoding="UTF-8" standalone="yes"?>
<Relationships xmlns="http://schemas.openxmlformats.org/package/2006/relationships"><Relationship Id="rId3" Type="http://schemas.openxmlformats.org/officeDocument/2006/relationships/package" Target="../embeddings/Arkusz_programu_Microsoft_Excel56.xlsx"/><Relationship Id="rId2" Type="http://schemas.microsoft.com/office/2011/relationships/chartColorStyle" Target="colors50.xml"/><Relationship Id="rId1" Type="http://schemas.microsoft.com/office/2011/relationships/chartStyle" Target="style50.xml"/></Relationships>
</file>

<file path=word/charts/_rels/chart58.xml.rels><?xml version="1.0" encoding="UTF-8" standalone="yes"?>
<Relationships xmlns="http://schemas.openxmlformats.org/package/2006/relationships"><Relationship Id="rId3" Type="http://schemas.openxmlformats.org/officeDocument/2006/relationships/package" Target="../embeddings/Arkusz_programu_Microsoft_Excel57.xlsx"/><Relationship Id="rId2" Type="http://schemas.microsoft.com/office/2011/relationships/chartColorStyle" Target="colors51.xml"/><Relationship Id="rId1" Type="http://schemas.microsoft.com/office/2011/relationships/chartStyle" Target="style51.xml"/></Relationships>
</file>

<file path=word/charts/_rels/chart59.xml.rels><?xml version="1.0" encoding="UTF-8" standalone="yes"?>
<Relationships xmlns="http://schemas.openxmlformats.org/package/2006/relationships"><Relationship Id="rId3" Type="http://schemas.openxmlformats.org/officeDocument/2006/relationships/package" Target="../embeddings/Arkusz_programu_Microsoft_Excel58.xlsx"/><Relationship Id="rId2" Type="http://schemas.microsoft.com/office/2011/relationships/chartColorStyle" Target="colors52.xml"/><Relationship Id="rId1" Type="http://schemas.microsoft.com/office/2011/relationships/chartStyle" Target="style52.xml"/></Relationships>
</file>

<file path=word/charts/_rels/chart6.xml.rels><?xml version="1.0" encoding="UTF-8" standalone="yes"?>
<Relationships xmlns="http://schemas.openxmlformats.org/package/2006/relationships"><Relationship Id="rId3" Type="http://schemas.openxmlformats.org/officeDocument/2006/relationships/package" Target="../embeddings/Arkusz_programu_Microsoft_Excel5.xlsx"/><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package" Target="../embeddings/Arkusz_programu_Microsoft_Excel59.xlsx"/><Relationship Id="rId2" Type="http://schemas.microsoft.com/office/2011/relationships/chartColorStyle" Target="colors53.xml"/><Relationship Id="rId1" Type="http://schemas.microsoft.com/office/2011/relationships/chartStyle" Target="style53.xml"/></Relationships>
</file>

<file path=word/charts/_rels/chart61.xml.rels><?xml version="1.0" encoding="UTF-8" standalone="yes"?>
<Relationships xmlns="http://schemas.openxmlformats.org/package/2006/relationships"><Relationship Id="rId3" Type="http://schemas.openxmlformats.org/officeDocument/2006/relationships/package" Target="../embeddings/Arkusz_programu_Microsoft_Excel60.xlsx"/><Relationship Id="rId2" Type="http://schemas.microsoft.com/office/2011/relationships/chartColorStyle" Target="colors54.xml"/><Relationship Id="rId1" Type="http://schemas.microsoft.com/office/2011/relationships/chartStyle" Target="style54.xml"/></Relationships>
</file>

<file path=word/charts/_rels/chart62.xml.rels><?xml version="1.0" encoding="UTF-8" standalone="yes"?>
<Relationships xmlns="http://schemas.openxmlformats.org/package/2006/relationships"><Relationship Id="rId3" Type="http://schemas.openxmlformats.org/officeDocument/2006/relationships/package" Target="../embeddings/Arkusz_programu_Microsoft_Excel61.xlsx"/><Relationship Id="rId2" Type="http://schemas.microsoft.com/office/2011/relationships/chartColorStyle" Target="colors55.xml"/><Relationship Id="rId1" Type="http://schemas.microsoft.com/office/2011/relationships/chartStyle" Target="style55.xml"/></Relationships>
</file>

<file path=word/charts/_rels/chart63.xml.rels><?xml version="1.0" encoding="UTF-8" standalone="yes"?>
<Relationships xmlns="http://schemas.openxmlformats.org/package/2006/relationships"><Relationship Id="rId3" Type="http://schemas.openxmlformats.org/officeDocument/2006/relationships/package" Target="../embeddings/Arkusz_programu_Microsoft_Excel62.xlsx"/><Relationship Id="rId2" Type="http://schemas.microsoft.com/office/2011/relationships/chartColorStyle" Target="colors56.xml"/><Relationship Id="rId1" Type="http://schemas.microsoft.com/office/2011/relationships/chartStyle" Target="style56.xml"/></Relationships>
</file>

<file path=word/charts/_rels/chart64.xml.rels><?xml version="1.0" encoding="UTF-8" standalone="yes"?>
<Relationships xmlns="http://schemas.openxmlformats.org/package/2006/relationships"><Relationship Id="rId3" Type="http://schemas.openxmlformats.org/officeDocument/2006/relationships/package" Target="../embeddings/Arkusz_programu_Microsoft_Excel63.xlsx"/><Relationship Id="rId2" Type="http://schemas.microsoft.com/office/2011/relationships/chartColorStyle" Target="colors57.xml"/><Relationship Id="rId1" Type="http://schemas.microsoft.com/office/2011/relationships/chartStyle" Target="style57.xml"/></Relationships>
</file>

<file path=word/charts/_rels/chart65.xml.rels><?xml version="1.0" encoding="UTF-8" standalone="yes"?>
<Relationships xmlns="http://schemas.openxmlformats.org/package/2006/relationships"><Relationship Id="rId3" Type="http://schemas.openxmlformats.org/officeDocument/2006/relationships/package" Target="../embeddings/Arkusz_programu_Microsoft_Excel64.xlsx"/><Relationship Id="rId2" Type="http://schemas.microsoft.com/office/2011/relationships/chartColorStyle" Target="colors58.xml"/><Relationship Id="rId1" Type="http://schemas.microsoft.com/office/2011/relationships/chartStyle" Target="style58.xml"/></Relationships>
</file>

<file path=word/charts/_rels/chart66.xml.rels><?xml version="1.0" encoding="UTF-8" standalone="yes"?>
<Relationships xmlns="http://schemas.openxmlformats.org/package/2006/relationships"><Relationship Id="rId3" Type="http://schemas.openxmlformats.org/officeDocument/2006/relationships/package" Target="../embeddings/Arkusz_programu_Microsoft_Excel65.xlsx"/><Relationship Id="rId2" Type="http://schemas.microsoft.com/office/2011/relationships/chartColorStyle" Target="colors59.xml"/><Relationship Id="rId1" Type="http://schemas.microsoft.com/office/2011/relationships/chartStyle" Target="style59.xml"/></Relationships>
</file>

<file path=word/charts/_rels/chart67.xml.rels><?xml version="1.0" encoding="UTF-8" standalone="yes"?>
<Relationships xmlns="http://schemas.openxmlformats.org/package/2006/relationships"><Relationship Id="rId3" Type="http://schemas.openxmlformats.org/officeDocument/2006/relationships/package" Target="../embeddings/Arkusz_programu_Microsoft_Excel66.xlsx"/><Relationship Id="rId2" Type="http://schemas.microsoft.com/office/2011/relationships/chartColorStyle" Target="colors60.xml"/><Relationship Id="rId1" Type="http://schemas.microsoft.com/office/2011/relationships/chartStyle" Target="style60.xml"/></Relationships>
</file>

<file path=word/charts/_rels/chart68.xml.rels><?xml version="1.0" encoding="UTF-8" standalone="yes"?>
<Relationships xmlns="http://schemas.openxmlformats.org/package/2006/relationships"><Relationship Id="rId3" Type="http://schemas.openxmlformats.org/officeDocument/2006/relationships/package" Target="../embeddings/Arkusz_programu_Microsoft_Excel67.xlsx"/><Relationship Id="rId2" Type="http://schemas.microsoft.com/office/2011/relationships/chartColorStyle" Target="colors61.xml"/><Relationship Id="rId1" Type="http://schemas.microsoft.com/office/2011/relationships/chartStyle" Target="style61.xml"/></Relationships>
</file>

<file path=word/charts/_rels/chart69.xml.rels><?xml version="1.0" encoding="UTF-8" standalone="yes"?>
<Relationships xmlns="http://schemas.openxmlformats.org/package/2006/relationships"><Relationship Id="rId3" Type="http://schemas.openxmlformats.org/officeDocument/2006/relationships/package" Target="../embeddings/Arkusz_programu_Microsoft_Excel68.xlsx"/><Relationship Id="rId2" Type="http://schemas.microsoft.com/office/2011/relationships/chartColorStyle" Target="colors62.xml"/><Relationship Id="rId1" Type="http://schemas.microsoft.com/office/2011/relationships/chartStyle" Target="style62.xml"/></Relationships>
</file>

<file path=word/charts/_rels/chart7.xml.rels><?xml version="1.0" encoding="UTF-8" standalone="yes"?>
<Relationships xmlns="http://schemas.openxmlformats.org/package/2006/relationships"><Relationship Id="rId3" Type="http://schemas.openxmlformats.org/officeDocument/2006/relationships/package" Target="../embeddings/Arkusz_programu_Microsoft_Excel6.xlsx"/><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package" Target="../embeddings/Arkusz_programu_Microsoft_Excel69.xlsx"/><Relationship Id="rId2" Type="http://schemas.microsoft.com/office/2011/relationships/chartColorStyle" Target="colors63.xml"/><Relationship Id="rId1" Type="http://schemas.microsoft.com/office/2011/relationships/chartStyle" Target="style63.xml"/></Relationships>
</file>

<file path=word/charts/_rels/chart71.xml.rels><?xml version="1.0" encoding="UTF-8" standalone="yes"?>
<Relationships xmlns="http://schemas.openxmlformats.org/package/2006/relationships"><Relationship Id="rId3" Type="http://schemas.openxmlformats.org/officeDocument/2006/relationships/package" Target="../embeddings/Arkusz_programu_Microsoft_Excel70.xlsx"/><Relationship Id="rId2" Type="http://schemas.microsoft.com/office/2011/relationships/chartColorStyle" Target="colors64.xml"/><Relationship Id="rId1" Type="http://schemas.microsoft.com/office/2011/relationships/chartStyle" Target="style64.xml"/></Relationships>
</file>

<file path=word/charts/_rels/chart72.xml.rels><?xml version="1.0" encoding="UTF-8" standalone="yes"?>
<Relationships xmlns="http://schemas.openxmlformats.org/package/2006/relationships"><Relationship Id="rId3" Type="http://schemas.openxmlformats.org/officeDocument/2006/relationships/package" Target="../embeddings/Arkusz_programu_Microsoft_Excel71.xlsx"/><Relationship Id="rId2" Type="http://schemas.microsoft.com/office/2011/relationships/chartColorStyle" Target="colors65.xml"/><Relationship Id="rId1" Type="http://schemas.microsoft.com/office/2011/relationships/chartStyle" Target="style65.xml"/></Relationships>
</file>

<file path=word/charts/_rels/chart73.xml.rels><?xml version="1.0" encoding="UTF-8" standalone="yes"?>
<Relationships xmlns="http://schemas.openxmlformats.org/package/2006/relationships"><Relationship Id="rId3" Type="http://schemas.openxmlformats.org/officeDocument/2006/relationships/package" Target="../embeddings/Arkusz_programu_Microsoft_Excel72.xlsx"/><Relationship Id="rId2" Type="http://schemas.microsoft.com/office/2011/relationships/chartColorStyle" Target="colors66.xml"/><Relationship Id="rId1" Type="http://schemas.microsoft.com/office/2011/relationships/chartStyle" Target="style66.xml"/></Relationships>
</file>

<file path=word/charts/_rels/chart74.xml.rels><?xml version="1.0" encoding="UTF-8" standalone="yes"?>
<Relationships xmlns="http://schemas.openxmlformats.org/package/2006/relationships"><Relationship Id="rId3" Type="http://schemas.openxmlformats.org/officeDocument/2006/relationships/package" Target="../embeddings/Arkusz_programu_Microsoft_Excel73.xlsx"/><Relationship Id="rId2" Type="http://schemas.microsoft.com/office/2011/relationships/chartColorStyle" Target="colors67.xml"/><Relationship Id="rId1" Type="http://schemas.microsoft.com/office/2011/relationships/chartStyle" Target="style67.xml"/></Relationships>
</file>

<file path=word/charts/_rels/chart8.xml.rels><?xml version="1.0" encoding="UTF-8" standalone="yes"?>
<Relationships xmlns="http://schemas.openxmlformats.org/package/2006/relationships"><Relationship Id="rId3" Type="http://schemas.openxmlformats.org/officeDocument/2006/relationships/package" Target="../embeddings/Arkusz_programu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Arkusz_programu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Rozkład płci respondentów</a:t>
            </a:r>
          </a:p>
        </c:rich>
      </c:tx>
      <c:layout>
        <c:manualLayout>
          <c:xMode val="edge"/>
          <c:yMode val="edge"/>
          <c:x val="0.3192534266550015"/>
          <c:y val="7.142857142857142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doughnutChart>
        <c:varyColors val="1"/>
        <c:ser>
          <c:idx val="0"/>
          <c:order val="0"/>
          <c:tx>
            <c:strRef>
              <c:f>Arkusz1!$B$1</c:f>
              <c:strCache>
                <c:ptCount val="1"/>
                <c:pt idx="0">
                  <c:v>Ilość respondentów</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298-1741-B2CD-A60A2A03F27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298-1741-B2CD-A60A2A03F27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Kobiety</c:v>
                </c:pt>
                <c:pt idx="1">
                  <c:v>Meżczyźni</c:v>
                </c:pt>
              </c:strCache>
            </c:strRef>
          </c:cat>
          <c:val>
            <c:numRef>
              <c:f>Arkusz1!$B$2:$B$3</c:f>
              <c:numCache>
                <c:formatCode>0%</c:formatCode>
                <c:ptCount val="2"/>
                <c:pt idx="0">
                  <c:v>0.66</c:v>
                </c:pt>
                <c:pt idx="1">
                  <c:v>0.34</c:v>
                </c:pt>
              </c:numCache>
            </c:numRef>
          </c:val>
          <c:extLst>
            <c:ext xmlns:c16="http://schemas.microsoft.com/office/drawing/2014/chart" uri="{C3380CC4-5D6E-409C-BE32-E72D297353CC}">
              <c16:uniqueId val="{00000004-D298-1741-B2CD-A60A2A03F278}"/>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Czy wie Pan/Pani gdzie można kupić narkotyki lub dopalacze?</a:t>
            </a:r>
            <a:endParaRPr lang="en-US"/>
          </a:p>
        </c:rich>
      </c:tx>
      <c:layout>
        <c:manualLayout>
          <c:xMode val="edge"/>
          <c:yMode val="edge"/>
          <c:x val="0.15300428458235954"/>
          <c:y val="9.29944203347799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3876464323748675E-2"/>
          <c:y val="0.41129308619435584"/>
          <c:w val="0.90431205632459899"/>
          <c:h val="0.49282600524283499"/>
        </c:manualLayout>
      </c:layout>
      <c:barChart>
        <c:barDir val="bar"/>
        <c:grouping val="clustered"/>
        <c:varyColors val="0"/>
        <c:ser>
          <c:idx val="0"/>
          <c:order val="0"/>
          <c:tx>
            <c:strRef>
              <c:f>Arkusz1!$A$2</c:f>
              <c:strCache>
                <c:ptCount val="1"/>
                <c:pt idx="0">
                  <c:v>Tak </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704F-46C9-8861-B6C6AD42F3E8}"/>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704F-46C9-8861-B6C6AD42F3E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Kolumna1</c:v>
                </c:pt>
              </c:strCache>
            </c:strRef>
          </c:cat>
          <c:val>
            <c:numRef>
              <c:f>Arkusz1!$B$2</c:f>
              <c:numCache>
                <c:formatCode>0%</c:formatCode>
                <c:ptCount val="1"/>
                <c:pt idx="0">
                  <c:v>0</c:v>
                </c:pt>
              </c:numCache>
            </c:numRef>
          </c:val>
          <c:extLst>
            <c:ext xmlns:c16="http://schemas.microsoft.com/office/drawing/2014/chart" uri="{C3380CC4-5D6E-409C-BE32-E72D297353CC}">
              <c16:uniqueId val="{00000004-704F-46C9-8861-B6C6AD42F3E8}"/>
            </c:ext>
          </c:extLst>
        </c:ser>
        <c:ser>
          <c:idx val="1"/>
          <c:order val="1"/>
          <c:tx>
            <c:strRef>
              <c:f>Arkusz1!$A$3</c:f>
              <c:strCache>
                <c:ptCount val="1"/>
                <c:pt idx="0">
                  <c:v>Nie </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Kolumna1</c:v>
                </c:pt>
              </c:strCache>
            </c:strRef>
          </c:cat>
          <c:val>
            <c:numRef>
              <c:f>Arkusz1!$B$3</c:f>
              <c:numCache>
                <c:formatCode>0%</c:formatCode>
                <c:ptCount val="1"/>
                <c:pt idx="0">
                  <c:v>1</c:v>
                </c:pt>
              </c:numCache>
            </c:numRef>
          </c:val>
          <c:extLst>
            <c:ext xmlns:c16="http://schemas.microsoft.com/office/drawing/2014/chart" uri="{C3380CC4-5D6E-409C-BE32-E72D297353CC}">
              <c16:uniqueId val="{00000005-704F-46C9-8861-B6C6AD42F3E8}"/>
            </c:ext>
          </c:extLst>
        </c:ser>
        <c:dLbls>
          <c:showLegendKey val="0"/>
          <c:showVal val="0"/>
          <c:showCatName val="0"/>
          <c:showSerName val="0"/>
          <c:showPercent val="0"/>
          <c:showBubbleSize val="0"/>
        </c:dLbls>
        <c:gapWidth val="100"/>
        <c:axId val="1371140272"/>
        <c:axId val="1371124896"/>
      </c:barChart>
      <c:catAx>
        <c:axId val="1371140272"/>
        <c:scaling>
          <c:orientation val="minMax"/>
        </c:scaling>
        <c:delete val="1"/>
        <c:axPos val="l"/>
        <c:numFmt formatCode="General" sourceLinked="1"/>
        <c:majorTickMark val="out"/>
        <c:minorTickMark val="none"/>
        <c:tickLblPos val="nextTo"/>
        <c:crossAx val="1371124896"/>
        <c:crosses val="autoZero"/>
        <c:auto val="1"/>
        <c:lblAlgn val="ctr"/>
        <c:lblOffset val="100"/>
        <c:noMultiLvlLbl val="0"/>
      </c:catAx>
      <c:valAx>
        <c:axId val="1371124896"/>
        <c:scaling>
          <c:orientation val="minMax"/>
        </c:scaling>
        <c:delete val="0"/>
        <c:axPos val="b"/>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71140272"/>
        <c:crosses val="autoZero"/>
        <c:crossBetween val="between"/>
      </c:valAx>
      <c:spPr>
        <a:noFill/>
        <a:ln w="25400">
          <a:noFill/>
        </a:ln>
        <a:effectLst/>
      </c:spPr>
    </c:plotArea>
    <c:legend>
      <c:legendPos val="b"/>
      <c:layout>
        <c:manualLayout>
          <c:xMode val="edge"/>
          <c:yMode val="edge"/>
          <c:x val="0.43740165865848241"/>
          <c:y val="0.23940815519572764"/>
          <c:w val="0.12954712910417776"/>
          <c:h val="0.165872268136352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Czy kiedykolwiek grał Pan/Pani w gry internetowe na pieniądze?</a:t>
            </a:r>
          </a:p>
        </c:rich>
      </c:tx>
      <c:layout>
        <c:manualLayout>
          <c:xMode val="edge"/>
          <c:yMode val="edge"/>
          <c:x val="0.19291742608570739"/>
          <c:y val="5.717633835916496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27810122781262514"/>
          <c:y val="0.26689083413306464"/>
          <c:w val="0.42525961730948886"/>
          <c:h val="0.59396349730372844"/>
        </c:manualLayout>
      </c:layout>
      <c:barChart>
        <c:barDir val="bar"/>
        <c:grouping val="clustered"/>
        <c:varyColors val="0"/>
        <c:ser>
          <c:idx val="0"/>
          <c:order val="0"/>
          <c:tx>
            <c:strRef>
              <c:f>Arkusz1!$B$1</c:f>
              <c:strCache>
                <c:ptCount val="1"/>
                <c:pt idx="0">
                  <c:v>Ilość respondentów</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CE28-5C4C-BAE3-BF854A73CB8D}"/>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CE28-5C4C-BAE3-BF854A73CB8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TAK</c:v>
                </c:pt>
                <c:pt idx="1">
                  <c:v>NIE</c:v>
                </c:pt>
              </c:strCache>
            </c:strRef>
          </c:cat>
          <c:val>
            <c:numRef>
              <c:f>Arkusz1!$B$2:$B$3</c:f>
              <c:numCache>
                <c:formatCode>0%</c:formatCode>
                <c:ptCount val="2"/>
                <c:pt idx="0">
                  <c:v>0</c:v>
                </c:pt>
                <c:pt idx="1">
                  <c:v>1</c:v>
                </c:pt>
              </c:numCache>
            </c:numRef>
          </c:val>
          <c:extLst>
            <c:ext xmlns:c16="http://schemas.microsoft.com/office/drawing/2014/chart" uri="{C3380CC4-5D6E-409C-BE32-E72D297353CC}">
              <c16:uniqueId val="{00000004-CE28-5C4C-BAE3-BF854A73CB8D}"/>
            </c:ext>
          </c:extLst>
        </c:ser>
        <c:dLbls>
          <c:showLegendKey val="0"/>
          <c:showVal val="0"/>
          <c:showCatName val="0"/>
          <c:showSerName val="0"/>
          <c:showPercent val="0"/>
          <c:showBubbleSize val="0"/>
        </c:dLbls>
        <c:gapWidth val="100"/>
        <c:axId val="1849356751"/>
        <c:axId val="1935656543"/>
      </c:barChart>
      <c:valAx>
        <c:axId val="193565654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49356751"/>
        <c:crosses val="autoZero"/>
        <c:crossBetween val="between"/>
      </c:valAx>
      <c:catAx>
        <c:axId val="1849356751"/>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35656543"/>
        <c:crosses val="autoZero"/>
        <c:auto val="1"/>
        <c:lblAlgn val="ctr"/>
        <c:lblOffset val="100"/>
        <c:noMultiLvlLbl val="0"/>
      </c:cat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Dlaczego grywa Pan(i) w gry na pieniądze?</a:t>
            </a:r>
            <a:r>
              <a:rPr lang="en-US" sz="1200" baseline="0"/>
              <a:t> </a:t>
            </a:r>
            <a:r>
              <a:rPr lang="en-US" sz="1200"/>
              <a:t>Proszę wskazać wszystkie istotne dla Pana(i)</a:t>
            </a:r>
            <a:r>
              <a:rPr lang="en-US" sz="1200" baseline="0"/>
              <a:t> </a:t>
            </a:r>
            <a:r>
              <a:rPr lang="en-US" sz="1200"/>
              <a:t>powody.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4582355176542216"/>
          <c:y val="0.1528969203513551"/>
          <c:w val="0.50278683768576671"/>
          <c:h val="0.78360159596911971"/>
        </c:manualLayout>
      </c:layout>
      <c:barChart>
        <c:barDir val="bar"/>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Arkusz1!$A$2:$A$9</c:f>
              <c:strCache>
                <c:ptCount val="8"/>
                <c:pt idx="0">
                  <c:v>Chcę zasilić domowy budżet, mieć więcej
pieniędzy na zwykłe codzienne wydatki</c:v>
                </c:pt>
                <c:pt idx="1">
                  <c:v>Jest to rozrywka, „sposób na nudę”</c:v>
                </c:pt>
                <c:pt idx="2">
                  <c:v>Mam przeczucie, że czeka mnie duża/ główna
wygrana</c:v>
                </c:pt>
                <c:pt idx="3">
                  <c:v>Potrzebuję pieniędzy na jakiś „ekstra”
wydatek, np. samochód, dom, podróże</c:v>
                </c:pt>
                <c:pt idx="4">
                  <c:v>Lubię towarzyszące grze emocje</c:v>
                </c:pt>
                <c:pt idx="5">
                  <c:v>Gram z przyzwyczajenia, przyzwyczaiłe(a)m się
spędzać w ten sposób czas</c:v>
                </c:pt>
                <c:pt idx="6">
                  <c:v>Potrzebuję pieniędzy, ponieważ  mam problemy
finansowe</c:v>
                </c:pt>
                <c:pt idx="7">
                  <c:v>Pomaga mi to rozładować się, uspokoić, kiedy
jestem zestresowany(a) lub gdy mam kłopoty</c:v>
                </c:pt>
              </c:strCache>
            </c:strRef>
          </c:cat>
          <c:val>
            <c:numRef>
              <c:f>Arkusz1!$B$2:$B$9</c:f>
              <c:numCache>
                <c:formatCode>0%</c:formatCode>
                <c:ptCount val="8"/>
                <c:pt idx="0">
                  <c:v>0</c:v>
                </c:pt>
                <c:pt idx="1">
                  <c:v>0</c:v>
                </c:pt>
                <c:pt idx="2">
                  <c:v>0</c:v>
                </c:pt>
                <c:pt idx="3">
                  <c:v>0</c:v>
                </c:pt>
                <c:pt idx="4">
                  <c:v>0</c:v>
                </c:pt>
                <c:pt idx="5">
                  <c:v>0</c:v>
                </c:pt>
                <c:pt idx="6">
                  <c:v>0</c:v>
                </c:pt>
                <c:pt idx="7">
                  <c:v>1</c:v>
                </c:pt>
              </c:numCache>
            </c:numRef>
          </c:val>
          <c:extLst>
            <c:ext xmlns:c16="http://schemas.microsoft.com/office/drawing/2014/chart" uri="{C3380CC4-5D6E-409C-BE32-E72D297353CC}">
              <c16:uniqueId val="{00000000-8E39-6342-9083-8BD33D4E78D9}"/>
            </c:ext>
          </c:extLst>
        </c:ser>
        <c:dLbls>
          <c:showLegendKey val="0"/>
          <c:showVal val="0"/>
          <c:showCatName val="0"/>
          <c:showSerName val="0"/>
          <c:showPercent val="0"/>
          <c:showBubbleSize val="0"/>
        </c:dLbls>
        <c:gapWidth val="182"/>
        <c:axId val="556778432"/>
        <c:axId val="698522272"/>
      </c:barChart>
      <c:catAx>
        <c:axId val="556778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98522272"/>
        <c:crosses val="autoZero"/>
        <c:auto val="1"/>
        <c:lblAlgn val="ctr"/>
        <c:lblOffset val="100"/>
        <c:noMultiLvlLbl val="0"/>
      </c:catAx>
      <c:valAx>
        <c:axId val="6985222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67784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Czy, Pana(i) zdaniem, można uzależnić się od</a:t>
            </a:r>
            <a:r>
              <a:rPr lang="en-US" baseline="0"/>
              <a:t> </a:t>
            </a:r>
            <a:r>
              <a:rPr lang="en-US"/>
              <a:t>gier na pieniądze?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8.7869094488188984E-2"/>
          <c:y val="0.22194808532510923"/>
          <c:w val="0.86866451589384663"/>
          <c:h val="0.65881126848349814"/>
        </c:manualLayout>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Zdecydowane tak</c:v>
                </c:pt>
                <c:pt idx="1">
                  <c:v>Raczej tak</c:v>
                </c:pt>
                <c:pt idx="2">
                  <c:v>Raczej nie</c:v>
                </c:pt>
                <c:pt idx="3">
                  <c:v>Zdecydowanie nie</c:v>
                </c:pt>
                <c:pt idx="4">
                  <c:v>Nie wiem</c:v>
                </c:pt>
              </c:strCache>
            </c:strRef>
          </c:cat>
          <c:val>
            <c:numRef>
              <c:f>Arkusz1!$B$2:$B$6</c:f>
              <c:numCache>
                <c:formatCode>0%</c:formatCode>
                <c:ptCount val="5"/>
                <c:pt idx="0">
                  <c:v>0.18</c:v>
                </c:pt>
                <c:pt idx="1">
                  <c:v>0.46</c:v>
                </c:pt>
                <c:pt idx="2">
                  <c:v>0.22</c:v>
                </c:pt>
                <c:pt idx="3">
                  <c:v>0.1</c:v>
                </c:pt>
                <c:pt idx="4">
                  <c:v>0.04</c:v>
                </c:pt>
              </c:numCache>
            </c:numRef>
          </c:val>
          <c:extLst>
            <c:ext xmlns:c16="http://schemas.microsoft.com/office/drawing/2014/chart" uri="{C3380CC4-5D6E-409C-BE32-E72D297353CC}">
              <c16:uniqueId val="{00000000-AB3F-174E-AE39-CB8C7DA8AA06}"/>
            </c:ext>
          </c:extLst>
        </c:ser>
        <c:dLbls>
          <c:showLegendKey val="0"/>
          <c:showVal val="0"/>
          <c:showCatName val="0"/>
          <c:showSerName val="0"/>
          <c:showPercent val="0"/>
          <c:showBubbleSize val="0"/>
        </c:dLbls>
        <c:gapWidth val="182"/>
        <c:axId val="556778432"/>
        <c:axId val="698522272"/>
      </c:barChart>
      <c:catAx>
        <c:axId val="55677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98522272"/>
        <c:crosses val="autoZero"/>
        <c:auto val="1"/>
        <c:lblAlgn val="ctr"/>
        <c:lblOffset val="100"/>
        <c:noMultiLvlLbl val="0"/>
      </c:catAx>
      <c:valAx>
        <c:axId val="698522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67784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Czy dostrzega Pan/Pani potrzebę realizacji</a:t>
            </a:r>
            <a:r>
              <a:rPr lang="en-US" baseline="0"/>
              <a:t> </a:t>
            </a:r>
            <a:r>
              <a:rPr lang="en-US"/>
              <a:t>działań profilaktycznych na rzecz</a:t>
            </a:r>
            <a:r>
              <a:rPr lang="en-US" baseline="0"/>
              <a:t> </a:t>
            </a:r>
            <a:r>
              <a:rPr lang="en-US"/>
              <a:t>przeciwdziałania uzależnieniom?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Sprzedaż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579-D04C-88F4-02BC973B0BA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579-D04C-88F4-02BC973B0BA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TAK</c:v>
                </c:pt>
                <c:pt idx="1">
                  <c:v>NIE</c:v>
                </c:pt>
              </c:strCache>
            </c:strRef>
          </c:cat>
          <c:val>
            <c:numRef>
              <c:f>Arkusz1!$B$2:$B$3</c:f>
              <c:numCache>
                <c:formatCode>0%</c:formatCode>
                <c:ptCount val="2"/>
                <c:pt idx="0">
                  <c:v>0.46</c:v>
                </c:pt>
                <c:pt idx="1">
                  <c:v>0.54</c:v>
                </c:pt>
              </c:numCache>
            </c:numRef>
          </c:val>
          <c:extLst>
            <c:ext xmlns:c16="http://schemas.microsoft.com/office/drawing/2014/chart" uri="{C3380CC4-5D6E-409C-BE32-E72D297353CC}">
              <c16:uniqueId val="{00000000-CCD5-1E4C-A7D3-500A9954E98A}"/>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400" b="0" i="0" u="none" strike="noStrike" baseline="0">
                <a:effectLst/>
              </a:rPr>
              <a:t> Jakie działania w tym zakresie są Pana/Pani zdaniem najbardziej potrzebne? </a:t>
            </a:r>
            <a:endParaRPr lang="pl-PL" i="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40871123748420335"/>
          <c:y val="0.21835419256803426"/>
          <c:w val="0.50426891083059067"/>
          <c:h val="0.71700566376571351"/>
        </c:manualLayout>
      </c:layout>
      <c:barChart>
        <c:barDir val="bar"/>
        <c:grouping val="clustered"/>
        <c:varyColors val="0"/>
        <c:ser>
          <c:idx val="0"/>
          <c:order val="0"/>
          <c:tx>
            <c:strRef>
              <c:f>Arkusz1!$B$1</c:f>
              <c:strCache>
                <c:ptCount val="1"/>
                <c:pt idx="0">
                  <c:v>Kolumna1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Wsparcie psychologiczne dla rodzin</c:v>
                </c:pt>
                <c:pt idx="1">
                  <c:v>Otwarte konsultacje z terapeutą uzależnień</c:v>
                </c:pt>
                <c:pt idx="2">
                  <c:v>Warsztaty profilaktyczne dla uczniów</c:v>
                </c:pt>
                <c:pt idx="3">
                  <c:v>Ogólnopolskie kampanie profilaktyczne</c:v>
                </c:pt>
                <c:pt idx="4">
                  <c:v>Pomoc w integracji dzieci po okresie izolacji spowodowanej pandemią</c:v>
                </c:pt>
              </c:strCache>
            </c:strRef>
          </c:cat>
          <c:val>
            <c:numRef>
              <c:f>Arkusz1!$B$2:$B$6</c:f>
              <c:numCache>
                <c:formatCode>0%</c:formatCode>
                <c:ptCount val="5"/>
                <c:pt idx="0">
                  <c:v>0.18</c:v>
                </c:pt>
                <c:pt idx="1">
                  <c:v>0.21</c:v>
                </c:pt>
                <c:pt idx="2">
                  <c:v>0.23</c:v>
                </c:pt>
                <c:pt idx="3">
                  <c:v>0.25</c:v>
                </c:pt>
                <c:pt idx="4">
                  <c:v>0.13</c:v>
                </c:pt>
              </c:numCache>
            </c:numRef>
          </c:val>
          <c:extLst>
            <c:ext xmlns:c16="http://schemas.microsoft.com/office/drawing/2014/chart" uri="{C3380CC4-5D6E-409C-BE32-E72D297353CC}">
              <c16:uniqueId val="{00000000-DFDA-2245-90F0-5E3A9022C58A}"/>
            </c:ext>
          </c:extLst>
        </c:ser>
        <c:dLbls>
          <c:showLegendKey val="0"/>
          <c:showVal val="1"/>
          <c:showCatName val="0"/>
          <c:showSerName val="0"/>
          <c:showPercent val="0"/>
          <c:showBubbleSize val="0"/>
        </c:dLbls>
        <c:gapWidth val="182"/>
        <c:axId val="102396416"/>
        <c:axId val="120580352"/>
      </c:barChart>
      <c:catAx>
        <c:axId val="10239641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0580352"/>
        <c:crosses val="autoZero"/>
        <c:auto val="1"/>
        <c:lblAlgn val="ctr"/>
        <c:lblOffset val="100"/>
        <c:noMultiLvlLbl val="0"/>
      </c:catAx>
      <c:valAx>
        <c:axId val="1205803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2396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Alkohol zawarty w piwie jest mniej groźny niż ten </a:t>
            </a:r>
          </a:p>
          <a:p>
            <a:pPr>
              <a:defRPr/>
            </a:pPr>
            <a:r>
              <a:rPr lang="pl-PL"/>
              <a:t>zawarty w wódce</a:t>
            </a:r>
          </a:p>
        </c:rich>
      </c:tx>
      <c:layout>
        <c:manualLayout>
          <c:xMode val="edge"/>
          <c:yMode val="edge"/>
          <c:x val="0.17235303155515674"/>
          <c:y val="2.705314009661835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8.7901144327863071E-2"/>
          <c:y val="0.25453889033868277"/>
          <c:w val="0.82419771134427589"/>
          <c:h val="0.58095579547401921"/>
        </c:manualLayout>
      </c:layout>
      <c:barChart>
        <c:barDir val="col"/>
        <c:grouping val="clustered"/>
        <c:varyColors val="0"/>
        <c:ser>
          <c:idx val="0"/>
          <c:order val="0"/>
          <c:tx>
            <c:strRef>
              <c:f>Arkusz1!$B$1</c:f>
              <c:strCache>
                <c:ptCount val="1"/>
                <c:pt idx="0">
                  <c:v>Sprzedaż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zdecydowanie zgadzam się</c:v>
                </c:pt>
                <c:pt idx="1">
                  <c:v>raczej zgadzam się</c:v>
                </c:pt>
                <c:pt idx="2">
                  <c:v>raczej nie zgadzam się</c:v>
                </c:pt>
                <c:pt idx="3">
                  <c:v>zdecydowanie nie zgadzam się</c:v>
                </c:pt>
              </c:strCache>
            </c:strRef>
          </c:cat>
          <c:val>
            <c:numRef>
              <c:f>Arkusz1!$B$2:$B$5</c:f>
              <c:numCache>
                <c:formatCode>0%</c:formatCode>
                <c:ptCount val="4"/>
                <c:pt idx="0">
                  <c:v>0.1</c:v>
                </c:pt>
                <c:pt idx="1">
                  <c:v>0.3</c:v>
                </c:pt>
                <c:pt idx="2">
                  <c:v>0.35</c:v>
                </c:pt>
                <c:pt idx="3">
                  <c:v>0.25</c:v>
                </c:pt>
              </c:numCache>
            </c:numRef>
          </c:val>
          <c:extLst>
            <c:ext xmlns:c16="http://schemas.microsoft.com/office/drawing/2014/chart" uri="{C3380CC4-5D6E-409C-BE32-E72D297353CC}">
              <c16:uniqueId val="{00000000-E667-C249-ABCE-4229B3F8F618}"/>
            </c:ext>
          </c:extLst>
        </c:ser>
        <c:dLbls>
          <c:showLegendKey val="0"/>
          <c:showVal val="1"/>
          <c:showCatName val="0"/>
          <c:showSerName val="0"/>
          <c:showPercent val="0"/>
          <c:showBubbleSize val="0"/>
        </c:dLbls>
        <c:gapWidth val="219"/>
        <c:overlap val="-27"/>
        <c:axId val="421753688"/>
        <c:axId val="421757216"/>
      </c:barChart>
      <c:catAx>
        <c:axId val="421753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1757216"/>
        <c:crosses val="autoZero"/>
        <c:auto val="1"/>
        <c:lblAlgn val="ctr"/>
        <c:lblOffset val="100"/>
        <c:noMultiLvlLbl val="0"/>
      </c:catAx>
      <c:valAx>
        <c:axId val="421757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1753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Dostęp do alkoholu powinien być ograniczony  lub kontrolowany</a:t>
            </a:r>
          </a:p>
        </c:rich>
      </c:tx>
      <c:layout>
        <c:manualLayout>
          <c:xMode val="edge"/>
          <c:yMode val="edge"/>
          <c:x val="0.14866537553541895"/>
          <c:y val="2.616088947024198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5278848625032124E-2"/>
          <c:y val="0.27006249447338276"/>
          <c:w val="0.8983951044913987"/>
          <c:h val="0.63591817933178829"/>
        </c:manualLayout>
      </c:layout>
      <c:barChart>
        <c:barDir val="col"/>
        <c:grouping val="clustered"/>
        <c:varyColors val="0"/>
        <c:ser>
          <c:idx val="0"/>
          <c:order val="0"/>
          <c:tx>
            <c:strRef>
              <c:f>Arkusz1!$B$1</c:f>
              <c:strCache>
                <c:ptCount val="1"/>
                <c:pt idx="0">
                  <c:v>Sprzedaż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zdecydowanie zgadzam się</c:v>
                </c:pt>
                <c:pt idx="1">
                  <c:v>raczej zgadzam się</c:v>
                </c:pt>
                <c:pt idx="2">
                  <c:v>raczej nie zgadzam się</c:v>
                </c:pt>
                <c:pt idx="3">
                  <c:v>zdecydowanie nie zgadzam się</c:v>
                </c:pt>
              </c:strCache>
            </c:strRef>
          </c:cat>
          <c:val>
            <c:numRef>
              <c:f>Arkusz1!$B$2:$B$5</c:f>
              <c:numCache>
                <c:formatCode>0%</c:formatCode>
                <c:ptCount val="4"/>
                <c:pt idx="0">
                  <c:v>0.05</c:v>
                </c:pt>
                <c:pt idx="1">
                  <c:v>0.35</c:v>
                </c:pt>
                <c:pt idx="2">
                  <c:v>0.5</c:v>
                </c:pt>
                <c:pt idx="3">
                  <c:v>0.1</c:v>
                </c:pt>
              </c:numCache>
            </c:numRef>
          </c:val>
          <c:extLst>
            <c:ext xmlns:c16="http://schemas.microsoft.com/office/drawing/2014/chart" uri="{C3380CC4-5D6E-409C-BE32-E72D297353CC}">
              <c16:uniqueId val="{00000000-0F52-1E40-8F7E-C6F826558540}"/>
            </c:ext>
          </c:extLst>
        </c:ser>
        <c:dLbls>
          <c:showLegendKey val="0"/>
          <c:showVal val="1"/>
          <c:showCatName val="0"/>
          <c:showSerName val="0"/>
          <c:showPercent val="0"/>
          <c:showBubbleSize val="0"/>
        </c:dLbls>
        <c:gapWidth val="219"/>
        <c:overlap val="-27"/>
        <c:axId val="421754864"/>
        <c:axId val="421755256"/>
      </c:barChart>
      <c:catAx>
        <c:axId val="421754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1755256"/>
        <c:crosses val="autoZero"/>
        <c:auto val="1"/>
        <c:lblAlgn val="ctr"/>
        <c:lblOffset val="100"/>
        <c:noMultiLvlLbl val="0"/>
      </c:catAx>
      <c:valAx>
        <c:axId val="421755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1754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Osoby pijące alkohol zagrażają bezpieczeństwu </a:t>
            </a:r>
          </a:p>
          <a:p>
            <a:pPr>
              <a:defRPr/>
            </a:pPr>
            <a:r>
              <a:rPr lang="pl-PL"/>
              <a:t>w moim środowisku lokalnym</a:t>
            </a:r>
          </a:p>
        </c:rich>
      </c:tx>
      <c:layout>
        <c:manualLayout>
          <c:xMode val="edge"/>
          <c:yMode val="edge"/>
          <c:x val="0.19523501591286593"/>
          <c:y val="2.924369906133196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4657660778201134E-2"/>
          <c:y val="0.31707227641321051"/>
          <c:w val="0.8983951044913987"/>
          <c:h val="0.6829277235867921"/>
        </c:manualLayout>
      </c:layout>
      <c:barChart>
        <c:barDir val="col"/>
        <c:grouping val="clustered"/>
        <c:varyColors val="0"/>
        <c:ser>
          <c:idx val="0"/>
          <c:order val="0"/>
          <c:tx>
            <c:strRef>
              <c:f>Arkusz1!$B$1</c:f>
              <c:strCache>
                <c:ptCount val="1"/>
                <c:pt idx="0">
                  <c:v>Sprzedaż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zdecydowanie zgadzam się</c:v>
                </c:pt>
                <c:pt idx="1">
                  <c:v>raczej zgadzam się</c:v>
                </c:pt>
                <c:pt idx="2">
                  <c:v>raczej nie zgadzam się</c:v>
                </c:pt>
                <c:pt idx="3">
                  <c:v>zdecydowanie nie zgadzam się</c:v>
                </c:pt>
              </c:strCache>
            </c:strRef>
          </c:cat>
          <c:val>
            <c:numRef>
              <c:f>Arkusz1!$B$2:$B$5</c:f>
              <c:numCache>
                <c:formatCode>0%</c:formatCode>
                <c:ptCount val="4"/>
                <c:pt idx="0">
                  <c:v>0.4</c:v>
                </c:pt>
                <c:pt idx="1">
                  <c:v>0.45</c:v>
                </c:pt>
                <c:pt idx="2">
                  <c:v>0.1</c:v>
                </c:pt>
                <c:pt idx="3">
                  <c:v>0.05</c:v>
                </c:pt>
              </c:numCache>
            </c:numRef>
          </c:val>
          <c:extLst>
            <c:ext xmlns:c16="http://schemas.microsoft.com/office/drawing/2014/chart" uri="{C3380CC4-5D6E-409C-BE32-E72D297353CC}">
              <c16:uniqueId val="{00000000-92B3-D748-9757-A399BE672B73}"/>
            </c:ext>
          </c:extLst>
        </c:ser>
        <c:dLbls>
          <c:showLegendKey val="0"/>
          <c:showVal val="1"/>
          <c:showCatName val="0"/>
          <c:showSerName val="0"/>
          <c:showPercent val="0"/>
          <c:showBubbleSize val="0"/>
        </c:dLbls>
        <c:gapWidth val="219"/>
        <c:overlap val="-27"/>
        <c:axId val="421756040"/>
        <c:axId val="421756432"/>
      </c:barChart>
      <c:catAx>
        <c:axId val="421756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1756432"/>
        <c:crosses val="autoZero"/>
        <c:auto val="1"/>
        <c:lblAlgn val="ctr"/>
        <c:lblOffset val="100"/>
        <c:noMultiLvlLbl val="0"/>
      </c:catAx>
      <c:valAx>
        <c:axId val="421756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1756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Osoby nieletnie mogą z łatwością kupić alkohol  </a:t>
            </a:r>
          </a:p>
          <a:p>
            <a:pPr>
              <a:defRPr/>
            </a:pPr>
            <a:r>
              <a:rPr lang="pl-PL"/>
              <a:t>w lokalnych sklepach</a:t>
            </a:r>
          </a:p>
        </c:rich>
      </c:tx>
      <c:layout>
        <c:manualLayout>
          <c:xMode val="edge"/>
          <c:yMode val="edge"/>
          <c:x val="0.20164106769477114"/>
          <c:y val="2.21580263806203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Sprzedaż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zdecydowanie zgadzam się</c:v>
                </c:pt>
                <c:pt idx="1">
                  <c:v>raczej zgadzam się</c:v>
                </c:pt>
                <c:pt idx="2">
                  <c:v>raczej nie zgadzam się</c:v>
                </c:pt>
                <c:pt idx="3">
                  <c:v>zdecydowanie nie zgadzam się</c:v>
                </c:pt>
              </c:strCache>
            </c:strRef>
          </c:cat>
          <c:val>
            <c:numRef>
              <c:f>Arkusz1!$B$2:$B$5</c:f>
              <c:numCache>
                <c:formatCode>0%</c:formatCode>
                <c:ptCount val="4"/>
                <c:pt idx="0">
                  <c:v>0</c:v>
                </c:pt>
                <c:pt idx="1">
                  <c:v>0.1</c:v>
                </c:pt>
                <c:pt idx="2">
                  <c:v>0.1</c:v>
                </c:pt>
                <c:pt idx="3">
                  <c:v>0.8</c:v>
                </c:pt>
              </c:numCache>
            </c:numRef>
          </c:val>
          <c:extLst>
            <c:ext xmlns:c16="http://schemas.microsoft.com/office/drawing/2014/chart" uri="{C3380CC4-5D6E-409C-BE32-E72D297353CC}">
              <c16:uniqueId val="{00000000-1198-A645-8CDB-38FFC1C209F9}"/>
            </c:ext>
          </c:extLst>
        </c:ser>
        <c:dLbls>
          <c:showLegendKey val="0"/>
          <c:showVal val="1"/>
          <c:showCatName val="0"/>
          <c:showSerName val="0"/>
          <c:showPercent val="0"/>
          <c:showBubbleSize val="0"/>
        </c:dLbls>
        <c:gapWidth val="219"/>
        <c:overlap val="-27"/>
        <c:axId val="417716904"/>
        <c:axId val="571225504"/>
      </c:barChart>
      <c:catAx>
        <c:axId val="417716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1225504"/>
        <c:crosses val="autoZero"/>
        <c:auto val="1"/>
        <c:lblAlgn val="ctr"/>
        <c:lblOffset val="100"/>
        <c:noMultiLvlLbl val="0"/>
      </c:catAx>
      <c:valAx>
        <c:axId val="571225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7716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Wiek inicjacji alkoholowej</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nigdy</c:v>
                </c:pt>
                <c:pt idx="1">
                  <c:v>Poniżej 12 roku życia</c:v>
                </c:pt>
                <c:pt idx="2">
                  <c:v>13-15 lat</c:v>
                </c:pt>
                <c:pt idx="3">
                  <c:v>16-18 lat</c:v>
                </c:pt>
                <c:pt idx="4">
                  <c:v>Powyżej 18 roku życia</c:v>
                </c:pt>
              </c:strCache>
            </c:strRef>
          </c:cat>
          <c:val>
            <c:numRef>
              <c:f>Arkusz1!$B$2:$B$6</c:f>
              <c:numCache>
                <c:formatCode>0%</c:formatCode>
                <c:ptCount val="5"/>
                <c:pt idx="0">
                  <c:v>0</c:v>
                </c:pt>
                <c:pt idx="1">
                  <c:v>0</c:v>
                </c:pt>
                <c:pt idx="2">
                  <c:v>0.01</c:v>
                </c:pt>
                <c:pt idx="3">
                  <c:v>0.53</c:v>
                </c:pt>
                <c:pt idx="4">
                  <c:v>0.46</c:v>
                </c:pt>
              </c:numCache>
            </c:numRef>
          </c:val>
          <c:extLst>
            <c:ext xmlns:c16="http://schemas.microsoft.com/office/drawing/2014/chart" uri="{C3380CC4-5D6E-409C-BE32-E72D297353CC}">
              <c16:uniqueId val="{00000000-90B2-CE49-856B-1BC6F45FE896}"/>
            </c:ext>
          </c:extLst>
        </c:ser>
        <c:dLbls>
          <c:showLegendKey val="0"/>
          <c:showVal val="1"/>
          <c:showCatName val="0"/>
          <c:showSerName val="0"/>
          <c:showPercent val="0"/>
          <c:showBubbleSize val="0"/>
        </c:dLbls>
        <c:gapWidth val="219"/>
        <c:overlap val="-27"/>
        <c:axId val="-2092554480"/>
        <c:axId val="2131872576"/>
      </c:barChart>
      <c:catAx>
        <c:axId val="-209255448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31872576"/>
        <c:crosses val="autoZero"/>
        <c:auto val="1"/>
        <c:lblAlgn val="ctr"/>
        <c:lblOffset val="100"/>
        <c:noMultiLvlLbl val="0"/>
      </c:catAx>
      <c:valAx>
        <c:axId val="213187257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92554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Spożywanie alkoholu pomaga w trudnych </a:t>
            </a:r>
          </a:p>
          <a:p>
            <a:pPr>
              <a:defRPr/>
            </a:pPr>
            <a:r>
              <a:rPr lang="pl-PL"/>
              <a:t>sytuacjach życiowych</a:t>
            </a:r>
          </a:p>
        </c:rich>
      </c:tx>
      <c:layout>
        <c:manualLayout>
          <c:xMode val="edge"/>
          <c:yMode val="edge"/>
          <c:x val="0.2286355447681683"/>
          <c:y val="3.7882041604303603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7.8472508009669525E-2"/>
          <c:y val="0.18871291545839908"/>
          <c:w val="0.89313673189224951"/>
          <c:h val="0.64507386610133644"/>
        </c:manualLayout>
      </c:layout>
      <c:barChart>
        <c:barDir val="col"/>
        <c:grouping val="clustered"/>
        <c:varyColors val="0"/>
        <c:ser>
          <c:idx val="0"/>
          <c:order val="0"/>
          <c:tx>
            <c:strRef>
              <c:f>Arkusz1!$B$1</c:f>
              <c:strCache>
                <c:ptCount val="1"/>
                <c:pt idx="0">
                  <c:v>Sprzedaż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zdecydowanie zgadzam się</c:v>
                </c:pt>
                <c:pt idx="1">
                  <c:v>raczej zgadzam się</c:v>
                </c:pt>
                <c:pt idx="2">
                  <c:v>raczej nie zgadzam się</c:v>
                </c:pt>
                <c:pt idx="3">
                  <c:v>zdecydowanie nie zgadzam się</c:v>
                </c:pt>
              </c:strCache>
            </c:strRef>
          </c:cat>
          <c:val>
            <c:numRef>
              <c:f>Arkusz1!$B$2:$B$5</c:f>
              <c:numCache>
                <c:formatCode>0%</c:formatCode>
                <c:ptCount val="4"/>
                <c:pt idx="0">
                  <c:v>0</c:v>
                </c:pt>
                <c:pt idx="1">
                  <c:v>0</c:v>
                </c:pt>
                <c:pt idx="2">
                  <c:v>0</c:v>
                </c:pt>
                <c:pt idx="3">
                  <c:v>1</c:v>
                </c:pt>
              </c:numCache>
            </c:numRef>
          </c:val>
          <c:extLst>
            <c:ext xmlns:c16="http://schemas.microsoft.com/office/drawing/2014/chart" uri="{C3380CC4-5D6E-409C-BE32-E72D297353CC}">
              <c16:uniqueId val="{00000000-1A11-604E-813C-897B56B659C9}"/>
            </c:ext>
          </c:extLst>
        </c:ser>
        <c:dLbls>
          <c:showLegendKey val="0"/>
          <c:showVal val="1"/>
          <c:showCatName val="0"/>
          <c:showSerName val="0"/>
          <c:showPercent val="0"/>
          <c:showBubbleSize val="0"/>
        </c:dLbls>
        <c:gapWidth val="219"/>
        <c:overlap val="-27"/>
        <c:axId val="571225896"/>
        <c:axId val="571224328"/>
      </c:barChart>
      <c:catAx>
        <c:axId val="571225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1224328"/>
        <c:crosses val="autoZero"/>
        <c:auto val="1"/>
        <c:lblAlgn val="ctr"/>
        <c:lblOffset val="100"/>
        <c:noMultiLvlLbl val="0"/>
      </c:catAx>
      <c:valAx>
        <c:axId val="571224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1225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Prowadzenie samochodu po niewielkiej ilości alkoholu jest bezpieczne</a:t>
            </a:r>
          </a:p>
        </c:rich>
      </c:tx>
      <c:layout>
        <c:manualLayout>
          <c:xMode val="edge"/>
          <c:yMode val="edge"/>
          <c:x val="0.1357350280330259"/>
          <c:y val="2.564110253356524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Sprzedaż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zdecydowanie zgadzam się</c:v>
                </c:pt>
                <c:pt idx="1">
                  <c:v>raczej zgadzam się</c:v>
                </c:pt>
                <c:pt idx="2">
                  <c:v>raczej nie zgadzam się</c:v>
                </c:pt>
                <c:pt idx="3">
                  <c:v>zdecydowanie nie zgadzam się</c:v>
                </c:pt>
              </c:strCache>
            </c:strRef>
          </c:cat>
          <c:val>
            <c:numRef>
              <c:f>Arkusz1!$B$2:$B$5</c:f>
              <c:numCache>
                <c:formatCode>0%</c:formatCode>
                <c:ptCount val="4"/>
                <c:pt idx="0">
                  <c:v>0</c:v>
                </c:pt>
                <c:pt idx="1">
                  <c:v>0</c:v>
                </c:pt>
                <c:pt idx="2">
                  <c:v>0</c:v>
                </c:pt>
                <c:pt idx="3">
                  <c:v>1</c:v>
                </c:pt>
              </c:numCache>
            </c:numRef>
          </c:val>
          <c:extLst>
            <c:ext xmlns:c16="http://schemas.microsoft.com/office/drawing/2014/chart" uri="{C3380CC4-5D6E-409C-BE32-E72D297353CC}">
              <c16:uniqueId val="{00000000-0A43-C842-85C3-3E414D2B7F6F}"/>
            </c:ext>
          </c:extLst>
        </c:ser>
        <c:dLbls>
          <c:showLegendKey val="0"/>
          <c:showVal val="1"/>
          <c:showCatName val="0"/>
          <c:showSerName val="0"/>
          <c:showPercent val="0"/>
          <c:showBubbleSize val="0"/>
        </c:dLbls>
        <c:gapWidth val="219"/>
        <c:overlap val="-27"/>
        <c:axId val="571227072"/>
        <c:axId val="571226680"/>
      </c:barChart>
      <c:catAx>
        <c:axId val="57122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1226680"/>
        <c:crosses val="autoZero"/>
        <c:auto val="1"/>
        <c:lblAlgn val="ctr"/>
        <c:lblOffset val="100"/>
        <c:noMultiLvlLbl val="0"/>
      </c:catAx>
      <c:valAx>
        <c:axId val="571226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1227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Kobiety w ciąży mogą bezpiecznie pić niewielkie ilości alkoholu</a:t>
            </a:r>
          </a:p>
        </c:rich>
      </c:tx>
      <c:layout>
        <c:manualLayout>
          <c:xMode val="edge"/>
          <c:yMode val="edge"/>
          <c:x val="0.16030164013182197"/>
          <c:y val="4.532557911588851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Sprzedaż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zdecydowanie zgadzam się</c:v>
                </c:pt>
                <c:pt idx="1">
                  <c:v>raczej zgadzam się</c:v>
                </c:pt>
                <c:pt idx="2">
                  <c:v>raczej nie zgadzam się</c:v>
                </c:pt>
                <c:pt idx="3">
                  <c:v>zdecydowanie nie zgadzam się</c:v>
                </c:pt>
              </c:strCache>
            </c:strRef>
          </c:cat>
          <c:val>
            <c:numRef>
              <c:f>Arkusz1!$B$2:$B$5</c:f>
              <c:numCache>
                <c:formatCode>0%</c:formatCode>
                <c:ptCount val="4"/>
                <c:pt idx="0">
                  <c:v>0</c:v>
                </c:pt>
                <c:pt idx="1">
                  <c:v>0</c:v>
                </c:pt>
                <c:pt idx="2">
                  <c:v>0</c:v>
                </c:pt>
                <c:pt idx="3">
                  <c:v>1</c:v>
                </c:pt>
              </c:numCache>
            </c:numRef>
          </c:val>
          <c:extLst>
            <c:ext xmlns:c16="http://schemas.microsoft.com/office/drawing/2014/chart" uri="{C3380CC4-5D6E-409C-BE32-E72D297353CC}">
              <c16:uniqueId val="{00000000-A669-5B4D-ACFC-C6B412E81503}"/>
            </c:ext>
          </c:extLst>
        </c:ser>
        <c:dLbls>
          <c:showLegendKey val="0"/>
          <c:showVal val="1"/>
          <c:showCatName val="0"/>
          <c:showSerName val="0"/>
          <c:showPercent val="0"/>
          <c:showBubbleSize val="0"/>
        </c:dLbls>
        <c:gapWidth val="219"/>
        <c:overlap val="-27"/>
        <c:axId val="571227856"/>
        <c:axId val="571224720"/>
      </c:barChart>
      <c:catAx>
        <c:axId val="57122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1224720"/>
        <c:crosses val="autoZero"/>
        <c:auto val="1"/>
        <c:lblAlgn val="ctr"/>
        <c:lblOffset val="100"/>
        <c:noMultiLvlLbl val="0"/>
      </c:catAx>
      <c:valAx>
        <c:axId val="571224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1227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Alkohol powinien być dostępny dla osób </a:t>
            </a:r>
          </a:p>
          <a:p>
            <a:pPr>
              <a:defRPr/>
            </a:pPr>
            <a:r>
              <a:rPr lang="pl-PL"/>
              <a:t>poniżej 18 roku życia</a:t>
            </a:r>
          </a:p>
        </c:rich>
      </c:tx>
      <c:layout>
        <c:manualLayout>
          <c:xMode val="edge"/>
          <c:yMode val="edge"/>
          <c:x val="0.27829905246128955"/>
          <c:y val="2.484355629646240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Sprzedaż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zdecydowanie zgadzam się</c:v>
                </c:pt>
                <c:pt idx="1">
                  <c:v>raczej zgadzam się</c:v>
                </c:pt>
                <c:pt idx="2">
                  <c:v>raczej nie zgadzam się</c:v>
                </c:pt>
                <c:pt idx="3">
                  <c:v>zdecydowanie nie zgadzam się</c:v>
                </c:pt>
              </c:strCache>
            </c:strRef>
          </c:cat>
          <c:val>
            <c:numRef>
              <c:f>Arkusz1!$B$2:$B$5</c:f>
              <c:numCache>
                <c:formatCode>0%</c:formatCode>
                <c:ptCount val="4"/>
                <c:pt idx="0">
                  <c:v>0</c:v>
                </c:pt>
                <c:pt idx="1">
                  <c:v>0</c:v>
                </c:pt>
                <c:pt idx="2">
                  <c:v>0</c:v>
                </c:pt>
                <c:pt idx="3">
                  <c:v>1</c:v>
                </c:pt>
              </c:numCache>
            </c:numRef>
          </c:val>
          <c:extLst>
            <c:ext xmlns:c16="http://schemas.microsoft.com/office/drawing/2014/chart" uri="{C3380CC4-5D6E-409C-BE32-E72D297353CC}">
              <c16:uniqueId val="{00000000-4724-ED4F-88C9-30ED4ECE2DE0}"/>
            </c:ext>
          </c:extLst>
        </c:ser>
        <c:dLbls>
          <c:showLegendKey val="0"/>
          <c:showVal val="0"/>
          <c:showCatName val="0"/>
          <c:showSerName val="0"/>
          <c:showPercent val="0"/>
          <c:showBubbleSize val="0"/>
        </c:dLbls>
        <c:gapWidth val="219"/>
        <c:overlap val="-27"/>
        <c:axId val="477794360"/>
        <c:axId val="477797888"/>
      </c:barChart>
      <c:catAx>
        <c:axId val="477794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7797888"/>
        <c:crosses val="autoZero"/>
        <c:auto val="1"/>
        <c:lblAlgn val="ctr"/>
        <c:lblOffset val="100"/>
        <c:noMultiLvlLbl val="0"/>
      </c:catAx>
      <c:valAx>
        <c:axId val="477797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7794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W okolicy jest zbyt dużo punktów sprzedaży </a:t>
            </a:r>
          </a:p>
          <a:p>
            <a:pPr>
              <a:defRPr/>
            </a:pPr>
            <a:r>
              <a:rPr lang="pl-PL"/>
              <a:t>napojów alkoholowych</a:t>
            </a:r>
          </a:p>
        </c:rich>
      </c:tx>
      <c:layout>
        <c:manualLayout>
          <c:xMode val="edge"/>
          <c:yMode val="edge"/>
          <c:x val="0.2102290266798644"/>
          <c:y val="2.3697070347800278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11107179313930705"/>
          <c:y val="0.30944014881022752"/>
          <c:w val="0.82411551184146759"/>
          <c:h val="0.67719704852653284"/>
        </c:manualLayout>
      </c:layout>
      <c:barChart>
        <c:barDir val="col"/>
        <c:grouping val="clustered"/>
        <c:varyColors val="0"/>
        <c:ser>
          <c:idx val="0"/>
          <c:order val="0"/>
          <c:tx>
            <c:strRef>
              <c:f>Arkusz1!$B$1</c:f>
              <c:strCache>
                <c:ptCount val="1"/>
                <c:pt idx="0">
                  <c:v>Sprzedaż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zdecydowanie zgadzam się</c:v>
                </c:pt>
                <c:pt idx="1">
                  <c:v>raczej zgadzam się</c:v>
                </c:pt>
                <c:pt idx="2">
                  <c:v>raczej nie zgadzam się</c:v>
                </c:pt>
                <c:pt idx="3">
                  <c:v>zdecydowanie nie zgadzam się</c:v>
                </c:pt>
              </c:strCache>
            </c:strRef>
          </c:cat>
          <c:val>
            <c:numRef>
              <c:f>Arkusz1!$B$2:$B$5</c:f>
              <c:numCache>
                <c:formatCode>0%</c:formatCode>
                <c:ptCount val="4"/>
                <c:pt idx="0">
                  <c:v>0</c:v>
                </c:pt>
                <c:pt idx="1">
                  <c:v>0.3</c:v>
                </c:pt>
                <c:pt idx="2">
                  <c:v>0.1</c:v>
                </c:pt>
                <c:pt idx="3">
                  <c:v>0.6</c:v>
                </c:pt>
              </c:numCache>
            </c:numRef>
          </c:val>
          <c:extLst>
            <c:ext xmlns:c16="http://schemas.microsoft.com/office/drawing/2014/chart" uri="{C3380CC4-5D6E-409C-BE32-E72D297353CC}">
              <c16:uniqueId val="{00000000-F419-F84A-A0BF-2509948AC244}"/>
            </c:ext>
          </c:extLst>
        </c:ser>
        <c:dLbls>
          <c:showLegendKey val="0"/>
          <c:showVal val="1"/>
          <c:showCatName val="0"/>
          <c:showSerName val="0"/>
          <c:showPercent val="0"/>
          <c:showBubbleSize val="0"/>
        </c:dLbls>
        <c:gapWidth val="219"/>
        <c:overlap val="-27"/>
        <c:axId val="477800632"/>
        <c:axId val="477797104"/>
      </c:barChart>
      <c:catAx>
        <c:axId val="477800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7797104"/>
        <c:crosses val="autoZero"/>
        <c:auto val="1"/>
        <c:lblAlgn val="ctr"/>
        <c:lblOffset val="100"/>
        <c:noMultiLvlLbl val="0"/>
      </c:catAx>
      <c:valAx>
        <c:axId val="477797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7800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Jak często zdarza się, że osoba niepełnoletnia próbuje kupić alkohol w Pana/Pani sklepie?</a:t>
            </a:r>
            <a:endParaRPr lang="en-US"/>
          </a:p>
        </c:rich>
      </c:tx>
      <c:layout>
        <c:manualLayout>
          <c:xMode val="edge"/>
          <c:yMode val="edge"/>
          <c:x val="0.13057870370370367"/>
          <c:y val="0"/>
        </c:manualLayout>
      </c:layout>
      <c:overlay val="0"/>
      <c:spPr>
        <a:noFill/>
        <a:ln>
          <a:noFill/>
        </a:ln>
        <a:effectLst/>
      </c:spPr>
    </c:title>
    <c:autoTitleDeleted val="0"/>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Kilka razy dziennie</c:v>
                </c:pt>
                <c:pt idx="1">
                  <c:v>Kilka razy w tygodniu</c:v>
                </c:pt>
                <c:pt idx="2">
                  <c:v>Kilka razy w miesiącu</c:v>
                </c:pt>
                <c:pt idx="3">
                  <c:v>Kilka razy w roku</c:v>
                </c:pt>
                <c:pt idx="4">
                  <c:v>Nie zdarza się</c:v>
                </c:pt>
              </c:strCache>
            </c:strRef>
          </c:cat>
          <c:val>
            <c:numRef>
              <c:f>Arkusz1!$B$2:$B$6</c:f>
              <c:numCache>
                <c:formatCode>0%</c:formatCode>
                <c:ptCount val="5"/>
                <c:pt idx="0">
                  <c:v>0</c:v>
                </c:pt>
                <c:pt idx="1">
                  <c:v>0.1</c:v>
                </c:pt>
                <c:pt idx="2">
                  <c:v>0.4</c:v>
                </c:pt>
                <c:pt idx="3">
                  <c:v>0.45</c:v>
                </c:pt>
                <c:pt idx="4">
                  <c:v>0.05</c:v>
                </c:pt>
              </c:numCache>
            </c:numRef>
          </c:val>
          <c:extLst>
            <c:ext xmlns:c16="http://schemas.microsoft.com/office/drawing/2014/chart" uri="{C3380CC4-5D6E-409C-BE32-E72D297353CC}">
              <c16:uniqueId val="{00000000-8828-4D26-8391-C2C08ACFDA56}"/>
            </c:ext>
          </c:extLst>
        </c:ser>
        <c:dLbls>
          <c:showLegendKey val="0"/>
          <c:showVal val="1"/>
          <c:showCatName val="0"/>
          <c:showSerName val="0"/>
          <c:showPercent val="0"/>
          <c:showBubbleSize val="0"/>
        </c:dLbls>
        <c:gapWidth val="219"/>
        <c:overlap val="-27"/>
        <c:axId val="195142016"/>
        <c:axId val="195143552"/>
      </c:barChart>
      <c:catAx>
        <c:axId val="195142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5143552"/>
        <c:crosses val="autoZero"/>
        <c:auto val="1"/>
        <c:lblAlgn val="ctr"/>
        <c:lblOffset val="100"/>
        <c:noMultiLvlLbl val="0"/>
      </c:catAx>
      <c:valAx>
        <c:axId val="195143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5142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Jak często zdarza się, że ktoś spożywa alkohol </a:t>
            </a:r>
          </a:p>
          <a:p>
            <a:pPr>
              <a:defRPr sz="1400" b="0" i="0" u="none" strike="noStrike" kern="1200" spc="0" baseline="0">
                <a:solidFill>
                  <a:schemeClr val="tx1">
                    <a:lumMod val="65000"/>
                    <a:lumOff val="35000"/>
                  </a:schemeClr>
                </a:solidFill>
                <a:latin typeface="+mn-lt"/>
                <a:ea typeface="+mn-ea"/>
                <a:cs typeface="+mn-cs"/>
              </a:defRPr>
            </a:pPr>
            <a:r>
              <a:rPr lang="pl-PL"/>
              <a:t>w obrębie Pana/Pani sklepu?</a:t>
            </a:r>
            <a:endParaRPr lang="en-US"/>
          </a:p>
        </c:rich>
      </c:tx>
      <c:overlay val="0"/>
      <c:spPr>
        <a:noFill/>
        <a:ln>
          <a:noFill/>
        </a:ln>
        <a:effectLst/>
      </c:spPr>
    </c:title>
    <c:autoTitleDeleted val="0"/>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Kilka razy dziennie</c:v>
                </c:pt>
                <c:pt idx="1">
                  <c:v>Kilka razy w tygodniu</c:v>
                </c:pt>
                <c:pt idx="2">
                  <c:v>Kilka razy w miesiącu</c:v>
                </c:pt>
                <c:pt idx="3">
                  <c:v>Kilka razy w roku</c:v>
                </c:pt>
                <c:pt idx="4">
                  <c:v>Nie zdarza się</c:v>
                </c:pt>
              </c:strCache>
            </c:strRef>
          </c:cat>
          <c:val>
            <c:numRef>
              <c:f>Arkusz1!$B$2:$B$6</c:f>
              <c:numCache>
                <c:formatCode>0%</c:formatCode>
                <c:ptCount val="5"/>
                <c:pt idx="0">
                  <c:v>0</c:v>
                </c:pt>
                <c:pt idx="1">
                  <c:v>0.1</c:v>
                </c:pt>
                <c:pt idx="2">
                  <c:v>0.3</c:v>
                </c:pt>
                <c:pt idx="3">
                  <c:v>0.4</c:v>
                </c:pt>
                <c:pt idx="4">
                  <c:v>0.2</c:v>
                </c:pt>
              </c:numCache>
            </c:numRef>
          </c:val>
          <c:extLst>
            <c:ext xmlns:c16="http://schemas.microsoft.com/office/drawing/2014/chart" uri="{C3380CC4-5D6E-409C-BE32-E72D297353CC}">
              <c16:uniqueId val="{00000000-ACF7-4945-A100-8543793C40CB}"/>
            </c:ext>
          </c:extLst>
        </c:ser>
        <c:dLbls>
          <c:showLegendKey val="0"/>
          <c:showVal val="1"/>
          <c:showCatName val="0"/>
          <c:showSerName val="0"/>
          <c:showPercent val="0"/>
          <c:showBubbleSize val="0"/>
        </c:dLbls>
        <c:gapWidth val="219"/>
        <c:overlap val="-27"/>
        <c:axId val="194872832"/>
        <c:axId val="194874368"/>
      </c:barChart>
      <c:catAx>
        <c:axId val="194872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4874368"/>
        <c:crosses val="autoZero"/>
        <c:auto val="1"/>
        <c:lblAlgn val="ctr"/>
        <c:lblOffset val="100"/>
        <c:noMultiLvlLbl val="0"/>
      </c:catAx>
      <c:valAx>
        <c:axId val="194874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4872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Czy zdarzyło się w ciągu ostatnich 3 miesięcy jakieś nieprzyjemne zajście związane z używaniem alkoholu </a:t>
            </a:r>
            <a:br>
              <a:rPr lang="pl-PL"/>
            </a:br>
            <a:r>
              <a:rPr lang="pl-PL"/>
              <a:t>w obrębie sklepu?</a:t>
            </a:r>
          </a:p>
        </c:rich>
      </c:tx>
      <c:layout>
        <c:manualLayout>
          <c:xMode val="edge"/>
          <c:yMode val="edge"/>
          <c:x val="0.13147903464767274"/>
          <c:y val="0"/>
        </c:manualLayout>
      </c:layout>
      <c:overlay val="0"/>
      <c:spPr>
        <a:noFill/>
        <a:ln>
          <a:noFill/>
        </a:ln>
        <a:effectLst/>
      </c:spPr>
    </c:title>
    <c:autoTitleDeleted val="0"/>
    <c:plotArea>
      <c:layout>
        <c:manualLayout>
          <c:layoutTarget val="inner"/>
          <c:xMode val="edge"/>
          <c:yMode val="edge"/>
          <c:x val="0.15039178851342647"/>
          <c:y val="0.35359023830630426"/>
          <c:w val="0.74321292988601673"/>
          <c:h val="0.6160101510489997"/>
        </c:manualLayout>
      </c:layout>
      <c:pieChart>
        <c:varyColors val="1"/>
        <c:ser>
          <c:idx val="0"/>
          <c:order val="0"/>
          <c:tx>
            <c:strRef>
              <c:f>Arkusz1!$B$1</c:f>
              <c:strCache>
                <c:ptCount val="1"/>
                <c:pt idx="0">
                  <c:v>Sprzedaż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0-4969-44E0-9766-AA19C9ADDD4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0-797B-430C-8A31-B4A2DD829AE8}"/>
              </c:ext>
            </c:extLst>
          </c:dPt>
          <c:dLbls>
            <c:dLbl>
              <c:idx val="0"/>
              <c:layout>
                <c:manualLayout>
                  <c:x val="-1.1673066713775385E-2"/>
                  <c:y val="-1.5097947193686882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969-44E0-9766-AA19C9ADDD45}"/>
                </c:ext>
              </c:extLst>
            </c:dLbl>
            <c:dLbl>
              <c:idx val="1"/>
              <c:layout>
                <c:manualLayout>
                  <c:x val="-2.0444394259899974E-2"/>
                  <c:y val="-6.378682797100693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97B-430C-8A31-B4A2DD829A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TAK</c:v>
                </c:pt>
                <c:pt idx="1">
                  <c:v>NIE</c:v>
                </c:pt>
              </c:strCache>
            </c:strRef>
          </c:cat>
          <c:val>
            <c:numRef>
              <c:f>Arkusz1!$B$2:$B$3</c:f>
              <c:numCache>
                <c:formatCode>0%</c:formatCode>
                <c:ptCount val="2"/>
                <c:pt idx="0">
                  <c:v>0</c:v>
                </c:pt>
                <c:pt idx="1">
                  <c:v>1</c:v>
                </c:pt>
              </c:numCache>
            </c:numRef>
          </c:val>
          <c:extLst>
            <c:ext xmlns:c16="http://schemas.microsoft.com/office/drawing/2014/chart" uri="{C3380CC4-5D6E-409C-BE32-E72D297353CC}">
              <c16:uniqueId val="{00000001-4969-44E0-9766-AA19C9ADDD45}"/>
            </c:ext>
          </c:extLst>
        </c:ser>
        <c:dLbls>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5.8434357553345681E-2"/>
          <c:y val="0.73565069267003957"/>
          <c:w val="0.25401135890741772"/>
          <c:h val="0.242274252142323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Czy kiedykolwiek sprzedał Pan / sprzedała Pani alkohol osobie, o której wiedział Pan/Pani, że jest nieletnia?</a:t>
            </a:r>
            <a:endParaRPr lang="en-US"/>
          </a:p>
        </c:rich>
      </c:tx>
      <c:layout>
        <c:manualLayout>
          <c:xMode val="edge"/>
          <c:yMode val="edge"/>
          <c:x val="0.14204268737241263"/>
          <c:y val="1.7463435931019441E-2"/>
        </c:manualLayout>
      </c:layout>
      <c:overlay val="0"/>
      <c:spPr>
        <a:noFill/>
        <a:ln>
          <a:noFill/>
        </a:ln>
        <a:effectLst/>
      </c:spPr>
    </c:title>
    <c:autoTitleDeleted val="0"/>
    <c:plotArea>
      <c:layout>
        <c:manualLayout>
          <c:layoutTarget val="inner"/>
          <c:xMode val="edge"/>
          <c:yMode val="edge"/>
          <c:x val="7.6541265675123885E-2"/>
          <c:y val="0.23698982617349709"/>
          <c:w val="0.89799577136191311"/>
          <c:h val="0.62218200131663259"/>
        </c:manualLayout>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Tak, często mi się to zdarza</c:v>
                </c:pt>
                <c:pt idx="1">
                  <c:v>Tak, zdarzyło się to kilka razy</c:v>
                </c:pt>
                <c:pt idx="2">
                  <c:v>Nie, nigdy nie sprzedałem/am</c:v>
                </c:pt>
                <c:pt idx="3">
                  <c:v>Nie jestem pewny/a</c:v>
                </c:pt>
              </c:strCache>
            </c:strRef>
          </c:cat>
          <c:val>
            <c:numRef>
              <c:f>Arkusz1!$B$2:$B$5</c:f>
              <c:numCache>
                <c:formatCode>0%</c:formatCode>
                <c:ptCount val="4"/>
                <c:pt idx="0">
                  <c:v>0</c:v>
                </c:pt>
                <c:pt idx="1">
                  <c:v>0</c:v>
                </c:pt>
                <c:pt idx="2">
                  <c:v>1</c:v>
                </c:pt>
                <c:pt idx="3">
                  <c:v>0</c:v>
                </c:pt>
              </c:numCache>
            </c:numRef>
          </c:val>
          <c:extLst>
            <c:ext xmlns:c16="http://schemas.microsoft.com/office/drawing/2014/chart" uri="{C3380CC4-5D6E-409C-BE32-E72D297353CC}">
              <c16:uniqueId val="{00000000-C44F-451B-9A08-5A67FC1D5845}"/>
            </c:ext>
          </c:extLst>
        </c:ser>
        <c:dLbls>
          <c:showLegendKey val="0"/>
          <c:showVal val="1"/>
          <c:showCatName val="0"/>
          <c:showSerName val="0"/>
          <c:showPercent val="0"/>
          <c:showBubbleSize val="0"/>
        </c:dLbls>
        <c:gapWidth val="219"/>
        <c:overlap val="-27"/>
        <c:axId val="195110784"/>
        <c:axId val="195112320"/>
      </c:barChart>
      <c:catAx>
        <c:axId val="1951107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5112320"/>
        <c:crosses val="autoZero"/>
        <c:auto val="1"/>
        <c:lblAlgn val="ctr"/>
        <c:lblOffset val="100"/>
        <c:noMultiLvlLbl val="0"/>
      </c:catAx>
      <c:valAx>
        <c:axId val="1951123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5110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W przypadku wątpliwości, jak często pyta Pan/Pani </a:t>
            </a:r>
            <a:br>
              <a:rPr lang="pl-PL"/>
            </a:br>
            <a:r>
              <a:rPr lang="pl-PL"/>
              <a:t>o dowód potwierdzający pełnoletniość klienta?</a:t>
            </a:r>
            <a:endParaRPr lang="en-US"/>
          </a:p>
        </c:rich>
      </c:tx>
      <c:layout>
        <c:manualLayout>
          <c:xMode val="edge"/>
          <c:yMode val="edge"/>
          <c:x val="0.17123382624768937"/>
          <c:y val="2.6851575647397208E-2"/>
        </c:manualLayout>
      </c:layout>
      <c:overlay val="0"/>
      <c:spPr>
        <a:noFill/>
        <a:ln>
          <a:noFill/>
        </a:ln>
        <a:effectLst/>
      </c:spPr>
    </c:title>
    <c:autoTitleDeleted val="0"/>
    <c:plotArea>
      <c:layout/>
      <c:barChart>
        <c:barDir val="col"/>
        <c:grouping val="clustered"/>
        <c:varyColors val="0"/>
        <c:ser>
          <c:idx val="0"/>
          <c:order val="0"/>
          <c:tx>
            <c:strRef>
              <c:f>Arkusz1!$B$1</c:f>
              <c:strCache>
                <c:ptCount val="1"/>
                <c:pt idx="0">
                  <c:v>Odpowiedzi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zawsze</c:v>
                </c:pt>
                <c:pt idx="1">
                  <c:v>często</c:v>
                </c:pt>
                <c:pt idx="2">
                  <c:v>rzadko</c:v>
                </c:pt>
                <c:pt idx="3">
                  <c:v>nigdy</c:v>
                </c:pt>
              </c:strCache>
            </c:strRef>
          </c:cat>
          <c:val>
            <c:numRef>
              <c:f>Arkusz1!$B$2:$B$5</c:f>
              <c:numCache>
                <c:formatCode>0%</c:formatCode>
                <c:ptCount val="4"/>
                <c:pt idx="0">
                  <c:v>0.25</c:v>
                </c:pt>
                <c:pt idx="1">
                  <c:v>0.65</c:v>
                </c:pt>
                <c:pt idx="2">
                  <c:v>0.1</c:v>
                </c:pt>
                <c:pt idx="3">
                  <c:v>0</c:v>
                </c:pt>
              </c:numCache>
            </c:numRef>
          </c:val>
          <c:extLst>
            <c:ext xmlns:c16="http://schemas.microsoft.com/office/drawing/2014/chart" uri="{C3380CC4-5D6E-409C-BE32-E72D297353CC}">
              <c16:uniqueId val="{00000000-A9B9-404E-AFF0-9AF244CEAE5B}"/>
            </c:ext>
          </c:extLst>
        </c:ser>
        <c:dLbls>
          <c:showLegendKey val="0"/>
          <c:showVal val="1"/>
          <c:showCatName val="0"/>
          <c:showSerName val="0"/>
          <c:showPercent val="0"/>
          <c:showBubbleSize val="0"/>
        </c:dLbls>
        <c:gapWidth val="219"/>
        <c:overlap val="-27"/>
        <c:axId val="211094528"/>
        <c:axId val="211149568"/>
      </c:barChart>
      <c:catAx>
        <c:axId val="2110945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1149568"/>
        <c:crosses val="autoZero"/>
        <c:auto val="1"/>
        <c:lblAlgn val="ctr"/>
        <c:lblOffset val="100"/>
        <c:noMultiLvlLbl val="0"/>
      </c:catAx>
      <c:valAx>
        <c:axId val="211149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1094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Częstotliwość spożywania alkoholu</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prawie codziennie</c:v>
                </c:pt>
                <c:pt idx="1">
                  <c:v>kilka razy w tygodniu</c:v>
                </c:pt>
                <c:pt idx="2">
                  <c:v>raz w tygodniu</c:v>
                </c:pt>
                <c:pt idx="3">
                  <c:v>kilka razy w miesiącu</c:v>
                </c:pt>
                <c:pt idx="4">
                  <c:v>kilka razy w roku</c:v>
                </c:pt>
                <c:pt idx="5">
                  <c:v>nie piję</c:v>
                </c:pt>
              </c:strCache>
            </c:strRef>
          </c:cat>
          <c:val>
            <c:numRef>
              <c:f>Arkusz1!$B$2:$B$7</c:f>
              <c:numCache>
                <c:formatCode>0%</c:formatCode>
                <c:ptCount val="6"/>
                <c:pt idx="0">
                  <c:v>0</c:v>
                </c:pt>
                <c:pt idx="1">
                  <c:v>0.03</c:v>
                </c:pt>
                <c:pt idx="2">
                  <c:v>0.12</c:v>
                </c:pt>
                <c:pt idx="3">
                  <c:v>0.55000000000000004</c:v>
                </c:pt>
                <c:pt idx="4">
                  <c:v>0.3</c:v>
                </c:pt>
                <c:pt idx="5">
                  <c:v>0</c:v>
                </c:pt>
              </c:numCache>
            </c:numRef>
          </c:val>
          <c:extLst>
            <c:ext xmlns:c16="http://schemas.microsoft.com/office/drawing/2014/chart" uri="{C3380CC4-5D6E-409C-BE32-E72D297353CC}">
              <c16:uniqueId val="{00000000-8D71-CE4D-A346-115CDFB35B4D}"/>
            </c:ext>
          </c:extLst>
        </c:ser>
        <c:dLbls>
          <c:showLegendKey val="0"/>
          <c:showVal val="1"/>
          <c:showCatName val="0"/>
          <c:showSerName val="0"/>
          <c:showPercent val="0"/>
          <c:showBubbleSize val="0"/>
        </c:dLbls>
        <c:gapWidth val="219"/>
        <c:overlap val="-27"/>
        <c:axId val="-2030910592"/>
        <c:axId val="-1987235104"/>
      </c:barChart>
      <c:catAx>
        <c:axId val="-203091059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87235104"/>
        <c:crosses val="autoZero"/>
        <c:auto val="1"/>
        <c:lblAlgn val="ctr"/>
        <c:lblOffset val="100"/>
        <c:noMultiLvlLbl val="0"/>
      </c:catAx>
      <c:valAx>
        <c:axId val="-198723510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30910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Czy</a:t>
            </a:r>
            <a:r>
              <a:rPr lang="pl-PL" baseline="0"/>
              <a:t> zauważył Pan/Pani wzrost sprzedaży alkoholu</a:t>
            </a:r>
            <a:br>
              <a:rPr lang="pl-PL" baseline="0"/>
            </a:br>
            <a:r>
              <a:rPr lang="pl-PL" baseline="0"/>
              <a:t> w okresie pandemii</a:t>
            </a:r>
            <a:r>
              <a:rPr lang="pl-PL"/>
              <a:t>?</a:t>
            </a:r>
            <a:endParaRPr lang="en-US"/>
          </a:p>
        </c:rich>
      </c:tx>
      <c:layout>
        <c:manualLayout>
          <c:xMode val="edge"/>
          <c:yMode val="edge"/>
          <c:x val="0.22455543899774041"/>
          <c:y val="2.4400162667751232E-2"/>
        </c:manualLayout>
      </c:layout>
      <c:overlay val="0"/>
      <c:spPr>
        <a:noFill/>
        <a:ln>
          <a:noFill/>
        </a:ln>
        <a:effectLst/>
      </c:spPr>
    </c:title>
    <c:autoTitleDeleted val="0"/>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Tak </c:v>
                </c:pt>
                <c:pt idx="1">
                  <c:v>Nie </c:v>
                </c:pt>
              </c:strCache>
            </c:strRef>
          </c:cat>
          <c:val>
            <c:numRef>
              <c:f>Arkusz1!$B$2:$B$3</c:f>
              <c:numCache>
                <c:formatCode>0%</c:formatCode>
                <c:ptCount val="2"/>
                <c:pt idx="0">
                  <c:v>0.15</c:v>
                </c:pt>
                <c:pt idx="1">
                  <c:v>0.85</c:v>
                </c:pt>
              </c:numCache>
            </c:numRef>
          </c:val>
          <c:extLst>
            <c:ext xmlns:c16="http://schemas.microsoft.com/office/drawing/2014/chart" uri="{C3380CC4-5D6E-409C-BE32-E72D297353CC}">
              <c16:uniqueId val="{00000000-5E67-AA44-8E0B-16F790EE0F75}"/>
            </c:ext>
          </c:extLst>
        </c:ser>
        <c:dLbls>
          <c:showLegendKey val="0"/>
          <c:showVal val="1"/>
          <c:showCatName val="0"/>
          <c:showSerName val="0"/>
          <c:showPercent val="0"/>
          <c:showBubbleSize val="0"/>
        </c:dLbls>
        <c:gapWidth val="219"/>
        <c:overlap val="-27"/>
        <c:axId val="193779968"/>
        <c:axId val="193802240"/>
      </c:barChart>
      <c:catAx>
        <c:axId val="19377996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3802240"/>
        <c:crosses val="autoZero"/>
        <c:auto val="1"/>
        <c:lblAlgn val="ctr"/>
        <c:lblOffset val="100"/>
        <c:noMultiLvlLbl val="0"/>
      </c:catAx>
      <c:valAx>
        <c:axId val="193802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3779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Jak, Pana/Pani zdaniem funkcjonuje kontrola sprzedaży alkoholu w Pana/Pani miejscowości?</a:t>
            </a:r>
            <a:endParaRPr lang="en-US"/>
          </a:p>
        </c:rich>
      </c:tx>
      <c:layout>
        <c:manualLayout>
          <c:xMode val="edge"/>
          <c:yMode val="edge"/>
          <c:x val="0.18299459854518893"/>
          <c:y val="1.2521872265966784E-3"/>
        </c:manualLayout>
      </c:layout>
      <c:overlay val="0"/>
      <c:spPr>
        <a:noFill/>
        <a:ln>
          <a:noFill/>
        </a:ln>
        <a:effectLst/>
      </c:spPr>
    </c:title>
    <c:autoTitleDeleted val="0"/>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bardzo dobrze</c:v>
                </c:pt>
                <c:pt idx="1">
                  <c:v>raczej dobrze</c:v>
                </c:pt>
                <c:pt idx="2">
                  <c:v>raczej słabo</c:v>
                </c:pt>
                <c:pt idx="3">
                  <c:v>bardzo słabo</c:v>
                </c:pt>
              </c:strCache>
            </c:strRef>
          </c:cat>
          <c:val>
            <c:numRef>
              <c:f>Arkusz1!$B$2:$B$5</c:f>
              <c:numCache>
                <c:formatCode>0%</c:formatCode>
                <c:ptCount val="4"/>
                <c:pt idx="0">
                  <c:v>0.05</c:v>
                </c:pt>
                <c:pt idx="1">
                  <c:v>0.8</c:v>
                </c:pt>
                <c:pt idx="2">
                  <c:v>0.15</c:v>
                </c:pt>
                <c:pt idx="3">
                  <c:v>0</c:v>
                </c:pt>
              </c:numCache>
            </c:numRef>
          </c:val>
          <c:extLst>
            <c:ext xmlns:c16="http://schemas.microsoft.com/office/drawing/2014/chart" uri="{C3380CC4-5D6E-409C-BE32-E72D297353CC}">
              <c16:uniqueId val="{00000000-9BE0-4D0D-8D42-FDEF13671D4D}"/>
            </c:ext>
          </c:extLst>
        </c:ser>
        <c:dLbls>
          <c:showLegendKey val="0"/>
          <c:showVal val="1"/>
          <c:showCatName val="0"/>
          <c:showSerName val="0"/>
          <c:showPercent val="0"/>
          <c:showBubbleSize val="0"/>
        </c:dLbls>
        <c:gapWidth val="219"/>
        <c:overlap val="-27"/>
        <c:axId val="211510784"/>
        <c:axId val="211512320"/>
      </c:barChart>
      <c:catAx>
        <c:axId val="2115107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1512320"/>
        <c:crosses val="autoZero"/>
        <c:auto val="1"/>
        <c:lblAlgn val="ctr"/>
        <c:lblOffset val="100"/>
        <c:noMultiLvlLbl val="0"/>
      </c:catAx>
      <c:valAx>
        <c:axId val="2115123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1510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Jak oceniasz swoje relacje z rodzicami/opiekunami?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SP 7-8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bardzo dobre</c:v>
                </c:pt>
                <c:pt idx="1">
                  <c:v>dobre</c:v>
                </c:pt>
                <c:pt idx="2">
                  <c:v>ani dobre, ani złe</c:v>
                </c:pt>
                <c:pt idx="3">
                  <c:v>złe</c:v>
                </c:pt>
                <c:pt idx="4">
                  <c:v>bardzo złe</c:v>
                </c:pt>
              </c:strCache>
            </c:strRef>
          </c:cat>
          <c:val>
            <c:numRef>
              <c:f>Arkusz1!$B$2:$B$6</c:f>
              <c:numCache>
                <c:formatCode>0%</c:formatCode>
                <c:ptCount val="5"/>
                <c:pt idx="0">
                  <c:v>0.83</c:v>
                </c:pt>
                <c:pt idx="1">
                  <c:v>0.13</c:v>
                </c:pt>
                <c:pt idx="2">
                  <c:v>0.02</c:v>
                </c:pt>
                <c:pt idx="3">
                  <c:v>0.02</c:v>
                </c:pt>
                <c:pt idx="4">
                  <c:v>0</c:v>
                </c:pt>
              </c:numCache>
            </c:numRef>
          </c:val>
          <c:extLst>
            <c:ext xmlns:c16="http://schemas.microsoft.com/office/drawing/2014/chart" uri="{C3380CC4-5D6E-409C-BE32-E72D297353CC}">
              <c16:uniqueId val="{00000000-65D2-CA47-A044-422A20850E66}"/>
            </c:ext>
          </c:extLst>
        </c:ser>
        <c:ser>
          <c:idx val="1"/>
          <c:order val="1"/>
          <c:tx>
            <c:strRef>
              <c:f>Arkusz1!$C$1</c:f>
              <c:strCache>
                <c:ptCount val="1"/>
                <c:pt idx="0">
                  <c:v>SPP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bardzo dobre</c:v>
                </c:pt>
                <c:pt idx="1">
                  <c:v>dobre</c:v>
                </c:pt>
                <c:pt idx="2">
                  <c:v>ani dobre, ani złe</c:v>
                </c:pt>
                <c:pt idx="3">
                  <c:v>złe</c:v>
                </c:pt>
                <c:pt idx="4">
                  <c:v>bardzo złe</c:v>
                </c:pt>
              </c:strCache>
            </c:strRef>
          </c:cat>
          <c:val>
            <c:numRef>
              <c:f>Arkusz1!$C$2:$C$6</c:f>
              <c:numCache>
                <c:formatCode>0%</c:formatCode>
                <c:ptCount val="5"/>
                <c:pt idx="0">
                  <c:v>0.42</c:v>
                </c:pt>
                <c:pt idx="1">
                  <c:v>0.41</c:v>
                </c:pt>
                <c:pt idx="2">
                  <c:v>0.16</c:v>
                </c:pt>
                <c:pt idx="3">
                  <c:v>0.01</c:v>
                </c:pt>
                <c:pt idx="4">
                  <c:v>0</c:v>
                </c:pt>
              </c:numCache>
            </c:numRef>
          </c:val>
          <c:extLst>
            <c:ext xmlns:c16="http://schemas.microsoft.com/office/drawing/2014/chart" uri="{C3380CC4-5D6E-409C-BE32-E72D297353CC}">
              <c16:uniqueId val="{00000001-65D2-CA47-A044-422A20850E66}"/>
            </c:ext>
          </c:extLst>
        </c:ser>
        <c:dLbls>
          <c:showLegendKey val="0"/>
          <c:showVal val="0"/>
          <c:showCatName val="0"/>
          <c:showSerName val="0"/>
          <c:showPercent val="0"/>
          <c:showBubbleSize val="0"/>
        </c:dLbls>
        <c:gapWidth val="219"/>
        <c:overlap val="-27"/>
        <c:axId val="309908608"/>
        <c:axId val="309910144"/>
      </c:barChart>
      <c:catAx>
        <c:axId val="309908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9910144"/>
        <c:crosses val="autoZero"/>
        <c:auto val="1"/>
        <c:lblAlgn val="ctr"/>
        <c:lblOffset val="100"/>
        <c:noMultiLvlLbl val="0"/>
      </c:catAx>
      <c:valAx>
        <c:axId val="30991014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9908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Jak oceniasz swoje relacje z nauczycielami?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SP 7-8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bardzo dobre</c:v>
                </c:pt>
                <c:pt idx="1">
                  <c:v>dobre</c:v>
                </c:pt>
                <c:pt idx="2">
                  <c:v>ani dobre, ani złe</c:v>
                </c:pt>
                <c:pt idx="3">
                  <c:v>złe</c:v>
                </c:pt>
                <c:pt idx="4">
                  <c:v>bardzo złe</c:v>
                </c:pt>
              </c:strCache>
            </c:strRef>
          </c:cat>
          <c:val>
            <c:numRef>
              <c:f>Arkusz1!$B$2:$B$6</c:f>
              <c:numCache>
                <c:formatCode>0%</c:formatCode>
                <c:ptCount val="5"/>
                <c:pt idx="0">
                  <c:v>0.25</c:v>
                </c:pt>
                <c:pt idx="1">
                  <c:v>0.63</c:v>
                </c:pt>
                <c:pt idx="2">
                  <c:v>0.12</c:v>
                </c:pt>
                <c:pt idx="3">
                  <c:v>0</c:v>
                </c:pt>
                <c:pt idx="4">
                  <c:v>0</c:v>
                </c:pt>
              </c:numCache>
            </c:numRef>
          </c:val>
          <c:extLst>
            <c:ext xmlns:c16="http://schemas.microsoft.com/office/drawing/2014/chart" uri="{C3380CC4-5D6E-409C-BE32-E72D297353CC}">
              <c16:uniqueId val="{00000000-FF29-E144-A385-4BC2A01128A5}"/>
            </c:ext>
          </c:extLst>
        </c:ser>
        <c:ser>
          <c:idx val="1"/>
          <c:order val="1"/>
          <c:tx>
            <c:strRef>
              <c:f>Arkusz1!$C$1</c:f>
              <c:strCache>
                <c:ptCount val="1"/>
                <c:pt idx="0">
                  <c:v>SPP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bardzo dobre</c:v>
                </c:pt>
                <c:pt idx="1">
                  <c:v>dobre</c:v>
                </c:pt>
                <c:pt idx="2">
                  <c:v>ani dobre, ani złe</c:v>
                </c:pt>
                <c:pt idx="3">
                  <c:v>złe</c:v>
                </c:pt>
                <c:pt idx="4">
                  <c:v>bardzo złe</c:v>
                </c:pt>
              </c:strCache>
            </c:strRef>
          </c:cat>
          <c:val>
            <c:numRef>
              <c:f>Arkusz1!$C$2:$C$6</c:f>
              <c:numCache>
                <c:formatCode>0%</c:formatCode>
                <c:ptCount val="5"/>
                <c:pt idx="0">
                  <c:v>0.12</c:v>
                </c:pt>
                <c:pt idx="1">
                  <c:v>0.46</c:v>
                </c:pt>
                <c:pt idx="2">
                  <c:v>0.35</c:v>
                </c:pt>
                <c:pt idx="3">
                  <c:v>0.02</c:v>
                </c:pt>
                <c:pt idx="4">
                  <c:v>0.05</c:v>
                </c:pt>
              </c:numCache>
            </c:numRef>
          </c:val>
          <c:extLst>
            <c:ext xmlns:c16="http://schemas.microsoft.com/office/drawing/2014/chart" uri="{C3380CC4-5D6E-409C-BE32-E72D297353CC}">
              <c16:uniqueId val="{00000001-FF29-E144-A385-4BC2A01128A5}"/>
            </c:ext>
          </c:extLst>
        </c:ser>
        <c:dLbls>
          <c:showLegendKey val="0"/>
          <c:showVal val="0"/>
          <c:showCatName val="0"/>
          <c:showSerName val="0"/>
          <c:showPercent val="0"/>
          <c:showBubbleSize val="0"/>
        </c:dLbls>
        <c:gapWidth val="219"/>
        <c:overlap val="-27"/>
        <c:axId val="309908608"/>
        <c:axId val="309910144"/>
      </c:barChart>
      <c:catAx>
        <c:axId val="309908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9910144"/>
        <c:crosses val="autoZero"/>
        <c:auto val="1"/>
        <c:lblAlgn val="ctr"/>
        <c:lblOffset val="100"/>
        <c:noMultiLvlLbl val="0"/>
      </c:catAx>
      <c:valAx>
        <c:axId val="30991014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9908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Jak oceniasz swoje relacje z rówieśnikami?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SP 7-8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5"/>
                <c:pt idx="0">
                  <c:v>bardzo dobre</c:v>
                </c:pt>
                <c:pt idx="1">
                  <c:v>dobre</c:v>
                </c:pt>
                <c:pt idx="2">
                  <c:v>ani dobre, ani złe</c:v>
                </c:pt>
                <c:pt idx="3">
                  <c:v>złe</c:v>
                </c:pt>
                <c:pt idx="4">
                  <c:v>bardzo złe</c:v>
                </c:pt>
              </c:strCache>
            </c:strRef>
          </c:cat>
          <c:val>
            <c:numRef>
              <c:f>Arkusz1!$B$2:$B$7</c:f>
              <c:numCache>
                <c:formatCode>0%</c:formatCode>
                <c:ptCount val="6"/>
                <c:pt idx="0">
                  <c:v>0.55000000000000004</c:v>
                </c:pt>
                <c:pt idx="1">
                  <c:v>0.38</c:v>
                </c:pt>
                <c:pt idx="2">
                  <c:v>7.0000000000000007E-2</c:v>
                </c:pt>
                <c:pt idx="3">
                  <c:v>0</c:v>
                </c:pt>
                <c:pt idx="4">
                  <c:v>0</c:v>
                </c:pt>
                <c:pt idx="5">
                  <c:v>0</c:v>
                </c:pt>
              </c:numCache>
            </c:numRef>
          </c:val>
          <c:extLst>
            <c:ext xmlns:c16="http://schemas.microsoft.com/office/drawing/2014/chart" uri="{C3380CC4-5D6E-409C-BE32-E72D297353CC}">
              <c16:uniqueId val="{00000000-0E4B-D443-B299-505133745AB4}"/>
            </c:ext>
          </c:extLst>
        </c:ser>
        <c:ser>
          <c:idx val="1"/>
          <c:order val="1"/>
          <c:tx>
            <c:strRef>
              <c:f>Arkusz1!$C$1</c:f>
              <c:strCache>
                <c:ptCount val="1"/>
                <c:pt idx="0">
                  <c:v>SPP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5"/>
                <c:pt idx="0">
                  <c:v>bardzo dobre</c:v>
                </c:pt>
                <c:pt idx="1">
                  <c:v>dobre</c:v>
                </c:pt>
                <c:pt idx="2">
                  <c:v>ani dobre, ani złe</c:v>
                </c:pt>
                <c:pt idx="3">
                  <c:v>złe</c:v>
                </c:pt>
                <c:pt idx="4">
                  <c:v>bardzo złe</c:v>
                </c:pt>
              </c:strCache>
            </c:strRef>
          </c:cat>
          <c:val>
            <c:numRef>
              <c:f>Arkusz1!$C$2:$C$7</c:f>
              <c:numCache>
                <c:formatCode>0%</c:formatCode>
                <c:ptCount val="6"/>
                <c:pt idx="0">
                  <c:v>0.42</c:v>
                </c:pt>
                <c:pt idx="1">
                  <c:v>0.37</c:v>
                </c:pt>
                <c:pt idx="2">
                  <c:v>0.14000000000000001</c:v>
                </c:pt>
                <c:pt idx="3">
                  <c:v>0.04</c:v>
                </c:pt>
                <c:pt idx="4">
                  <c:v>0.03</c:v>
                </c:pt>
              </c:numCache>
            </c:numRef>
          </c:val>
          <c:extLst>
            <c:ext xmlns:c16="http://schemas.microsoft.com/office/drawing/2014/chart" uri="{C3380CC4-5D6E-409C-BE32-E72D297353CC}">
              <c16:uniqueId val="{00000001-0E4B-D443-B299-505133745AB4}"/>
            </c:ext>
          </c:extLst>
        </c:ser>
        <c:dLbls>
          <c:showLegendKey val="0"/>
          <c:showVal val="0"/>
          <c:showCatName val="0"/>
          <c:showSerName val="0"/>
          <c:showPercent val="0"/>
          <c:showBubbleSize val="0"/>
        </c:dLbls>
        <c:gapWidth val="219"/>
        <c:overlap val="-27"/>
        <c:axId val="309908608"/>
        <c:axId val="309910144"/>
      </c:barChart>
      <c:catAx>
        <c:axId val="309908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9910144"/>
        <c:crosses val="autoZero"/>
        <c:auto val="1"/>
        <c:lblAlgn val="ctr"/>
        <c:lblOffset val="100"/>
        <c:noMultiLvlLbl val="0"/>
      </c:catAx>
      <c:valAx>
        <c:axId val="30991014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9908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Czy Twoim zdaniem osoby w Twoim wieku piją</a:t>
            </a:r>
            <a:r>
              <a:rPr lang="pl-PL" baseline="0"/>
              <a:t> </a:t>
            </a:r>
            <a:r>
              <a:rPr lang="pl-PL"/>
              <a:t>alkohol?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SP 7-8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Tak</c:v>
                </c:pt>
                <c:pt idx="1">
                  <c:v>Nie</c:v>
                </c:pt>
                <c:pt idx="2">
                  <c:v>Nie wiem</c:v>
                </c:pt>
              </c:strCache>
            </c:strRef>
          </c:cat>
          <c:val>
            <c:numRef>
              <c:f>Arkusz1!$B$2:$B$4</c:f>
              <c:numCache>
                <c:formatCode>0%</c:formatCode>
                <c:ptCount val="3"/>
                <c:pt idx="0">
                  <c:v>0.4</c:v>
                </c:pt>
                <c:pt idx="1">
                  <c:v>0.24</c:v>
                </c:pt>
                <c:pt idx="2">
                  <c:v>0.36</c:v>
                </c:pt>
              </c:numCache>
            </c:numRef>
          </c:val>
          <c:extLst>
            <c:ext xmlns:c16="http://schemas.microsoft.com/office/drawing/2014/chart" uri="{C3380CC4-5D6E-409C-BE32-E72D297353CC}">
              <c16:uniqueId val="{00000000-CB92-4640-BAA9-CC4FB8E2D250}"/>
            </c:ext>
          </c:extLst>
        </c:ser>
        <c:ser>
          <c:idx val="1"/>
          <c:order val="1"/>
          <c:tx>
            <c:strRef>
              <c:f>Arkusz1!$C$1</c:f>
              <c:strCache>
                <c:ptCount val="1"/>
                <c:pt idx="0">
                  <c:v>SPP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Tak</c:v>
                </c:pt>
                <c:pt idx="1">
                  <c:v>Nie</c:v>
                </c:pt>
                <c:pt idx="2">
                  <c:v>Nie wiem</c:v>
                </c:pt>
              </c:strCache>
            </c:strRef>
          </c:cat>
          <c:val>
            <c:numRef>
              <c:f>Arkusz1!$C$2:$C$4</c:f>
              <c:numCache>
                <c:formatCode>0%</c:formatCode>
                <c:ptCount val="3"/>
                <c:pt idx="0">
                  <c:v>0.7</c:v>
                </c:pt>
                <c:pt idx="1">
                  <c:v>7.0000000000000007E-2</c:v>
                </c:pt>
                <c:pt idx="2">
                  <c:v>0.23</c:v>
                </c:pt>
              </c:numCache>
            </c:numRef>
          </c:val>
          <c:extLst>
            <c:ext xmlns:c16="http://schemas.microsoft.com/office/drawing/2014/chart" uri="{C3380CC4-5D6E-409C-BE32-E72D297353CC}">
              <c16:uniqueId val="{00000001-CB92-4640-BAA9-CC4FB8E2D250}"/>
            </c:ext>
          </c:extLst>
        </c:ser>
        <c:dLbls>
          <c:showLegendKey val="0"/>
          <c:showVal val="0"/>
          <c:showCatName val="0"/>
          <c:showSerName val="0"/>
          <c:showPercent val="0"/>
          <c:showBubbleSize val="0"/>
        </c:dLbls>
        <c:gapWidth val="219"/>
        <c:overlap val="-27"/>
        <c:axId val="309908608"/>
        <c:axId val="309910144"/>
      </c:barChart>
      <c:catAx>
        <c:axId val="309908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9910144"/>
        <c:crosses val="autoZero"/>
        <c:auto val="1"/>
        <c:lblAlgn val="ctr"/>
        <c:lblOffset val="100"/>
        <c:noMultiLvlLbl val="0"/>
      </c:catAx>
      <c:valAx>
        <c:axId val="30991014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9908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Gdzie miało to miejsce?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SP 7-8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na imprezach, dyskotekach</c:v>
                </c:pt>
                <c:pt idx="1">
                  <c:v>w domu</c:v>
                </c:pt>
                <c:pt idx="2">
                  <c:v>na świeżym powietrzu</c:v>
                </c:pt>
                <c:pt idx="3">
                  <c:v>podczas wycieczek szkolnych</c:v>
                </c:pt>
                <c:pt idx="4">
                  <c:v>nie wiem</c:v>
                </c:pt>
              </c:strCache>
            </c:strRef>
          </c:cat>
          <c:val>
            <c:numRef>
              <c:f>Arkusz1!$B$2:$B$6</c:f>
              <c:numCache>
                <c:formatCode>0%</c:formatCode>
                <c:ptCount val="5"/>
                <c:pt idx="0">
                  <c:v>0.4</c:v>
                </c:pt>
                <c:pt idx="1">
                  <c:v>0.23</c:v>
                </c:pt>
                <c:pt idx="2">
                  <c:v>0.5</c:v>
                </c:pt>
                <c:pt idx="3">
                  <c:v>0.12</c:v>
                </c:pt>
                <c:pt idx="4">
                  <c:v>0.44</c:v>
                </c:pt>
              </c:numCache>
            </c:numRef>
          </c:val>
          <c:extLst>
            <c:ext xmlns:c16="http://schemas.microsoft.com/office/drawing/2014/chart" uri="{C3380CC4-5D6E-409C-BE32-E72D297353CC}">
              <c16:uniqueId val="{00000000-B68B-6347-BE1D-AD92A2B949EA}"/>
            </c:ext>
          </c:extLst>
        </c:ser>
        <c:ser>
          <c:idx val="1"/>
          <c:order val="1"/>
          <c:tx>
            <c:strRef>
              <c:f>Arkusz1!$C$1</c:f>
              <c:strCache>
                <c:ptCount val="1"/>
                <c:pt idx="0">
                  <c:v>SPP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na imprezach, dyskotekach</c:v>
                </c:pt>
                <c:pt idx="1">
                  <c:v>w domu</c:v>
                </c:pt>
                <c:pt idx="2">
                  <c:v>na świeżym powietrzu</c:v>
                </c:pt>
                <c:pt idx="3">
                  <c:v>podczas wycieczek szkolnych</c:v>
                </c:pt>
                <c:pt idx="4">
                  <c:v>nie wiem</c:v>
                </c:pt>
              </c:strCache>
            </c:strRef>
          </c:cat>
          <c:val>
            <c:numRef>
              <c:f>Arkusz1!$C$2:$C$6</c:f>
              <c:numCache>
                <c:formatCode>0%</c:formatCode>
                <c:ptCount val="5"/>
                <c:pt idx="0">
                  <c:v>0.63</c:v>
                </c:pt>
                <c:pt idx="1">
                  <c:v>0.42</c:v>
                </c:pt>
                <c:pt idx="2">
                  <c:v>0.52</c:v>
                </c:pt>
                <c:pt idx="3">
                  <c:v>0.23</c:v>
                </c:pt>
                <c:pt idx="4">
                  <c:v>0.34</c:v>
                </c:pt>
              </c:numCache>
            </c:numRef>
          </c:val>
          <c:extLst>
            <c:ext xmlns:c16="http://schemas.microsoft.com/office/drawing/2014/chart" uri="{C3380CC4-5D6E-409C-BE32-E72D297353CC}">
              <c16:uniqueId val="{00000001-B68B-6347-BE1D-AD92A2B949EA}"/>
            </c:ext>
          </c:extLst>
        </c:ser>
        <c:dLbls>
          <c:showLegendKey val="0"/>
          <c:showVal val="0"/>
          <c:showCatName val="0"/>
          <c:showSerName val="0"/>
          <c:showPercent val="0"/>
          <c:showBubbleSize val="0"/>
        </c:dLbls>
        <c:gapWidth val="219"/>
        <c:overlap val="-27"/>
        <c:axId val="309908608"/>
        <c:axId val="309910144"/>
      </c:barChart>
      <c:catAx>
        <c:axId val="309908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9910144"/>
        <c:crosses val="autoZero"/>
        <c:auto val="1"/>
        <c:lblAlgn val="ctr"/>
        <c:lblOffset val="100"/>
        <c:noMultiLvlLbl val="0"/>
      </c:catAx>
      <c:valAx>
        <c:axId val="30991014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9908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Dlaczego Twoim zdaniem rówieśnicy sięgają po alkohol?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SP 7-8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dla lepszej zabawy, wyluzowania</c:v>
                </c:pt>
                <c:pt idx="1">
                  <c:v>żeby zaimponować innym</c:v>
                </c:pt>
                <c:pt idx="2">
                  <c:v>dla towarzystwa</c:v>
                </c:pt>
                <c:pt idx="3">
                  <c:v>żeby zapomnieć o kłopotach</c:v>
                </c:pt>
                <c:pt idx="4">
                  <c:v>nie wiem</c:v>
                </c:pt>
              </c:strCache>
            </c:strRef>
          </c:cat>
          <c:val>
            <c:numRef>
              <c:f>Arkusz1!$B$2:$B$6</c:f>
              <c:numCache>
                <c:formatCode>0%</c:formatCode>
                <c:ptCount val="5"/>
                <c:pt idx="0">
                  <c:v>0.31</c:v>
                </c:pt>
                <c:pt idx="1">
                  <c:v>0.49</c:v>
                </c:pt>
                <c:pt idx="2">
                  <c:v>0.19</c:v>
                </c:pt>
                <c:pt idx="3">
                  <c:v>0.27</c:v>
                </c:pt>
                <c:pt idx="4">
                  <c:v>0.34</c:v>
                </c:pt>
              </c:numCache>
            </c:numRef>
          </c:val>
          <c:extLst>
            <c:ext xmlns:c16="http://schemas.microsoft.com/office/drawing/2014/chart" uri="{C3380CC4-5D6E-409C-BE32-E72D297353CC}">
              <c16:uniqueId val="{00000000-3F0D-3F4F-9284-EE3F581732DF}"/>
            </c:ext>
          </c:extLst>
        </c:ser>
        <c:ser>
          <c:idx val="1"/>
          <c:order val="1"/>
          <c:tx>
            <c:strRef>
              <c:f>Arkusz1!$C$1</c:f>
              <c:strCache>
                <c:ptCount val="1"/>
                <c:pt idx="0">
                  <c:v>SPP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dla lepszej zabawy, wyluzowania</c:v>
                </c:pt>
                <c:pt idx="1">
                  <c:v>żeby zaimponować innym</c:v>
                </c:pt>
                <c:pt idx="2">
                  <c:v>dla towarzystwa</c:v>
                </c:pt>
                <c:pt idx="3">
                  <c:v>żeby zapomnieć o kłopotach</c:v>
                </c:pt>
                <c:pt idx="4">
                  <c:v>nie wiem</c:v>
                </c:pt>
              </c:strCache>
            </c:strRef>
          </c:cat>
          <c:val>
            <c:numRef>
              <c:f>Arkusz1!$C$2:$C$6</c:f>
              <c:numCache>
                <c:formatCode>0%</c:formatCode>
                <c:ptCount val="5"/>
                <c:pt idx="0">
                  <c:v>0.6</c:v>
                </c:pt>
                <c:pt idx="1">
                  <c:v>0.36</c:v>
                </c:pt>
                <c:pt idx="2">
                  <c:v>0.38</c:v>
                </c:pt>
                <c:pt idx="3">
                  <c:v>0.31</c:v>
                </c:pt>
                <c:pt idx="4">
                  <c:v>0.28000000000000003</c:v>
                </c:pt>
              </c:numCache>
            </c:numRef>
          </c:val>
          <c:extLst>
            <c:ext xmlns:c16="http://schemas.microsoft.com/office/drawing/2014/chart" uri="{C3380CC4-5D6E-409C-BE32-E72D297353CC}">
              <c16:uniqueId val="{00000001-3F0D-3F4F-9284-EE3F581732DF}"/>
            </c:ext>
          </c:extLst>
        </c:ser>
        <c:dLbls>
          <c:showLegendKey val="0"/>
          <c:showVal val="0"/>
          <c:showCatName val="0"/>
          <c:showSerName val="0"/>
          <c:showPercent val="0"/>
          <c:showBubbleSize val="0"/>
        </c:dLbls>
        <c:gapWidth val="219"/>
        <c:overlap val="-27"/>
        <c:axId val="309908608"/>
        <c:axId val="309910144"/>
      </c:barChart>
      <c:catAx>
        <c:axId val="309908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9910144"/>
        <c:crosses val="autoZero"/>
        <c:auto val="1"/>
        <c:lblAlgn val="ctr"/>
        <c:lblOffset val="100"/>
        <c:noMultiLvlLbl val="0"/>
      </c:catAx>
      <c:valAx>
        <c:axId val="30991014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9908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Jak rówieśnicy w Twojej okolicy mogą zdobyć</a:t>
            </a:r>
            <a:br>
              <a:rPr lang="pl-PL"/>
            </a:br>
            <a:r>
              <a:rPr lang="pl-PL"/>
              <a:t>alkohol?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SP 7-8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kupują im starsi koledzy</c:v>
                </c:pt>
                <c:pt idx="1">
                  <c:v>podkradają rodzicom w domu</c:v>
                </c:pt>
                <c:pt idx="2">
                  <c:v>proszą obcych ludzi pod sklepem o zakup</c:v>
                </c:pt>
                <c:pt idx="3">
                  <c:v>sami sobie kupują</c:v>
                </c:pt>
                <c:pt idx="4">
                  <c:v>nie wiem</c:v>
                </c:pt>
              </c:strCache>
            </c:strRef>
          </c:cat>
          <c:val>
            <c:numRef>
              <c:f>Arkusz1!$B$2:$B$6</c:f>
              <c:numCache>
                <c:formatCode>0%</c:formatCode>
                <c:ptCount val="5"/>
                <c:pt idx="0">
                  <c:v>0.49</c:v>
                </c:pt>
                <c:pt idx="1">
                  <c:v>0.2</c:v>
                </c:pt>
                <c:pt idx="2">
                  <c:v>0.15</c:v>
                </c:pt>
                <c:pt idx="3">
                  <c:v>0.1</c:v>
                </c:pt>
                <c:pt idx="4">
                  <c:v>0.47</c:v>
                </c:pt>
              </c:numCache>
            </c:numRef>
          </c:val>
          <c:extLst>
            <c:ext xmlns:c16="http://schemas.microsoft.com/office/drawing/2014/chart" uri="{C3380CC4-5D6E-409C-BE32-E72D297353CC}">
              <c16:uniqueId val="{00000000-3224-214A-8C64-0AF4CE975A3A}"/>
            </c:ext>
          </c:extLst>
        </c:ser>
        <c:ser>
          <c:idx val="1"/>
          <c:order val="1"/>
          <c:tx>
            <c:strRef>
              <c:f>Arkusz1!$C$1</c:f>
              <c:strCache>
                <c:ptCount val="1"/>
                <c:pt idx="0">
                  <c:v>SPP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kupują im starsi koledzy</c:v>
                </c:pt>
                <c:pt idx="1">
                  <c:v>podkradają rodzicom w domu</c:v>
                </c:pt>
                <c:pt idx="2">
                  <c:v>proszą obcych ludzi pod sklepem o zakup</c:v>
                </c:pt>
                <c:pt idx="3">
                  <c:v>sami sobie kupują</c:v>
                </c:pt>
                <c:pt idx="4">
                  <c:v>nie wiem</c:v>
                </c:pt>
              </c:strCache>
            </c:strRef>
          </c:cat>
          <c:val>
            <c:numRef>
              <c:f>Arkusz1!$C$2:$C$6</c:f>
              <c:numCache>
                <c:formatCode>0%</c:formatCode>
                <c:ptCount val="5"/>
                <c:pt idx="0">
                  <c:v>0.37</c:v>
                </c:pt>
                <c:pt idx="1">
                  <c:v>0.1</c:v>
                </c:pt>
                <c:pt idx="2">
                  <c:v>0.28000000000000003</c:v>
                </c:pt>
                <c:pt idx="3">
                  <c:v>0.33</c:v>
                </c:pt>
                <c:pt idx="4">
                  <c:v>0.5</c:v>
                </c:pt>
              </c:numCache>
            </c:numRef>
          </c:val>
          <c:extLst>
            <c:ext xmlns:c16="http://schemas.microsoft.com/office/drawing/2014/chart" uri="{C3380CC4-5D6E-409C-BE32-E72D297353CC}">
              <c16:uniqueId val="{00000001-3224-214A-8C64-0AF4CE975A3A}"/>
            </c:ext>
          </c:extLst>
        </c:ser>
        <c:dLbls>
          <c:showLegendKey val="0"/>
          <c:showVal val="0"/>
          <c:showCatName val="0"/>
          <c:showSerName val="0"/>
          <c:showPercent val="0"/>
          <c:showBubbleSize val="0"/>
        </c:dLbls>
        <c:gapWidth val="219"/>
        <c:overlap val="-27"/>
        <c:axId val="309908608"/>
        <c:axId val="309910144"/>
      </c:barChart>
      <c:catAx>
        <c:axId val="309908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9910144"/>
        <c:crosses val="autoZero"/>
        <c:auto val="1"/>
        <c:lblAlgn val="ctr"/>
        <c:lblOffset val="100"/>
        <c:noMultiLvlLbl val="0"/>
      </c:catAx>
      <c:valAx>
        <c:axId val="30991014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9908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Ile razy (jeśli w ogóle) zdarzyło Ci się pić</a:t>
            </a:r>
            <a:r>
              <a:rPr lang="pl-PL" baseline="0"/>
              <a:t> </a:t>
            </a:r>
            <a:r>
              <a:rPr lang="pl-PL"/>
              <a:t>jakiś alkohol, tzn.</a:t>
            </a:r>
            <a:r>
              <a:rPr lang="pl-PL" baseline="0"/>
              <a:t> </a:t>
            </a:r>
            <a:r>
              <a:rPr lang="pl-PL"/>
              <a:t>piwo, wino, wódkę lub inny</a:t>
            </a:r>
            <a:r>
              <a:rPr lang="pl-PL" baseline="0"/>
              <a:t> </a:t>
            </a:r>
            <a:r>
              <a:rPr lang="pl-PL"/>
              <a:t>napój spirytusowy?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Arkusz1!$B$1</c:f>
              <c:strCache>
                <c:ptCount val="1"/>
                <c:pt idx="0">
                  <c:v>SP 7-8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Nie piłem</c:v>
                </c:pt>
                <c:pt idx="1">
                  <c:v>1-2 razy</c:v>
                </c:pt>
                <c:pt idx="2">
                  <c:v>3-5 razy</c:v>
                </c:pt>
                <c:pt idx="3">
                  <c:v>6-9 razy</c:v>
                </c:pt>
                <c:pt idx="4">
                  <c:v>10- 19 razy</c:v>
                </c:pt>
                <c:pt idx="5">
                  <c:v>20-39 razy</c:v>
                </c:pt>
                <c:pt idx="6">
                  <c:v>40 razy lub więcej</c:v>
                </c:pt>
              </c:strCache>
            </c:strRef>
          </c:cat>
          <c:val>
            <c:numRef>
              <c:f>Arkusz1!$B$2:$B$8</c:f>
              <c:numCache>
                <c:formatCode>0%</c:formatCode>
                <c:ptCount val="7"/>
                <c:pt idx="0">
                  <c:v>0.73</c:v>
                </c:pt>
                <c:pt idx="1">
                  <c:v>0.14000000000000001</c:v>
                </c:pt>
                <c:pt idx="2">
                  <c:v>0.06</c:v>
                </c:pt>
                <c:pt idx="3">
                  <c:v>0.04</c:v>
                </c:pt>
                <c:pt idx="4">
                  <c:v>0.01</c:v>
                </c:pt>
                <c:pt idx="5">
                  <c:v>0.01</c:v>
                </c:pt>
                <c:pt idx="6">
                  <c:v>0.01</c:v>
                </c:pt>
              </c:numCache>
            </c:numRef>
          </c:val>
          <c:extLst>
            <c:ext xmlns:c16="http://schemas.microsoft.com/office/drawing/2014/chart" uri="{C3380CC4-5D6E-409C-BE32-E72D297353CC}">
              <c16:uniqueId val="{00000000-0DA0-8341-90CD-FC4F026621D9}"/>
            </c:ext>
          </c:extLst>
        </c:ser>
        <c:ser>
          <c:idx val="1"/>
          <c:order val="1"/>
          <c:tx>
            <c:strRef>
              <c:f>Arkusz1!$C$1</c:f>
              <c:strCache>
                <c:ptCount val="1"/>
                <c:pt idx="0">
                  <c:v>SPP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Nie piłem</c:v>
                </c:pt>
                <c:pt idx="1">
                  <c:v>1-2 razy</c:v>
                </c:pt>
                <c:pt idx="2">
                  <c:v>3-5 razy</c:v>
                </c:pt>
                <c:pt idx="3">
                  <c:v>6-9 razy</c:v>
                </c:pt>
                <c:pt idx="4">
                  <c:v>10- 19 razy</c:v>
                </c:pt>
                <c:pt idx="5">
                  <c:v>20-39 razy</c:v>
                </c:pt>
                <c:pt idx="6">
                  <c:v>40 razy lub więcej</c:v>
                </c:pt>
              </c:strCache>
            </c:strRef>
          </c:cat>
          <c:val>
            <c:numRef>
              <c:f>Arkusz1!$C$2:$C$8</c:f>
              <c:numCache>
                <c:formatCode>0%</c:formatCode>
                <c:ptCount val="7"/>
                <c:pt idx="0">
                  <c:v>0.49</c:v>
                </c:pt>
                <c:pt idx="1">
                  <c:v>0.13</c:v>
                </c:pt>
                <c:pt idx="2">
                  <c:v>0.09</c:v>
                </c:pt>
                <c:pt idx="3">
                  <c:v>0.04</c:v>
                </c:pt>
                <c:pt idx="4">
                  <c:v>7.0000000000000007E-2</c:v>
                </c:pt>
                <c:pt idx="5">
                  <c:v>0.02</c:v>
                </c:pt>
                <c:pt idx="6">
                  <c:v>0.16</c:v>
                </c:pt>
              </c:numCache>
            </c:numRef>
          </c:val>
          <c:extLst>
            <c:ext xmlns:c16="http://schemas.microsoft.com/office/drawing/2014/chart" uri="{C3380CC4-5D6E-409C-BE32-E72D297353CC}">
              <c16:uniqueId val="{00000001-0DA0-8341-90CD-FC4F026621D9}"/>
            </c:ext>
          </c:extLst>
        </c:ser>
        <c:dLbls>
          <c:showLegendKey val="0"/>
          <c:showVal val="0"/>
          <c:showCatName val="0"/>
          <c:showSerName val="0"/>
          <c:showPercent val="0"/>
          <c:showBubbleSize val="0"/>
        </c:dLbls>
        <c:gapWidth val="182"/>
        <c:axId val="309908608"/>
        <c:axId val="309910144"/>
      </c:barChart>
      <c:catAx>
        <c:axId val="309908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9910144"/>
        <c:crosses val="autoZero"/>
        <c:auto val="1"/>
        <c:lblAlgn val="ctr"/>
        <c:lblOffset val="100"/>
        <c:noMultiLvlLbl val="0"/>
      </c:catAx>
      <c:valAx>
        <c:axId val="30991014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9908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Ile porcji standardowych zawierających alkohol wypija Pan/Pani w trakcie typowego dnia picia?</a:t>
            </a:r>
            <a:endParaRPr lang="en-US"/>
          </a:p>
        </c:rich>
      </c:tx>
      <c:layout>
        <c:manualLayout>
          <c:xMode val="edge"/>
          <c:yMode val="edge"/>
          <c:x val="0.1761304498670059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1 - 2 porcje</c:v>
                </c:pt>
                <c:pt idx="1">
                  <c:v>3 - 4 porcje</c:v>
                </c:pt>
                <c:pt idx="2">
                  <c:v>5 - 6 porcji</c:v>
                </c:pt>
                <c:pt idx="3">
                  <c:v>7 - 9 porcji</c:v>
                </c:pt>
                <c:pt idx="4">
                  <c:v>10 i więcej</c:v>
                </c:pt>
                <c:pt idx="5">
                  <c:v>nie piję</c:v>
                </c:pt>
              </c:strCache>
            </c:strRef>
          </c:cat>
          <c:val>
            <c:numRef>
              <c:f>Arkusz1!$B$2:$B$7</c:f>
              <c:numCache>
                <c:formatCode>0%</c:formatCode>
                <c:ptCount val="6"/>
                <c:pt idx="0">
                  <c:v>0.66</c:v>
                </c:pt>
                <c:pt idx="1">
                  <c:v>0.3</c:v>
                </c:pt>
                <c:pt idx="2">
                  <c:v>0.04</c:v>
                </c:pt>
                <c:pt idx="3">
                  <c:v>0</c:v>
                </c:pt>
                <c:pt idx="4">
                  <c:v>0</c:v>
                </c:pt>
                <c:pt idx="5">
                  <c:v>0</c:v>
                </c:pt>
              </c:numCache>
            </c:numRef>
          </c:val>
          <c:extLst>
            <c:ext xmlns:c16="http://schemas.microsoft.com/office/drawing/2014/chart" uri="{C3380CC4-5D6E-409C-BE32-E72D297353CC}">
              <c16:uniqueId val="{00000000-F773-EC4F-B367-E8A9F9E2448F}"/>
            </c:ext>
          </c:extLst>
        </c:ser>
        <c:dLbls>
          <c:showLegendKey val="0"/>
          <c:showVal val="1"/>
          <c:showCatName val="0"/>
          <c:showSerName val="0"/>
          <c:showPercent val="0"/>
          <c:showBubbleSize val="0"/>
        </c:dLbls>
        <c:gapWidth val="219"/>
        <c:overlap val="-27"/>
        <c:axId val="-2036414016"/>
        <c:axId val="-2094415488"/>
      </c:barChart>
      <c:catAx>
        <c:axId val="-203641401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94415488"/>
        <c:crosses val="autoZero"/>
        <c:auto val="1"/>
        <c:lblAlgn val="ctr"/>
        <c:lblOffset val="100"/>
        <c:noMultiLvlLbl val="0"/>
      </c:catAx>
      <c:valAx>
        <c:axId val="-209441548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36414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Ile razy (jeśli w ogóle) zdarzyło Ci się upić napojem alkoholowym, tzn. piwem, winem lub wódką?</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Arkusz1!$B$1</c:f>
              <c:strCache>
                <c:ptCount val="1"/>
                <c:pt idx="0">
                  <c:v>SP 7-8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Nigdy się nie upiłem/łam</c:v>
                </c:pt>
                <c:pt idx="1">
                  <c:v>1-2 razy</c:v>
                </c:pt>
                <c:pt idx="2">
                  <c:v>3-5 razy</c:v>
                </c:pt>
                <c:pt idx="3">
                  <c:v>6-9 razy</c:v>
                </c:pt>
                <c:pt idx="4">
                  <c:v>10- 19 razy</c:v>
                </c:pt>
                <c:pt idx="5">
                  <c:v>20-39 razy</c:v>
                </c:pt>
                <c:pt idx="6">
                  <c:v>40 razy lub więcej</c:v>
                </c:pt>
              </c:strCache>
            </c:strRef>
          </c:cat>
          <c:val>
            <c:numRef>
              <c:f>Arkusz1!$B$2:$B$8</c:f>
              <c:numCache>
                <c:formatCode>0%</c:formatCode>
                <c:ptCount val="7"/>
                <c:pt idx="0">
                  <c:v>0.92</c:v>
                </c:pt>
                <c:pt idx="1">
                  <c:v>0.02</c:v>
                </c:pt>
                <c:pt idx="2">
                  <c:v>0.02</c:v>
                </c:pt>
                <c:pt idx="3">
                  <c:v>0.01</c:v>
                </c:pt>
                <c:pt idx="4">
                  <c:v>0.01</c:v>
                </c:pt>
                <c:pt idx="5">
                  <c:v>0.01</c:v>
                </c:pt>
                <c:pt idx="6">
                  <c:v>0.01</c:v>
                </c:pt>
              </c:numCache>
            </c:numRef>
          </c:val>
          <c:extLst>
            <c:ext xmlns:c16="http://schemas.microsoft.com/office/drawing/2014/chart" uri="{C3380CC4-5D6E-409C-BE32-E72D297353CC}">
              <c16:uniqueId val="{00000000-CB97-EF41-B33A-C6A7F22BFDD7}"/>
            </c:ext>
          </c:extLst>
        </c:ser>
        <c:ser>
          <c:idx val="1"/>
          <c:order val="1"/>
          <c:tx>
            <c:strRef>
              <c:f>Arkusz1!$C$1</c:f>
              <c:strCache>
                <c:ptCount val="1"/>
                <c:pt idx="0">
                  <c:v>SPP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Nigdy się nie upiłem/łam</c:v>
                </c:pt>
                <c:pt idx="1">
                  <c:v>1-2 razy</c:v>
                </c:pt>
                <c:pt idx="2">
                  <c:v>3-5 razy</c:v>
                </c:pt>
                <c:pt idx="3">
                  <c:v>6-9 razy</c:v>
                </c:pt>
                <c:pt idx="4">
                  <c:v>10- 19 razy</c:v>
                </c:pt>
                <c:pt idx="5">
                  <c:v>20-39 razy</c:v>
                </c:pt>
                <c:pt idx="6">
                  <c:v>40 razy lub więcej</c:v>
                </c:pt>
              </c:strCache>
            </c:strRef>
          </c:cat>
          <c:val>
            <c:numRef>
              <c:f>Arkusz1!$C$2:$C$8</c:f>
              <c:numCache>
                <c:formatCode>0%</c:formatCode>
                <c:ptCount val="7"/>
                <c:pt idx="0">
                  <c:v>0.74</c:v>
                </c:pt>
                <c:pt idx="1">
                  <c:v>0.09</c:v>
                </c:pt>
                <c:pt idx="2">
                  <c:v>0.06</c:v>
                </c:pt>
                <c:pt idx="3">
                  <c:v>0.02</c:v>
                </c:pt>
                <c:pt idx="4">
                  <c:v>0.02</c:v>
                </c:pt>
                <c:pt idx="5">
                  <c:v>0</c:v>
                </c:pt>
                <c:pt idx="6">
                  <c:v>7.0000000000000007E-2</c:v>
                </c:pt>
              </c:numCache>
            </c:numRef>
          </c:val>
          <c:extLst>
            <c:ext xmlns:c16="http://schemas.microsoft.com/office/drawing/2014/chart" uri="{C3380CC4-5D6E-409C-BE32-E72D297353CC}">
              <c16:uniqueId val="{00000001-CB97-EF41-B33A-C6A7F22BFDD7}"/>
            </c:ext>
          </c:extLst>
        </c:ser>
        <c:dLbls>
          <c:showLegendKey val="0"/>
          <c:showVal val="0"/>
          <c:showCatName val="0"/>
          <c:showSerName val="0"/>
          <c:showPercent val="0"/>
          <c:showBubbleSize val="0"/>
        </c:dLbls>
        <c:gapWidth val="182"/>
        <c:axId val="309908608"/>
        <c:axId val="309910144"/>
      </c:barChart>
      <c:catAx>
        <c:axId val="309908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9910144"/>
        <c:crosses val="autoZero"/>
        <c:auto val="1"/>
        <c:lblAlgn val="ctr"/>
        <c:lblOffset val="100"/>
        <c:noMultiLvlLbl val="0"/>
      </c:catAx>
      <c:valAx>
        <c:axId val="30991014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9908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Jak często zdarza Ci się spożywać alkohol?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35736526544405589"/>
          <c:y val="0.15334176492187182"/>
          <c:w val="0.5978105372611171"/>
          <c:h val="0.74335343315246216"/>
        </c:manualLayout>
      </c:layout>
      <c:barChart>
        <c:barDir val="bar"/>
        <c:grouping val="clustered"/>
        <c:varyColors val="0"/>
        <c:ser>
          <c:idx val="0"/>
          <c:order val="0"/>
          <c:tx>
            <c:strRef>
              <c:f>Arkusz1!$B$1</c:f>
              <c:strCache>
                <c:ptCount val="1"/>
                <c:pt idx="0">
                  <c:v>SP 7-8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Co najmniej raz w tygodniu</c:v>
                </c:pt>
                <c:pt idx="1">
                  <c:v>Co najmniej raz w miesiącu</c:v>
                </c:pt>
                <c:pt idx="2">
                  <c:v>Rzadziej niż raz w miesiącu</c:v>
                </c:pt>
                <c:pt idx="3">
                  <c:v>Nigdy</c:v>
                </c:pt>
              </c:strCache>
            </c:strRef>
          </c:cat>
          <c:val>
            <c:numRef>
              <c:f>Arkusz1!$B$2:$B$5</c:f>
              <c:numCache>
                <c:formatCode>0%</c:formatCode>
                <c:ptCount val="4"/>
                <c:pt idx="0">
                  <c:v>0.02</c:v>
                </c:pt>
                <c:pt idx="1">
                  <c:v>0.01</c:v>
                </c:pt>
                <c:pt idx="2">
                  <c:v>0.2</c:v>
                </c:pt>
                <c:pt idx="3">
                  <c:v>0.77</c:v>
                </c:pt>
              </c:numCache>
            </c:numRef>
          </c:val>
          <c:extLst>
            <c:ext xmlns:c16="http://schemas.microsoft.com/office/drawing/2014/chart" uri="{C3380CC4-5D6E-409C-BE32-E72D297353CC}">
              <c16:uniqueId val="{00000000-F0B1-AF47-BE4D-38DC6C67FA26}"/>
            </c:ext>
          </c:extLst>
        </c:ser>
        <c:ser>
          <c:idx val="1"/>
          <c:order val="1"/>
          <c:tx>
            <c:strRef>
              <c:f>Arkusz1!$C$1</c:f>
              <c:strCache>
                <c:ptCount val="1"/>
                <c:pt idx="0">
                  <c:v>SPP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Co najmniej raz w tygodniu</c:v>
                </c:pt>
                <c:pt idx="1">
                  <c:v>Co najmniej raz w miesiącu</c:v>
                </c:pt>
                <c:pt idx="2">
                  <c:v>Rzadziej niż raz w miesiącu</c:v>
                </c:pt>
                <c:pt idx="3">
                  <c:v>Nigdy</c:v>
                </c:pt>
              </c:strCache>
            </c:strRef>
          </c:cat>
          <c:val>
            <c:numRef>
              <c:f>Arkusz1!$C$2:$C$5</c:f>
              <c:numCache>
                <c:formatCode>0%</c:formatCode>
                <c:ptCount val="4"/>
                <c:pt idx="0">
                  <c:v>0.09</c:v>
                </c:pt>
                <c:pt idx="1">
                  <c:v>0.09</c:v>
                </c:pt>
                <c:pt idx="2">
                  <c:v>0.16</c:v>
                </c:pt>
                <c:pt idx="3">
                  <c:v>0.66</c:v>
                </c:pt>
              </c:numCache>
            </c:numRef>
          </c:val>
          <c:extLst>
            <c:ext xmlns:c16="http://schemas.microsoft.com/office/drawing/2014/chart" uri="{C3380CC4-5D6E-409C-BE32-E72D297353CC}">
              <c16:uniqueId val="{00000001-F0B1-AF47-BE4D-38DC6C67FA26}"/>
            </c:ext>
          </c:extLst>
        </c:ser>
        <c:dLbls>
          <c:showLegendKey val="0"/>
          <c:showVal val="0"/>
          <c:showCatName val="0"/>
          <c:showSerName val="0"/>
          <c:showPercent val="0"/>
          <c:showBubbleSize val="0"/>
        </c:dLbls>
        <c:gapWidth val="182"/>
        <c:axId val="310547200"/>
        <c:axId val="310548736"/>
      </c:barChart>
      <c:catAx>
        <c:axId val="310547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548736"/>
        <c:crosses val="autoZero"/>
        <c:auto val="1"/>
        <c:lblAlgn val="ctr"/>
        <c:lblOffset val="100"/>
        <c:noMultiLvlLbl val="0"/>
      </c:catAx>
      <c:valAx>
        <c:axId val="3105487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547200"/>
        <c:crosses val="autoZero"/>
        <c:crossBetween val="between"/>
      </c:valAx>
      <c:spPr>
        <a:noFill/>
        <a:ln>
          <a:noFill/>
        </a:ln>
        <a:effectLst/>
      </c:spPr>
    </c:plotArea>
    <c:legend>
      <c:legendPos val="b"/>
      <c:layout>
        <c:manualLayout>
          <c:xMode val="edge"/>
          <c:yMode val="edge"/>
          <c:x val="1.7235122395414887E-2"/>
          <c:y val="0.90520109338664279"/>
          <c:w val="0.21935628582141523"/>
          <c:h val="6.992844029211374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Jaki rodzaj alkoholu pijesz najczęściej?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7.6855764316589137E-2"/>
          <c:y val="0.13331218213107976"/>
          <c:w val="0.89894181544138663"/>
          <c:h val="0.62529529962600827"/>
        </c:manualLayout>
      </c:layout>
      <c:barChart>
        <c:barDir val="col"/>
        <c:grouping val="clustered"/>
        <c:varyColors val="0"/>
        <c:ser>
          <c:idx val="0"/>
          <c:order val="0"/>
          <c:tx>
            <c:strRef>
              <c:f>Arkusz1!$B$1</c:f>
              <c:strCache>
                <c:ptCount val="1"/>
                <c:pt idx="0">
                  <c:v>SP 7-8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Piwo</c:v>
                </c:pt>
                <c:pt idx="1">
                  <c:v>Wino</c:v>
                </c:pt>
                <c:pt idx="2">
                  <c:v>Szampan</c:v>
                </c:pt>
                <c:pt idx="3">
                  <c:v>Likier, nalewka</c:v>
                </c:pt>
                <c:pt idx="4">
                  <c:v>Alkopopy</c:v>
                </c:pt>
                <c:pt idx="5">
                  <c:v>Wino</c:v>
                </c:pt>
                <c:pt idx="6">
                  <c:v>Inne</c:v>
                </c:pt>
                <c:pt idx="7">
                  <c:v>Nie dotyczy</c:v>
                </c:pt>
              </c:strCache>
            </c:strRef>
          </c:cat>
          <c:val>
            <c:numRef>
              <c:f>Arkusz1!$B$2:$B$9</c:f>
              <c:numCache>
                <c:formatCode>0%</c:formatCode>
                <c:ptCount val="8"/>
                <c:pt idx="0">
                  <c:v>0.16</c:v>
                </c:pt>
                <c:pt idx="1">
                  <c:v>0.09</c:v>
                </c:pt>
                <c:pt idx="2">
                  <c:v>0.15</c:v>
                </c:pt>
                <c:pt idx="3">
                  <c:v>0.03</c:v>
                </c:pt>
                <c:pt idx="4">
                  <c:v>0.02</c:v>
                </c:pt>
                <c:pt idx="5">
                  <c:v>0.05</c:v>
                </c:pt>
                <c:pt idx="6">
                  <c:v>0.06</c:v>
                </c:pt>
                <c:pt idx="7">
                  <c:v>0.77</c:v>
                </c:pt>
              </c:numCache>
            </c:numRef>
          </c:val>
          <c:extLst>
            <c:ext xmlns:c16="http://schemas.microsoft.com/office/drawing/2014/chart" uri="{C3380CC4-5D6E-409C-BE32-E72D297353CC}">
              <c16:uniqueId val="{00000000-242C-A345-9628-42994D2BB12A}"/>
            </c:ext>
          </c:extLst>
        </c:ser>
        <c:ser>
          <c:idx val="1"/>
          <c:order val="1"/>
          <c:tx>
            <c:strRef>
              <c:f>Arkusz1!$C$1</c:f>
              <c:strCache>
                <c:ptCount val="1"/>
                <c:pt idx="0">
                  <c:v>SPP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Piwo</c:v>
                </c:pt>
                <c:pt idx="1">
                  <c:v>Wino</c:v>
                </c:pt>
                <c:pt idx="2">
                  <c:v>Szampan</c:v>
                </c:pt>
                <c:pt idx="3">
                  <c:v>Likier, nalewka</c:v>
                </c:pt>
                <c:pt idx="4">
                  <c:v>Alkopopy</c:v>
                </c:pt>
                <c:pt idx="5">
                  <c:v>Wino</c:v>
                </c:pt>
                <c:pt idx="6">
                  <c:v>Inne</c:v>
                </c:pt>
                <c:pt idx="7">
                  <c:v>Nie dotyczy</c:v>
                </c:pt>
              </c:strCache>
            </c:strRef>
          </c:cat>
          <c:val>
            <c:numRef>
              <c:f>Arkusz1!$C$2:$C$9</c:f>
              <c:numCache>
                <c:formatCode>0%</c:formatCode>
                <c:ptCount val="8"/>
                <c:pt idx="0">
                  <c:v>0.21875</c:v>
                </c:pt>
                <c:pt idx="1">
                  <c:v>0.23749999999999999</c:v>
                </c:pt>
                <c:pt idx="2">
                  <c:v>0.05</c:v>
                </c:pt>
                <c:pt idx="3">
                  <c:v>7.4999999999999997E-2</c:v>
                </c:pt>
                <c:pt idx="4">
                  <c:v>2.5000000000000001E-2</c:v>
                </c:pt>
                <c:pt idx="5">
                  <c:v>0.1125</c:v>
                </c:pt>
                <c:pt idx="6">
                  <c:v>8.1250000000000003E-2</c:v>
                </c:pt>
                <c:pt idx="7">
                  <c:v>0.61875000000000002</c:v>
                </c:pt>
              </c:numCache>
            </c:numRef>
          </c:val>
          <c:extLst>
            <c:ext xmlns:c16="http://schemas.microsoft.com/office/drawing/2014/chart" uri="{C3380CC4-5D6E-409C-BE32-E72D297353CC}">
              <c16:uniqueId val="{00000001-242C-A345-9628-42994D2BB12A}"/>
            </c:ext>
          </c:extLst>
        </c:ser>
        <c:dLbls>
          <c:showLegendKey val="0"/>
          <c:showVal val="0"/>
          <c:showCatName val="0"/>
          <c:showSerName val="0"/>
          <c:showPercent val="0"/>
          <c:showBubbleSize val="0"/>
        </c:dLbls>
        <c:gapWidth val="219"/>
        <c:overlap val="-27"/>
        <c:axId val="310219136"/>
        <c:axId val="310220672"/>
      </c:barChart>
      <c:catAx>
        <c:axId val="310219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220672"/>
        <c:crosses val="autoZero"/>
        <c:auto val="1"/>
        <c:lblAlgn val="ctr"/>
        <c:lblOffset val="100"/>
        <c:noMultiLvlLbl val="0"/>
      </c:catAx>
      <c:valAx>
        <c:axId val="310220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219136"/>
        <c:crosses val="autoZero"/>
        <c:crossBetween val="between"/>
      </c:valAx>
      <c:spPr>
        <a:noFill/>
        <a:ln>
          <a:noFill/>
        </a:ln>
        <a:effectLst/>
      </c:spPr>
    </c:plotArea>
    <c:legend>
      <c:legendPos val="b"/>
      <c:layout>
        <c:manualLayout>
          <c:xMode val="edge"/>
          <c:yMode val="edge"/>
          <c:x val="0.4108695886338421"/>
          <c:y val="0.21751889447554001"/>
          <c:w val="0.17826082273231578"/>
          <c:h val="0.1399108243999620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Z jakich powodów sięgasz po alkohol?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35736526544405589"/>
          <c:y val="7.6986518221495423E-2"/>
          <c:w val="0.5978105372611171"/>
          <c:h val="0.81970856061200048"/>
        </c:manualLayout>
      </c:layout>
      <c:barChart>
        <c:barDir val="bar"/>
        <c:grouping val="clustered"/>
        <c:varyColors val="0"/>
        <c:ser>
          <c:idx val="0"/>
          <c:order val="0"/>
          <c:tx>
            <c:strRef>
              <c:f>Arkusz1!$B$1</c:f>
              <c:strCache>
                <c:ptCount val="1"/>
                <c:pt idx="0">
                  <c:v>SP 7-8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z ciekawości</c:v>
                </c:pt>
                <c:pt idx="1">
                  <c:v>chęć lepszej zabawy</c:v>
                </c:pt>
                <c:pt idx="2">
                  <c:v>dla towarzystwa</c:v>
                </c:pt>
                <c:pt idx="3">
                  <c:v>by zapomnieć o problemach</c:v>
                </c:pt>
                <c:pt idx="4">
                  <c:v>by złagodzić stres</c:v>
                </c:pt>
                <c:pt idx="5">
                  <c:v>z nudy</c:v>
                </c:pt>
                <c:pt idx="6">
                  <c:v>pod wpływem znajomych</c:v>
                </c:pt>
                <c:pt idx="7">
                  <c:v>aby zmniejszyć objawy kaca</c:v>
                </c:pt>
                <c:pt idx="8">
                  <c:v>brak konkretnego powodu</c:v>
                </c:pt>
                <c:pt idx="9">
                  <c:v>lubię jego smak</c:v>
                </c:pt>
                <c:pt idx="10">
                  <c:v>inne</c:v>
                </c:pt>
                <c:pt idx="11">
                  <c:v>nie dotyczy</c:v>
                </c:pt>
              </c:strCache>
            </c:strRef>
          </c:cat>
          <c:val>
            <c:numRef>
              <c:f>Arkusz1!$B$2:$B$13</c:f>
              <c:numCache>
                <c:formatCode>0%</c:formatCode>
                <c:ptCount val="12"/>
                <c:pt idx="0">
                  <c:v>0.1018518518518518</c:v>
                </c:pt>
                <c:pt idx="1">
                  <c:v>6.4814814814814811E-2</c:v>
                </c:pt>
                <c:pt idx="2">
                  <c:v>2.777777777777778E-2</c:v>
                </c:pt>
                <c:pt idx="3">
                  <c:v>5.5555555555555552E-2</c:v>
                </c:pt>
                <c:pt idx="4">
                  <c:v>4.6296296296296287E-2</c:v>
                </c:pt>
                <c:pt idx="5">
                  <c:v>2.777777777777778E-2</c:v>
                </c:pt>
                <c:pt idx="6">
                  <c:v>2.777777777777778E-2</c:v>
                </c:pt>
                <c:pt idx="7">
                  <c:v>1.8518518518518521E-2</c:v>
                </c:pt>
                <c:pt idx="8">
                  <c:v>6.4814814814814811E-2</c:v>
                </c:pt>
                <c:pt idx="9">
                  <c:v>3.7037037037037028E-2</c:v>
                </c:pt>
                <c:pt idx="10">
                  <c:v>7.407407407407407E-2</c:v>
                </c:pt>
                <c:pt idx="11">
                  <c:v>0.79629629629629628</c:v>
                </c:pt>
              </c:numCache>
            </c:numRef>
          </c:val>
          <c:extLst>
            <c:ext xmlns:c16="http://schemas.microsoft.com/office/drawing/2014/chart" uri="{C3380CC4-5D6E-409C-BE32-E72D297353CC}">
              <c16:uniqueId val="{00000000-DDDB-5540-8BBA-790993B9E8B7}"/>
            </c:ext>
          </c:extLst>
        </c:ser>
        <c:ser>
          <c:idx val="1"/>
          <c:order val="1"/>
          <c:tx>
            <c:strRef>
              <c:f>Arkusz1!$C$1</c:f>
              <c:strCache>
                <c:ptCount val="1"/>
                <c:pt idx="0">
                  <c:v>SPP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z ciekawości</c:v>
                </c:pt>
                <c:pt idx="1">
                  <c:v>chęć lepszej zabawy</c:v>
                </c:pt>
                <c:pt idx="2">
                  <c:v>dla towarzystwa</c:v>
                </c:pt>
                <c:pt idx="3">
                  <c:v>by zapomnieć o problemach</c:v>
                </c:pt>
                <c:pt idx="4">
                  <c:v>by złagodzić stres</c:v>
                </c:pt>
                <c:pt idx="5">
                  <c:v>z nudy</c:v>
                </c:pt>
                <c:pt idx="6">
                  <c:v>pod wpływem znajomych</c:v>
                </c:pt>
                <c:pt idx="7">
                  <c:v>aby zmniejszyć objawy kaca</c:v>
                </c:pt>
                <c:pt idx="8">
                  <c:v>brak konkretnego powodu</c:v>
                </c:pt>
                <c:pt idx="9">
                  <c:v>lubię jego smak</c:v>
                </c:pt>
                <c:pt idx="10">
                  <c:v>inne</c:v>
                </c:pt>
                <c:pt idx="11">
                  <c:v>nie dotyczy</c:v>
                </c:pt>
              </c:strCache>
            </c:strRef>
          </c:cat>
          <c:val>
            <c:numRef>
              <c:f>Arkusz1!$C$2:$C$13</c:f>
              <c:numCache>
                <c:formatCode>0%</c:formatCode>
                <c:ptCount val="12"/>
                <c:pt idx="0">
                  <c:v>0.10625</c:v>
                </c:pt>
                <c:pt idx="1">
                  <c:v>0.19375000000000001</c:v>
                </c:pt>
                <c:pt idx="2">
                  <c:v>0.2</c:v>
                </c:pt>
                <c:pt idx="3">
                  <c:v>0.1</c:v>
                </c:pt>
                <c:pt idx="4">
                  <c:v>9.375E-2</c:v>
                </c:pt>
                <c:pt idx="5">
                  <c:v>6.25E-2</c:v>
                </c:pt>
                <c:pt idx="6">
                  <c:v>4.3749999999999997E-2</c:v>
                </c:pt>
                <c:pt idx="7">
                  <c:v>4.3749999999999997E-2</c:v>
                </c:pt>
                <c:pt idx="8">
                  <c:v>9.375E-2</c:v>
                </c:pt>
                <c:pt idx="9">
                  <c:v>0.1125</c:v>
                </c:pt>
                <c:pt idx="10">
                  <c:v>3.125E-2</c:v>
                </c:pt>
                <c:pt idx="11">
                  <c:v>0.60624999999999996</c:v>
                </c:pt>
              </c:numCache>
            </c:numRef>
          </c:val>
          <c:extLst>
            <c:ext xmlns:c16="http://schemas.microsoft.com/office/drawing/2014/chart" uri="{C3380CC4-5D6E-409C-BE32-E72D297353CC}">
              <c16:uniqueId val="{00000001-DDDB-5540-8BBA-790993B9E8B7}"/>
            </c:ext>
          </c:extLst>
        </c:ser>
        <c:dLbls>
          <c:showLegendKey val="0"/>
          <c:showVal val="0"/>
          <c:showCatName val="0"/>
          <c:showSerName val="0"/>
          <c:showPercent val="0"/>
          <c:showBubbleSize val="0"/>
        </c:dLbls>
        <c:gapWidth val="182"/>
        <c:axId val="310547200"/>
        <c:axId val="310548736"/>
      </c:barChart>
      <c:catAx>
        <c:axId val="310547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548736"/>
        <c:crosses val="autoZero"/>
        <c:auto val="1"/>
        <c:lblAlgn val="ctr"/>
        <c:lblOffset val="100"/>
        <c:noMultiLvlLbl val="0"/>
      </c:catAx>
      <c:valAx>
        <c:axId val="3105487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547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W jakim</a:t>
            </a:r>
            <a:r>
              <a:rPr lang="pl-PL" baseline="0"/>
              <a:t> wieku spożyłeś alkohol po raz pierwszy?</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35736526544405589"/>
          <c:y val="0.15334176492187182"/>
          <c:w val="0.5978105372611171"/>
          <c:h val="0.74335343315246216"/>
        </c:manualLayout>
      </c:layout>
      <c:barChart>
        <c:barDir val="bar"/>
        <c:grouping val="clustered"/>
        <c:varyColors val="0"/>
        <c:ser>
          <c:idx val="0"/>
          <c:order val="0"/>
          <c:tx>
            <c:strRef>
              <c:f>Arkusz1!$B$1</c:f>
              <c:strCache>
                <c:ptCount val="1"/>
                <c:pt idx="0">
                  <c:v>SP 7-8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Nie piję alkoholu</c:v>
                </c:pt>
                <c:pt idx="1">
                  <c:v>Poniżej 8 lat</c:v>
                </c:pt>
                <c:pt idx="2">
                  <c:v>8-10 lat</c:v>
                </c:pt>
                <c:pt idx="3">
                  <c:v>11-13 lat</c:v>
                </c:pt>
                <c:pt idx="4">
                  <c:v>14-16 lat</c:v>
                </c:pt>
                <c:pt idx="5">
                  <c:v>17 i więcej</c:v>
                </c:pt>
              </c:strCache>
            </c:strRef>
          </c:cat>
          <c:val>
            <c:numRef>
              <c:f>Arkusz1!$B$2:$B$7</c:f>
              <c:numCache>
                <c:formatCode>0%</c:formatCode>
                <c:ptCount val="6"/>
                <c:pt idx="0">
                  <c:v>0.66</c:v>
                </c:pt>
                <c:pt idx="1">
                  <c:v>0.02</c:v>
                </c:pt>
                <c:pt idx="2">
                  <c:v>7.0000000000000007E-2</c:v>
                </c:pt>
                <c:pt idx="3">
                  <c:v>0.18</c:v>
                </c:pt>
                <c:pt idx="4">
                  <c:v>7.0000000000000007E-2</c:v>
                </c:pt>
                <c:pt idx="5">
                  <c:v>0</c:v>
                </c:pt>
              </c:numCache>
            </c:numRef>
          </c:val>
          <c:extLst>
            <c:ext xmlns:c16="http://schemas.microsoft.com/office/drawing/2014/chart" uri="{C3380CC4-5D6E-409C-BE32-E72D297353CC}">
              <c16:uniqueId val="{00000000-A5C1-CB40-93B0-312859036F7A}"/>
            </c:ext>
          </c:extLst>
        </c:ser>
        <c:ser>
          <c:idx val="1"/>
          <c:order val="1"/>
          <c:tx>
            <c:strRef>
              <c:f>Arkusz1!$C$1</c:f>
              <c:strCache>
                <c:ptCount val="1"/>
                <c:pt idx="0">
                  <c:v>SPP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Nie piję alkoholu</c:v>
                </c:pt>
                <c:pt idx="1">
                  <c:v>Poniżej 8 lat</c:v>
                </c:pt>
                <c:pt idx="2">
                  <c:v>8-10 lat</c:v>
                </c:pt>
                <c:pt idx="3">
                  <c:v>11-13 lat</c:v>
                </c:pt>
                <c:pt idx="4">
                  <c:v>14-16 lat</c:v>
                </c:pt>
                <c:pt idx="5">
                  <c:v>17 i więcej</c:v>
                </c:pt>
              </c:strCache>
            </c:strRef>
          </c:cat>
          <c:val>
            <c:numRef>
              <c:f>Arkusz1!$C$2:$C$7</c:f>
              <c:numCache>
                <c:formatCode>0%</c:formatCode>
                <c:ptCount val="6"/>
                <c:pt idx="0">
                  <c:v>0.49</c:v>
                </c:pt>
                <c:pt idx="1">
                  <c:v>0.05</c:v>
                </c:pt>
                <c:pt idx="2">
                  <c:v>0.04</c:v>
                </c:pt>
                <c:pt idx="3">
                  <c:v>0.1</c:v>
                </c:pt>
                <c:pt idx="4">
                  <c:v>0.24</c:v>
                </c:pt>
                <c:pt idx="5">
                  <c:v>0.08</c:v>
                </c:pt>
              </c:numCache>
            </c:numRef>
          </c:val>
          <c:extLst>
            <c:ext xmlns:c16="http://schemas.microsoft.com/office/drawing/2014/chart" uri="{C3380CC4-5D6E-409C-BE32-E72D297353CC}">
              <c16:uniqueId val="{00000001-A5C1-CB40-93B0-312859036F7A}"/>
            </c:ext>
          </c:extLst>
        </c:ser>
        <c:dLbls>
          <c:showLegendKey val="0"/>
          <c:showVal val="0"/>
          <c:showCatName val="0"/>
          <c:showSerName val="0"/>
          <c:showPercent val="0"/>
          <c:showBubbleSize val="0"/>
        </c:dLbls>
        <c:gapWidth val="182"/>
        <c:axId val="310547200"/>
        <c:axId val="310548736"/>
      </c:barChart>
      <c:catAx>
        <c:axId val="310547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548736"/>
        <c:crosses val="autoZero"/>
        <c:auto val="1"/>
        <c:lblAlgn val="ctr"/>
        <c:lblOffset val="100"/>
        <c:noMultiLvlLbl val="0"/>
      </c:catAx>
      <c:valAx>
        <c:axId val="3105487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547200"/>
        <c:crosses val="autoZero"/>
        <c:crossBetween val="between"/>
      </c:valAx>
      <c:spPr>
        <a:noFill/>
        <a:ln>
          <a:noFill/>
        </a:ln>
        <a:effectLst/>
      </c:spPr>
    </c:plotArea>
    <c:legend>
      <c:legendPos val="b"/>
      <c:layout>
        <c:manualLayout>
          <c:xMode val="edge"/>
          <c:yMode val="edge"/>
          <c:x val="1.7235122395414887E-2"/>
          <c:y val="0.90520109338664279"/>
          <c:w val="0.21935628582141523"/>
          <c:h val="6.992844029211374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Jakie były konsekwencje picia alkoholu?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34193483998121976"/>
          <c:y val="0.17443331179782609"/>
          <c:w val="0.5978105372611171"/>
          <c:h val="0.73005737857119835"/>
        </c:manualLayout>
      </c:layout>
      <c:barChart>
        <c:barDir val="bar"/>
        <c:grouping val="clustered"/>
        <c:varyColors val="0"/>
        <c:ser>
          <c:idx val="0"/>
          <c:order val="0"/>
          <c:tx>
            <c:strRef>
              <c:f>Arkusz1!$B$1</c:f>
              <c:strCache>
                <c:ptCount val="1"/>
                <c:pt idx="0">
                  <c:v>SP 7-8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nie miałem/am przykrych doświadczeń
związanych z piciem alkoholu</c:v>
                </c:pt>
                <c:pt idx="1">
                  <c:v>problemy w szkole</c:v>
                </c:pt>
                <c:pt idx="2">
                  <c:v>problemy w rodzinie</c:v>
                </c:pt>
                <c:pt idx="3">
                  <c:v>problemy finansowe</c:v>
                </c:pt>
                <c:pt idx="4">
                  <c:v>pogorszenie relacji koleżeńskich</c:v>
                </c:pt>
                <c:pt idx="5">
                  <c:v>nie dotyczy</c:v>
                </c:pt>
              </c:strCache>
            </c:strRef>
          </c:cat>
          <c:val>
            <c:numRef>
              <c:f>Arkusz1!$B$2:$B$7</c:f>
              <c:numCache>
                <c:formatCode>0%</c:formatCode>
                <c:ptCount val="6"/>
                <c:pt idx="0">
                  <c:v>0.19</c:v>
                </c:pt>
                <c:pt idx="1">
                  <c:v>0.02</c:v>
                </c:pt>
                <c:pt idx="2">
                  <c:v>0.02</c:v>
                </c:pt>
                <c:pt idx="3">
                  <c:v>0</c:v>
                </c:pt>
                <c:pt idx="4">
                  <c:v>0.02</c:v>
                </c:pt>
                <c:pt idx="5">
                  <c:v>0.75</c:v>
                </c:pt>
              </c:numCache>
            </c:numRef>
          </c:val>
          <c:extLst>
            <c:ext xmlns:c16="http://schemas.microsoft.com/office/drawing/2014/chart" uri="{C3380CC4-5D6E-409C-BE32-E72D297353CC}">
              <c16:uniqueId val="{00000000-83DA-164F-969E-D8E92909B3D5}"/>
            </c:ext>
          </c:extLst>
        </c:ser>
        <c:ser>
          <c:idx val="1"/>
          <c:order val="1"/>
          <c:tx>
            <c:strRef>
              <c:f>Arkusz1!$C$1</c:f>
              <c:strCache>
                <c:ptCount val="1"/>
                <c:pt idx="0">
                  <c:v>SPP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nie miałem/am przykrych doświadczeń
związanych z piciem alkoholu</c:v>
                </c:pt>
                <c:pt idx="1">
                  <c:v>problemy w szkole</c:v>
                </c:pt>
                <c:pt idx="2">
                  <c:v>problemy w rodzinie</c:v>
                </c:pt>
                <c:pt idx="3">
                  <c:v>problemy finansowe</c:v>
                </c:pt>
                <c:pt idx="4">
                  <c:v>pogorszenie relacji koleżeńskich</c:v>
                </c:pt>
                <c:pt idx="5">
                  <c:v>nie dotyczy</c:v>
                </c:pt>
              </c:strCache>
            </c:strRef>
          </c:cat>
          <c:val>
            <c:numRef>
              <c:f>Arkusz1!$C$2:$C$7</c:f>
              <c:numCache>
                <c:formatCode>0%</c:formatCode>
                <c:ptCount val="6"/>
                <c:pt idx="0">
                  <c:v>0.32</c:v>
                </c:pt>
                <c:pt idx="1">
                  <c:v>0</c:v>
                </c:pt>
                <c:pt idx="2">
                  <c:v>0.04</c:v>
                </c:pt>
                <c:pt idx="3">
                  <c:v>0.02</c:v>
                </c:pt>
                <c:pt idx="4">
                  <c:v>0.01</c:v>
                </c:pt>
                <c:pt idx="5">
                  <c:v>0.61</c:v>
                </c:pt>
              </c:numCache>
            </c:numRef>
          </c:val>
          <c:extLst>
            <c:ext xmlns:c16="http://schemas.microsoft.com/office/drawing/2014/chart" uri="{C3380CC4-5D6E-409C-BE32-E72D297353CC}">
              <c16:uniqueId val="{00000001-83DA-164F-969E-D8E92909B3D5}"/>
            </c:ext>
          </c:extLst>
        </c:ser>
        <c:dLbls>
          <c:showLegendKey val="0"/>
          <c:showVal val="0"/>
          <c:showCatName val="0"/>
          <c:showSerName val="0"/>
          <c:showPercent val="0"/>
          <c:showBubbleSize val="0"/>
        </c:dLbls>
        <c:gapWidth val="182"/>
        <c:axId val="310547200"/>
        <c:axId val="310548736"/>
      </c:barChart>
      <c:catAx>
        <c:axId val="310547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548736"/>
        <c:crosses val="autoZero"/>
        <c:auto val="1"/>
        <c:lblAlgn val="ctr"/>
        <c:lblOffset val="100"/>
        <c:noMultiLvlLbl val="0"/>
      </c:catAx>
      <c:valAx>
        <c:axId val="3105487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547200"/>
        <c:crosses val="autoZero"/>
        <c:crossBetween val="between"/>
      </c:valAx>
      <c:spPr>
        <a:noFill/>
        <a:ln>
          <a:noFill/>
        </a:ln>
        <a:effectLst/>
      </c:spPr>
    </c:plotArea>
    <c:legend>
      <c:legendPos val="b"/>
      <c:layout>
        <c:manualLayout>
          <c:xMode val="edge"/>
          <c:yMode val="edge"/>
          <c:x val="4.7905570824918788E-2"/>
          <c:y val="0.91085466294885031"/>
          <c:w val="0.26272500132347337"/>
          <c:h val="6.575808310455054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Czy Twoi rodzice wiedzą, że pijesz alkohol?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7.6855764316589137E-2"/>
          <c:y val="0.13331218213107976"/>
          <c:w val="0.89894181544138663"/>
          <c:h val="0.62529529962600827"/>
        </c:manualLayout>
      </c:layout>
      <c:barChart>
        <c:barDir val="col"/>
        <c:grouping val="clustered"/>
        <c:varyColors val="0"/>
        <c:ser>
          <c:idx val="0"/>
          <c:order val="0"/>
          <c:tx>
            <c:strRef>
              <c:f>Arkusz1!$B$1</c:f>
              <c:strCache>
                <c:ptCount val="1"/>
                <c:pt idx="0">
                  <c:v>SP 7-8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nie pije alkoholu</c:v>
                </c:pt>
                <c:pt idx="1">
                  <c:v>nie</c:v>
                </c:pt>
                <c:pt idx="2">
                  <c:v>tak</c:v>
                </c:pt>
              </c:strCache>
            </c:strRef>
          </c:cat>
          <c:val>
            <c:numRef>
              <c:f>Arkusz1!$B$2:$B$4</c:f>
              <c:numCache>
                <c:formatCode>0%</c:formatCode>
                <c:ptCount val="3"/>
                <c:pt idx="0">
                  <c:v>0.81</c:v>
                </c:pt>
                <c:pt idx="1">
                  <c:v>7.0000000000000007E-2</c:v>
                </c:pt>
                <c:pt idx="2">
                  <c:v>0.12</c:v>
                </c:pt>
              </c:numCache>
            </c:numRef>
          </c:val>
          <c:extLst>
            <c:ext xmlns:c16="http://schemas.microsoft.com/office/drawing/2014/chart" uri="{C3380CC4-5D6E-409C-BE32-E72D297353CC}">
              <c16:uniqueId val="{00000000-7BBA-BE4E-AFB8-AFF47117FD7A}"/>
            </c:ext>
          </c:extLst>
        </c:ser>
        <c:ser>
          <c:idx val="1"/>
          <c:order val="1"/>
          <c:tx>
            <c:strRef>
              <c:f>Arkusz1!$C$1</c:f>
              <c:strCache>
                <c:ptCount val="1"/>
                <c:pt idx="0">
                  <c:v>SPP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nie pije alkoholu</c:v>
                </c:pt>
                <c:pt idx="1">
                  <c:v>nie</c:v>
                </c:pt>
                <c:pt idx="2">
                  <c:v>tak</c:v>
                </c:pt>
              </c:strCache>
            </c:strRef>
          </c:cat>
          <c:val>
            <c:numRef>
              <c:f>Arkusz1!$C$2:$C$4</c:f>
              <c:numCache>
                <c:formatCode>0%</c:formatCode>
                <c:ptCount val="3"/>
                <c:pt idx="0">
                  <c:v>0.63</c:v>
                </c:pt>
                <c:pt idx="1">
                  <c:v>0.15</c:v>
                </c:pt>
                <c:pt idx="2">
                  <c:v>0.22</c:v>
                </c:pt>
              </c:numCache>
            </c:numRef>
          </c:val>
          <c:extLst>
            <c:ext xmlns:c16="http://schemas.microsoft.com/office/drawing/2014/chart" uri="{C3380CC4-5D6E-409C-BE32-E72D297353CC}">
              <c16:uniqueId val="{00000001-7BBA-BE4E-AFB8-AFF47117FD7A}"/>
            </c:ext>
          </c:extLst>
        </c:ser>
        <c:dLbls>
          <c:dLblPos val="outEnd"/>
          <c:showLegendKey val="0"/>
          <c:showVal val="1"/>
          <c:showCatName val="0"/>
          <c:showSerName val="0"/>
          <c:showPercent val="0"/>
          <c:showBubbleSize val="0"/>
        </c:dLbls>
        <c:gapWidth val="219"/>
        <c:overlap val="-27"/>
        <c:axId val="310219136"/>
        <c:axId val="310220672"/>
      </c:barChart>
      <c:catAx>
        <c:axId val="310219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220672"/>
        <c:crosses val="autoZero"/>
        <c:auto val="1"/>
        <c:lblAlgn val="ctr"/>
        <c:lblOffset val="100"/>
        <c:noMultiLvlLbl val="0"/>
      </c:catAx>
      <c:valAx>
        <c:axId val="310220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219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Jak Twoi rodzice zareagowali na spożywanie przez</a:t>
            </a:r>
            <a:br>
              <a:rPr lang="pl-PL"/>
            </a:br>
            <a:r>
              <a:rPr lang="pl-PL"/>
              <a:t>Ciebie alkoholu?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35736526544405589"/>
          <c:y val="0.17565279172318227"/>
          <c:w val="0.5978105372611171"/>
          <c:h val="0.68187151487735331"/>
        </c:manualLayout>
      </c:layout>
      <c:barChart>
        <c:barDir val="bar"/>
        <c:grouping val="clustered"/>
        <c:varyColors val="0"/>
        <c:ser>
          <c:idx val="0"/>
          <c:order val="0"/>
          <c:tx>
            <c:strRef>
              <c:f>Arkusz1!$B$1</c:f>
              <c:strCache>
                <c:ptCount val="1"/>
                <c:pt idx="0">
                  <c:v>SP 7-8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przeprowadzili ze mną rozmowę</c:v>
                </c:pt>
                <c:pt idx="1">
                  <c:v>nie zareagowali</c:v>
                </c:pt>
                <c:pt idx="2">
                  <c:v>zdenerwowali się i wyznaczyli karę</c:v>
                </c:pt>
                <c:pt idx="3">
                  <c:v>szukali pomocy u specjalisty</c:v>
                </c:pt>
                <c:pt idx="4">
                  <c:v>inne</c:v>
                </c:pt>
                <c:pt idx="5">
                  <c:v>nie dotyczy
</c:v>
                </c:pt>
              </c:strCache>
            </c:strRef>
          </c:cat>
          <c:val>
            <c:numRef>
              <c:f>Arkusz1!$B$2:$B$7</c:f>
              <c:numCache>
                <c:formatCode>0%</c:formatCode>
                <c:ptCount val="6"/>
                <c:pt idx="0">
                  <c:v>0.04</c:v>
                </c:pt>
                <c:pt idx="1">
                  <c:v>0.06</c:v>
                </c:pt>
                <c:pt idx="2">
                  <c:v>0.03</c:v>
                </c:pt>
                <c:pt idx="3">
                  <c:v>0</c:v>
                </c:pt>
                <c:pt idx="4">
                  <c:v>0.08</c:v>
                </c:pt>
                <c:pt idx="5">
                  <c:v>0.8</c:v>
                </c:pt>
              </c:numCache>
            </c:numRef>
          </c:val>
          <c:extLst>
            <c:ext xmlns:c16="http://schemas.microsoft.com/office/drawing/2014/chart" uri="{C3380CC4-5D6E-409C-BE32-E72D297353CC}">
              <c16:uniqueId val="{00000000-2151-8E49-B50C-AADD4B90E3EF}"/>
            </c:ext>
          </c:extLst>
        </c:ser>
        <c:ser>
          <c:idx val="1"/>
          <c:order val="1"/>
          <c:tx>
            <c:strRef>
              <c:f>Arkusz1!$C$1</c:f>
              <c:strCache>
                <c:ptCount val="1"/>
                <c:pt idx="0">
                  <c:v>SPP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przeprowadzili ze mną rozmowę</c:v>
                </c:pt>
                <c:pt idx="1">
                  <c:v>nie zareagowali</c:v>
                </c:pt>
                <c:pt idx="2">
                  <c:v>zdenerwowali się i wyznaczyli karę</c:v>
                </c:pt>
                <c:pt idx="3">
                  <c:v>szukali pomocy u specjalisty</c:v>
                </c:pt>
                <c:pt idx="4">
                  <c:v>inne</c:v>
                </c:pt>
                <c:pt idx="5">
                  <c:v>nie dotyczy
</c:v>
                </c:pt>
              </c:strCache>
            </c:strRef>
          </c:cat>
          <c:val>
            <c:numRef>
              <c:f>Arkusz1!$C$2:$C$7</c:f>
              <c:numCache>
                <c:formatCode>0%</c:formatCode>
                <c:ptCount val="6"/>
                <c:pt idx="0">
                  <c:v>0.14000000000000001</c:v>
                </c:pt>
                <c:pt idx="1">
                  <c:v>0.06</c:v>
                </c:pt>
                <c:pt idx="2">
                  <c:v>0.06</c:v>
                </c:pt>
                <c:pt idx="3">
                  <c:v>0.01</c:v>
                </c:pt>
                <c:pt idx="4">
                  <c:v>0.08</c:v>
                </c:pt>
                <c:pt idx="5">
                  <c:v>0.66</c:v>
                </c:pt>
              </c:numCache>
            </c:numRef>
          </c:val>
          <c:extLst>
            <c:ext xmlns:c16="http://schemas.microsoft.com/office/drawing/2014/chart" uri="{C3380CC4-5D6E-409C-BE32-E72D297353CC}">
              <c16:uniqueId val="{00000001-2151-8E49-B50C-AADD4B90E3EF}"/>
            </c:ext>
          </c:extLst>
        </c:ser>
        <c:dLbls>
          <c:showLegendKey val="0"/>
          <c:showVal val="0"/>
          <c:showCatName val="0"/>
          <c:showSerName val="0"/>
          <c:showPercent val="0"/>
          <c:showBubbleSize val="0"/>
        </c:dLbls>
        <c:gapWidth val="182"/>
        <c:axId val="310547200"/>
        <c:axId val="310548736"/>
      </c:barChart>
      <c:catAx>
        <c:axId val="310547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548736"/>
        <c:crosses val="autoZero"/>
        <c:auto val="1"/>
        <c:lblAlgn val="ctr"/>
        <c:lblOffset val="100"/>
        <c:noMultiLvlLbl val="0"/>
      </c:catAx>
      <c:valAx>
        <c:axId val="3105487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547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Czy zgadza się ze stwierdzeniem </a:t>
            </a:r>
            <a:r>
              <a:rPr lang="pl-PL" i="1"/>
              <a:t>"Każdy może uzależnić się od alkoholu"?</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7.6855692169494852E-2"/>
          <c:y val="0.21896545587047875"/>
          <c:w val="0.82986880149339626"/>
          <c:h val="0.58035941383615719"/>
        </c:manualLayout>
      </c:layout>
      <c:barChart>
        <c:barDir val="col"/>
        <c:grouping val="clustered"/>
        <c:varyColors val="0"/>
        <c:ser>
          <c:idx val="0"/>
          <c:order val="0"/>
          <c:tx>
            <c:strRef>
              <c:f>Arkusz1!$B$1</c:f>
              <c:strCache>
                <c:ptCount val="1"/>
                <c:pt idx="0">
                  <c:v>SP 7-8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nie mam zdania</c:v>
                </c:pt>
                <c:pt idx="1">
                  <c:v>nie zgadzam się </c:v>
                </c:pt>
                <c:pt idx="2">
                  <c:v>zgadzam się </c:v>
                </c:pt>
              </c:strCache>
            </c:strRef>
          </c:cat>
          <c:val>
            <c:numRef>
              <c:f>Arkusz1!$B$2:$B$4</c:f>
              <c:numCache>
                <c:formatCode>0%</c:formatCode>
                <c:ptCount val="3"/>
                <c:pt idx="0">
                  <c:v>0.33</c:v>
                </c:pt>
                <c:pt idx="1">
                  <c:v>0.09</c:v>
                </c:pt>
                <c:pt idx="2">
                  <c:v>0.57999999999999996</c:v>
                </c:pt>
              </c:numCache>
            </c:numRef>
          </c:val>
          <c:extLst>
            <c:ext xmlns:c16="http://schemas.microsoft.com/office/drawing/2014/chart" uri="{C3380CC4-5D6E-409C-BE32-E72D297353CC}">
              <c16:uniqueId val="{00000000-7494-8B48-B223-A9AE8BE95397}"/>
            </c:ext>
          </c:extLst>
        </c:ser>
        <c:ser>
          <c:idx val="1"/>
          <c:order val="1"/>
          <c:tx>
            <c:strRef>
              <c:f>Arkusz1!$C$1</c:f>
              <c:strCache>
                <c:ptCount val="1"/>
                <c:pt idx="0">
                  <c:v>SPP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nie mam zdania</c:v>
                </c:pt>
                <c:pt idx="1">
                  <c:v>nie zgadzam się </c:v>
                </c:pt>
                <c:pt idx="2">
                  <c:v>zgadzam się </c:v>
                </c:pt>
              </c:strCache>
            </c:strRef>
          </c:cat>
          <c:val>
            <c:numRef>
              <c:f>Arkusz1!$C$2:$C$4</c:f>
              <c:numCache>
                <c:formatCode>0%</c:formatCode>
                <c:ptCount val="3"/>
                <c:pt idx="0">
                  <c:v>0.25</c:v>
                </c:pt>
                <c:pt idx="1">
                  <c:v>0.21</c:v>
                </c:pt>
                <c:pt idx="2">
                  <c:v>0.53</c:v>
                </c:pt>
              </c:numCache>
            </c:numRef>
          </c:val>
          <c:extLst>
            <c:ext xmlns:c16="http://schemas.microsoft.com/office/drawing/2014/chart" uri="{C3380CC4-5D6E-409C-BE32-E72D297353CC}">
              <c16:uniqueId val="{00000001-7494-8B48-B223-A9AE8BE95397}"/>
            </c:ext>
          </c:extLst>
        </c:ser>
        <c:dLbls>
          <c:dLblPos val="outEnd"/>
          <c:showLegendKey val="0"/>
          <c:showVal val="1"/>
          <c:showCatName val="0"/>
          <c:showSerName val="0"/>
          <c:showPercent val="0"/>
          <c:showBubbleSize val="0"/>
        </c:dLbls>
        <c:gapWidth val="219"/>
        <c:overlap val="-27"/>
        <c:axId val="310219136"/>
        <c:axId val="310220672"/>
      </c:barChart>
      <c:catAx>
        <c:axId val="310219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220672"/>
        <c:crosses val="autoZero"/>
        <c:auto val="1"/>
        <c:lblAlgn val="ctr"/>
        <c:lblOffset val="100"/>
        <c:noMultiLvlLbl val="0"/>
      </c:catAx>
      <c:valAx>
        <c:axId val="310220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219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400" b="0" i="0" baseline="0">
                <a:effectLst/>
              </a:rPr>
              <a:t>Czy zgadza się ze stwierdzeniem "Piwo to nie alkohol"?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7.6855692169494852E-2"/>
          <c:y val="0.21896545587047875"/>
          <c:w val="0.82986880149339626"/>
          <c:h val="0.58035941383615719"/>
        </c:manualLayout>
      </c:layout>
      <c:barChart>
        <c:barDir val="col"/>
        <c:grouping val="clustered"/>
        <c:varyColors val="0"/>
        <c:ser>
          <c:idx val="0"/>
          <c:order val="0"/>
          <c:tx>
            <c:strRef>
              <c:f>Arkusz1!$B$1</c:f>
              <c:strCache>
                <c:ptCount val="1"/>
                <c:pt idx="0">
                  <c:v>SP 7-8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zgadzam się</c:v>
                </c:pt>
                <c:pt idx="1">
                  <c:v>nie zgadzam się</c:v>
                </c:pt>
                <c:pt idx="2">
                  <c:v>nie mam zdania</c:v>
                </c:pt>
              </c:strCache>
            </c:strRef>
          </c:cat>
          <c:val>
            <c:numRef>
              <c:f>Arkusz1!$B$2:$B$4</c:f>
              <c:numCache>
                <c:formatCode>0%</c:formatCode>
                <c:ptCount val="3"/>
                <c:pt idx="0">
                  <c:v>7.0000000000000007E-2</c:v>
                </c:pt>
                <c:pt idx="1">
                  <c:v>0.63</c:v>
                </c:pt>
                <c:pt idx="2">
                  <c:v>0.3</c:v>
                </c:pt>
              </c:numCache>
            </c:numRef>
          </c:val>
          <c:extLst>
            <c:ext xmlns:c16="http://schemas.microsoft.com/office/drawing/2014/chart" uri="{C3380CC4-5D6E-409C-BE32-E72D297353CC}">
              <c16:uniqueId val="{00000000-A409-B649-9AF0-97174AF686C9}"/>
            </c:ext>
          </c:extLst>
        </c:ser>
        <c:ser>
          <c:idx val="1"/>
          <c:order val="1"/>
          <c:tx>
            <c:strRef>
              <c:f>Arkusz1!$C$1</c:f>
              <c:strCache>
                <c:ptCount val="1"/>
                <c:pt idx="0">
                  <c:v>SPP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zgadzam się</c:v>
                </c:pt>
                <c:pt idx="1">
                  <c:v>nie zgadzam się</c:v>
                </c:pt>
                <c:pt idx="2">
                  <c:v>nie mam zdania</c:v>
                </c:pt>
              </c:strCache>
            </c:strRef>
          </c:cat>
          <c:val>
            <c:numRef>
              <c:f>Arkusz1!$C$2:$C$4</c:f>
              <c:numCache>
                <c:formatCode>0%</c:formatCode>
                <c:ptCount val="3"/>
                <c:pt idx="0">
                  <c:v>0.31</c:v>
                </c:pt>
                <c:pt idx="1">
                  <c:v>0.44</c:v>
                </c:pt>
                <c:pt idx="2">
                  <c:v>0.25</c:v>
                </c:pt>
              </c:numCache>
            </c:numRef>
          </c:val>
          <c:extLst>
            <c:ext xmlns:c16="http://schemas.microsoft.com/office/drawing/2014/chart" uri="{C3380CC4-5D6E-409C-BE32-E72D297353CC}">
              <c16:uniqueId val="{00000001-A409-B649-9AF0-97174AF686C9}"/>
            </c:ext>
          </c:extLst>
        </c:ser>
        <c:dLbls>
          <c:dLblPos val="outEnd"/>
          <c:showLegendKey val="0"/>
          <c:showVal val="1"/>
          <c:showCatName val="0"/>
          <c:showSerName val="0"/>
          <c:showPercent val="0"/>
          <c:showBubbleSize val="0"/>
        </c:dLbls>
        <c:gapWidth val="219"/>
        <c:overlap val="-27"/>
        <c:axId val="310219136"/>
        <c:axId val="310220672"/>
      </c:barChart>
      <c:catAx>
        <c:axId val="310219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220672"/>
        <c:crosses val="autoZero"/>
        <c:auto val="1"/>
        <c:lblAlgn val="ctr"/>
        <c:lblOffset val="100"/>
        <c:noMultiLvlLbl val="0"/>
      </c:catAx>
      <c:valAx>
        <c:axId val="310220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219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Jak ocenia Pan/Pani liczbę sklepów i lokali w Pana/Pani okolicy, gdzie można kupić alkohol?</a:t>
            </a:r>
            <a:endParaRPr lang="en-US"/>
          </a:p>
        </c:rich>
      </c:tx>
      <c:layout>
        <c:manualLayout>
          <c:xMode val="edge"/>
          <c:yMode val="edge"/>
          <c:x val="0.12913039395605247"/>
          <c:y val="7.402909382089950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8.0963698572065437E-2"/>
          <c:y val="0.39033270558694289"/>
          <c:w val="0.89356449408742278"/>
          <c:h val="0.46404100617366328"/>
        </c:manualLayout>
      </c:layout>
      <c:barChart>
        <c:barDir val="col"/>
        <c:grouping val="clustered"/>
        <c:varyColors val="0"/>
        <c:ser>
          <c:idx val="0"/>
          <c:order val="0"/>
          <c:tx>
            <c:strRef>
              <c:f>Arkusz1!$B$1</c:f>
              <c:strCache>
                <c:ptCount val="1"/>
                <c:pt idx="0">
                  <c:v>Sprzedaż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Jest ich za mało</c:v>
                </c:pt>
                <c:pt idx="1">
                  <c:v>Jest ich odpowiednia ilość</c:v>
                </c:pt>
                <c:pt idx="2">
                  <c:v>Jest ich za dużo</c:v>
                </c:pt>
              </c:strCache>
            </c:strRef>
          </c:cat>
          <c:val>
            <c:numRef>
              <c:f>Arkusz1!$B$2:$B$4</c:f>
              <c:numCache>
                <c:formatCode>0%</c:formatCode>
                <c:ptCount val="3"/>
                <c:pt idx="0">
                  <c:v>0.11</c:v>
                </c:pt>
                <c:pt idx="1">
                  <c:v>0.82</c:v>
                </c:pt>
                <c:pt idx="2">
                  <c:v>7.0000000000000007E-2</c:v>
                </c:pt>
              </c:numCache>
            </c:numRef>
          </c:val>
          <c:extLst>
            <c:ext xmlns:c16="http://schemas.microsoft.com/office/drawing/2014/chart" uri="{C3380CC4-5D6E-409C-BE32-E72D297353CC}">
              <c16:uniqueId val="{00000000-3521-D848-8761-73A00E78742C}"/>
            </c:ext>
          </c:extLst>
        </c:ser>
        <c:dLbls>
          <c:showLegendKey val="0"/>
          <c:showVal val="1"/>
          <c:showCatName val="0"/>
          <c:showSerName val="0"/>
          <c:showPercent val="0"/>
          <c:showBubbleSize val="0"/>
        </c:dLbls>
        <c:gapWidth val="219"/>
        <c:overlap val="-27"/>
        <c:axId val="-2094112960"/>
        <c:axId val="-1996906880"/>
      </c:barChart>
      <c:catAx>
        <c:axId val="-209411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96906880"/>
        <c:crosses val="autoZero"/>
        <c:auto val="1"/>
        <c:lblAlgn val="ctr"/>
        <c:lblOffset val="100"/>
        <c:noMultiLvlLbl val="0"/>
      </c:catAx>
      <c:valAx>
        <c:axId val="-199690688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94112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400" b="0" i="0" baseline="0">
                <a:effectLst/>
              </a:rPr>
              <a:t>W moim mieście są miejsca, gdzie osoba niepełnoletnia może bez problemu kupić alkohol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7.6855692169494852E-2"/>
          <c:y val="0.21896545587047875"/>
          <c:w val="0.82986880149339626"/>
          <c:h val="0.58035941383615719"/>
        </c:manualLayout>
      </c:layout>
      <c:barChart>
        <c:barDir val="col"/>
        <c:grouping val="clustered"/>
        <c:varyColors val="0"/>
        <c:ser>
          <c:idx val="0"/>
          <c:order val="0"/>
          <c:tx>
            <c:strRef>
              <c:f>Arkusz1!$B$1</c:f>
              <c:strCache>
                <c:ptCount val="1"/>
                <c:pt idx="0">
                  <c:v>SP 7-8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zgadzam się</c:v>
                </c:pt>
                <c:pt idx="1">
                  <c:v>nie zgadzam się</c:v>
                </c:pt>
                <c:pt idx="2">
                  <c:v>nie mam zdania</c:v>
                </c:pt>
              </c:strCache>
            </c:strRef>
          </c:cat>
          <c:val>
            <c:numRef>
              <c:f>Arkusz1!$B$2:$B$4</c:f>
              <c:numCache>
                <c:formatCode>0%</c:formatCode>
                <c:ptCount val="3"/>
                <c:pt idx="0">
                  <c:v>7.0000000000000007E-2</c:v>
                </c:pt>
                <c:pt idx="1">
                  <c:v>0.26</c:v>
                </c:pt>
                <c:pt idx="2">
                  <c:v>0.67</c:v>
                </c:pt>
              </c:numCache>
            </c:numRef>
          </c:val>
          <c:extLst>
            <c:ext xmlns:c16="http://schemas.microsoft.com/office/drawing/2014/chart" uri="{C3380CC4-5D6E-409C-BE32-E72D297353CC}">
              <c16:uniqueId val="{00000000-7212-6044-9A87-329648E35EB2}"/>
            </c:ext>
          </c:extLst>
        </c:ser>
        <c:ser>
          <c:idx val="1"/>
          <c:order val="1"/>
          <c:tx>
            <c:strRef>
              <c:f>Arkusz1!$C$1</c:f>
              <c:strCache>
                <c:ptCount val="1"/>
                <c:pt idx="0">
                  <c:v>SPP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zgadzam się</c:v>
                </c:pt>
                <c:pt idx="1">
                  <c:v>nie zgadzam się</c:v>
                </c:pt>
                <c:pt idx="2">
                  <c:v>nie mam zdania</c:v>
                </c:pt>
              </c:strCache>
            </c:strRef>
          </c:cat>
          <c:val>
            <c:numRef>
              <c:f>Arkusz1!$C$2:$C$4</c:f>
              <c:numCache>
                <c:formatCode>0%</c:formatCode>
                <c:ptCount val="3"/>
                <c:pt idx="0">
                  <c:v>0.57999999999999996</c:v>
                </c:pt>
                <c:pt idx="1">
                  <c:v>0.19</c:v>
                </c:pt>
                <c:pt idx="2">
                  <c:v>0.23</c:v>
                </c:pt>
              </c:numCache>
            </c:numRef>
          </c:val>
          <c:extLst>
            <c:ext xmlns:c16="http://schemas.microsoft.com/office/drawing/2014/chart" uri="{C3380CC4-5D6E-409C-BE32-E72D297353CC}">
              <c16:uniqueId val="{00000001-7212-6044-9A87-329648E35EB2}"/>
            </c:ext>
          </c:extLst>
        </c:ser>
        <c:dLbls>
          <c:dLblPos val="outEnd"/>
          <c:showLegendKey val="0"/>
          <c:showVal val="1"/>
          <c:showCatName val="0"/>
          <c:showSerName val="0"/>
          <c:showPercent val="0"/>
          <c:showBubbleSize val="0"/>
        </c:dLbls>
        <c:gapWidth val="219"/>
        <c:overlap val="-27"/>
        <c:axId val="310219136"/>
        <c:axId val="310220672"/>
      </c:barChart>
      <c:catAx>
        <c:axId val="310219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220672"/>
        <c:crosses val="autoZero"/>
        <c:auto val="1"/>
        <c:lblAlgn val="ctr"/>
        <c:lblOffset val="100"/>
        <c:noMultiLvlLbl val="0"/>
      </c:catAx>
      <c:valAx>
        <c:axId val="310220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219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Czy osoby w Twoim wieku palą papierosy?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7.6855764316589137E-2"/>
          <c:y val="0.23610135445752625"/>
          <c:w val="0.89894181544138663"/>
          <c:h val="0.58002712991333372"/>
        </c:manualLayout>
      </c:layout>
      <c:barChart>
        <c:barDir val="col"/>
        <c:grouping val="clustered"/>
        <c:varyColors val="0"/>
        <c:ser>
          <c:idx val="0"/>
          <c:order val="0"/>
          <c:tx>
            <c:strRef>
              <c:f>Arkusz1!$B$1</c:f>
              <c:strCache>
                <c:ptCount val="1"/>
                <c:pt idx="0">
                  <c:v>SP 7-8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Tak</c:v>
                </c:pt>
                <c:pt idx="1">
                  <c:v>Nie </c:v>
                </c:pt>
                <c:pt idx="2">
                  <c:v>Nie wiem</c:v>
                </c:pt>
              </c:strCache>
            </c:strRef>
          </c:cat>
          <c:val>
            <c:numRef>
              <c:f>Arkusz1!$B$2:$B$4</c:f>
              <c:numCache>
                <c:formatCode>0%</c:formatCode>
                <c:ptCount val="3"/>
                <c:pt idx="0">
                  <c:v>0.48</c:v>
                </c:pt>
                <c:pt idx="1">
                  <c:v>0.16</c:v>
                </c:pt>
                <c:pt idx="2">
                  <c:v>0.36</c:v>
                </c:pt>
              </c:numCache>
            </c:numRef>
          </c:val>
          <c:extLst>
            <c:ext xmlns:c16="http://schemas.microsoft.com/office/drawing/2014/chart" uri="{C3380CC4-5D6E-409C-BE32-E72D297353CC}">
              <c16:uniqueId val="{00000000-F731-F14E-AD7B-6367CF806AA0}"/>
            </c:ext>
          </c:extLst>
        </c:ser>
        <c:ser>
          <c:idx val="1"/>
          <c:order val="1"/>
          <c:tx>
            <c:strRef>
              <c:f>Arkusz1!$C$1</c:f>
              <c:strCache>
                <c:ptCount val="1"/>
                <c:pt idx="0">
                  <c:v>SPP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Tak</c:v>
                </c:pt>
                <c:pt idx="1">
                  <c:v>Nie </c:v>
                </c:pt>
                <c:pt idx="2">
                  <c:v>Nie wiem</c:v>
                </c:pt>
              </c:strCache>
            </c:strRef>
          </c:cat>
          <c:val>
            <c:numRef>
              <c:f>Arkusz1!$C$2:$C$4</c:f>
              <c:numCache>
                <c:formatCode>0%</c:formatCode>
                <c:ptCount val="3"/>
                <c:pt idx="0">
                  <c:v>0.73</c:v>
                </c:pt>
                <c:pt idx="1">
                  <c:v>0.02</c:v>
                </c:pt>
                <c:pt idx="2">
                  <c:v>0.25</c:v>
                </c:pt>
              </c:numCache>
            </c:numRef>
          </c:val>
          <c:extLst>
            <c:ext xmlns:c16="http://schemas.microsoft.com/office/drawing/2014/chart" uri="{C3380CC4-5D6E-409C-BE32-E72D297353CC}">
              <c16:uniqueId val="{00000001-F731-F14E-AD7B-6367CF806AA0}"/>
            </c:ext>
          </c:extLst>
        </c:ser>
        <c:dLbls>
          <c:showLegendKey val="0"/>
          <c:showVal val="0"/>
          <c:showCatName val="0"/>
          <c:showSerName val="0"/>
          <c:showPercent val="0"/>
          <c:showBubbleSize val="0"/>
        </c:dLbls>
        <c:gapWidth val="219"/>
        <c:overlap val="-27"/>
        <c:axId val="310219136"/>
        <c:axId val="310220672"/>
      </c:barChart>
      <c:catAx>
        <c:axId val="310219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220672"/>
        <c:crosses val="autoZero"/>
        <c:auto val="1"/>
        <c:lblAlgn val="ctr"/>
        <c:lblOffset val="100"/>
        <c:noMultiLvlLbl val="0"/>
      </c:catAx>
      <c:valAx>
        <c:axId val="310220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219136"/>
        <c:crosses val="autoZero"/>
        <c:crossBetween val="between"/>
      </c:valAx>
      <c:spPr>
        <a:noFill/>
        <a:ln>
          <a:noFill/>
        </a:ln>
        <a:effectLst/>
      </c:spPr>
    </c:plotArea>
    <c:legend>
      <c:legendPos val="b"/>
      <c:layout>
        <c:manualLayout>
          <c:xMode val="edge"/>
          <c:yMode val="edge"/>
          <c:x val="0.41159520935052724"/>
          <c:y val="0.91446513534384555"/>
          <c:w val="0.1768095812989455"/>
          <c:h val="8.553486465615441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Czy palisz papierosy?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7.6855764316589137E-2"/>
          <c:y val="0.13331218213107976"/>
          <c:w val="0.89894181544138663"/>
          <c:h val="0.62529529962600827"/>
        </c:manualLayout>
      </c:layout>
      <c:barChart>
        <c:barDir val="col"/>
        <c:grouping val="clustered"/>
        <c:varyColors val="0"/>
        <c:ser>
          <c:idx val="0"/>
          <c:order val="0"/>
          <c:tx>
            <c:strRef>
              <c:f>Arkusz1!$B$1</c:f>
              <c:strCache>
                <c:ptCount val="1"/>
                <c:pt idx="0">
                  <c:v>SP 7-8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Palę regularnie</c:v>
                </c:pt>
                <c:pt idx="1">
                  <c:v>Palę od czasu do czasu</c:v>
                </c:pt>
                <c:pt idx="2">
                  <c:v>Spróbowałem raz</c:v>
                </c:pt>
                <c:pt idx="3">
                  <c:v>Nie palę</c:v>
                </c:pt>
              </c:strCache>
            </c:strRef>
          </c:cat>
          <c:val>
            <c:numRef>
              <c:f>Arkusz1!$B$2:$B$5</c:f>
              <c:numCache>
                <c:formatCode>0%</c:formatCode>
                <c:ptCount val="4"/>
                <c:pt idx="0">
                  <c:v>0.01</c:v>
                </c:pt>
                <c:pt idx="1">
                  <c:v>0.03</c:v>
                </c:pt>
                <c:pt idx="2">
                  <c:v>0.1</c:v>
                </c:pt>
                <c:pt idx="3">
                  <c:v>0.86</c:v>
                </c:pt>
              </c:numCache>
            </c:numRef>
          </c:val>
          <c:extLst>
            <c:ext xmlns:c16="http://schemas.microsoft.com/office/drawing/2014/chart" uri="{C3380CC4-5D6E-409C-BE32-E72D297353CC}">
              <c16:uniqueId val="{00000000-FB8A-9445-B758-7B617DAC8670}"/>
            </c:ext>
          </c:extLst>
        </c:ser>
        <c:ser>
          <c:idx val="1"/>
          <c:order val="1"/>
          <c:tx>
            <c:strRef>
              <c:f>Arkusz1!$C$1</c:f>
              <c:strCache>
                <c:ptCount val="1"/>
                <c:pt idx="0">
                  <c:v>SPP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Palę regularnie</c:v>
                </c:pt>
                <c:pt idx="1">
                  <c:v>Palę od czasu do czasu</c:v>
                </c:pt>
                <c:pt idx="2">
                  <c:v>Spróbowałem raz</c:v>
                </c:pt>
                <c:pt idx="3">
                  <c:v>Nie palę</c:v>
                </c:pt>
              </c:strCache>
            </c:strRef>
          </c:cat>
          <c:val>
            <c:numRef>
              <c:f>Arkusz1!$C$2:$C$5</c:f>
              <c:numCache>
                <c:formatCode>0%</c:formatCode>
                <c:ptCount val="4"/>
                <c:pt idx="0">
                  <c:v>0.09</c:v>
                </c:pt>
                <c:pt idx="1">
                  <c:v>0.16</c:v>
                </c:pt>
                <c:pt idx="2">
                  <c:v>0.11</c:v>
                </c:pt>
                <c:pt idx="3">
                  <c:v>0.64</c:v>
                </c:pt>
              </c:numCache>
            </c:numRef>
          </c:val>
          <c:extLst>
            <c:ext xmlns:c16="http://schemas.microsoft.com/office/drawing/2014/chart" uri="{C3380CC4-5D6E-409C-BE32-E72D297353CC}">
              <c16:uniqueId val="{00000001-FB8A-9445-B758-7B617DAC8670}"/>
            </c:ext>
          </c:extLst>
        </c:ser>
        <c:dLbls>
          <c:showLegendKey val="0"/>
          <c:showVal val="0"/>
          <c:showCatName val="0"/>
          <c:showSerName val="0"/>
          <c:showPercent val="0"/>
          <c:showBubbleSize val="0"/>
        </c:dLbls>
        <c:gapWidth val="219"/>
        <c:overlap val="-27"/>
        <c:axId val="310219136"/>
        <c:axId val="310220672"/>
      </c:barChart>
      <c:catAx>
        <c:axId val="310219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220672"/>
        <c:crosses val="autoZero"/>
        <c:auto val="1"/>
        <c:lblAlgn val="ctr"/>
        <c:lblOffset val="100"/>
        <c:noMultiLvlLbl val="0"/>
      </c:catAx>
      <c:valAx>
        <c:axId val="310220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219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Jak często paliłe(a)ś papierosy w ciągu</a:t>
            </a:r>
            <a:r>
              <a:rPr lang="pl-PL" baseline="0"/>
              <a:t> ostatnich</a:t>
            </a:r>
            <a:r>
              <a:rPr lang="pl-PL"/>
              <a:t> 30</a:t>
            </a:r>
            <a:r>
              <a:rPr lang="pl-PL" baseline="0"/>
              <a:t> dni</a:t>
            </a:r>
            <a:r>
              <a:rPr lang="pl-PL"/>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35736526544405589"/>
          <c:y val="0.16667508244836127"/>
          <c:w val="0.60598216708873498"/>
          <c:h val="0.70734937887921567"/>
        </c:manualLayout>
      </c:layout>
      <c:barChart>
        <c:barDir val="bar"/>
        <c:grouping val="clustered"/>
        <c:varyColors val="0"/>
        <c:ser>
          <c:idx val="0"/>
          <c:order val="0"/>
          <c:tx>
            <c:strRef>
              <c:f>Arkusz1!$B$1</c:f>
              <c:strCache>
                <c:ptCount val="1"/>
                <c:pt idx="0">
                  <c:v>SP 7-8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Arkusz1!$A$2:$A$8</c:f>
              <c:strCache>
                <c:ptCount val="7"/>
                <c:pt idx="0">
                  <c:v>Więcej niż 20 papierosów dziennie</c:v>
                </c:pt>
                <c:pt idx="1">
                  <c:v>11-20 papierosów dziennie</c:v>
                </c:pt>
                <c:pt idx="2">
                  <c:v>6-10 papierosów dziennie</c:v>
                </c:pt>
                <c:pt idx="3">
                  <c:v>1-5 papierosów dziennie</c:v>
                </c:pt>
                <c:pt idx="4">
                  <c:v>mniej niż 1 papieros dziennie</c:v>
                </c:pt>
                <c:pt idx="5">
                  <c:v>mniej niż 1 papieros na tydzień</c:v>
                </c:pt>
                <c:pt idx="6">
                  <c:v>nie dotyczy</c:v>
                </c:pt>
              </c:strCache>
            </c:strRef>
          </c:cat>
          <c:val>
            <c:numRef>
              <c:f>Arkusz1!$B$2:$B$8</c:f>
              <c:numCache>
                <c:formatCode>0%</c:formatCode>
                <c:ptCount val="7"/>
                <c:pt idx="0">
                  <c:v>0.02</c:v>
                </c:pt>
                <c:pt idx="1">
                  <c:v>0</c:v>
                </c:pt>
                <c:pt idx="2">
                  <c:v>0</c:v>
                </c:pt>
                <c:pt idx="3">
                  <c:v>0.04</c:v>
                </c:pt>
                <c:pt idx="4">
                  <c:v>0.09</c:v>
                </c:pt>
                <c:pt idx="5">
                  <c:v>0.15</c:v>
                </c:pt>
                <c:pt idx="6">
                  <c:v>0.7</c:v>
                </c:pt>
              </c:numCache>
            </c:numRef>
          </c:val>
          <c:extLst>
            <c:ext xmlns:c16="http://schemas.microsoft.com/office/drawing/2014/chart" uri="{C3380CC4-5D6E-409C-BE32-E72D297353CC}">
              <c16:uniqueId val="{00000000-1F6F-7046-A217-52F7C591CDB7}"/>
            </c:ext>
          </c:extLst>
        </c:ser>
        <c:ser>
          <c:idx val="1"/>
          <c:order val="1"/>
          <c:tx>
            <c:strRef>
              <c:f>Arkusz1!$C$1</c:f>
              <c:strCache>
                <c:ptCount val="1"/>
                <c:pt idx="0">
                  <c:v>SPP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Arkusz1!$A$2:$A$8</c:f>
              <c:strCache>
                <c:ptCount val="7"/>
                <c:pt idx="0">
                  <c:v>Więcej niż 20 papierosów dziennie</c:v>
                </c:pt>
                <c:pt idx="1">
                  <c:v>11-20 papierosów dziennie</c:v>
                </c:pt>
                <c:pt idx="2">
                  <c:v>6-10 papierosów dziennie</c:v>
                </c:pt>
                <c:pt idx="3">
                  <c:v>1-5 papierosów dziennie</c:v>
                </c:pt>
                <c:pt idx="4">
                  <c:v>mniej niż 1 papieros dziennie</c:v>
                </c:pt>
                <c:pt idx="5">
                  <c:v>mniej niż 1 papieros na tydzień</c:v>
                </c:pt>
                <c:pt idx="6">
                  <c:v>nie dotyczy</c:v>
                </c:pt>
              </c:strCache>
            </c:strRef>
          </c:cat>
          <c:val>
            <c:numRef>
              <c:f>Arkusz1!$C$2:$C$8</c:f>
              <c:numCache>
                <c:formatCode>0%</c:formatCode>
                <c:ptCount val="7"/>
                <c:pt idx="0">
                  <c:v>0.12</c:v>
                </c:pt>
                <c:pt idx="1">
                  <c:v>7.0000000000000007E-2</c:v>
                </c:pt>
                <c:pt idx="2">
                  <c:v>0.09</c:v>
                </c:pt>
                <c:pt idx="3">
                  <c:v>0.16</c:v>
                </c:pt>
                <c:pt idx="4">
                  <c:v>0.09</c:v>
                </c:pt>
                <c:pt idx="5">
                  <c:v>0.21</c:v>
                </c:pt>
                <c:pt idx="6">
                  <c:v>0.26</c:v>
                </c:pt>
              </c:numCache>
            </c:numRef>
          </c:val>
          <c:extLst>
            <c:ext xmlns:c16="http://schemas.microsoft.com/office/drawing/2014/chart" uri="{C3380CC4-5D6E-409C-BE32-E72D297353CC}">
              <c16:uniqueId val="{00000001-1F6F-7046-A217-52F7C591CDB7}"/>
            </c:ext>
          </c:extLst>
        </c:ser>
        <c:dLbls>
          <c:showLegendKey val="0"/>
          <c:showVal val="0"/>
          <c:showCatName val="0"/>
          <c:showSerName val="0"/>
          <c:showPercent val="0"/>
          <c:showBubbleSize val="0"/>
        </c:dLbls>
        <c:gapWidth val="182"/>
        <c:axId val="310547200"/>
        <c:axId val="310548736"/>
      </c:barChart>
      <c:catAx>
        <c:axId val="310547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548736"/>
        <c:crosses val="autoZero"/>
        <c:auto val="1"/>
        <c:lblAlgn val="ctr"/>
        <c:lblOffset val="100"/>
        <c:noMultiLvlLbl val="0"/>
      </c:catAx>
      <c:valAx>
        <c:axId val="3105487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547200"/>
        <c:crosses val="autoZero"/>
        <c:crossBetween val="between"/>
      </c:valAx>
      <c:spPr>
        <a:noFill/>
        <a:ln>
          <a:noFill/>
        </a:ln>
        <a:effectLst/>
      </c:spPr>
    </c:plotArea>
    <c:legend>
      <c:legendPos val="b"/>
      <c:layout>
        <c:manualLayout>
          <c:xMode val="edge"/>
          <c:yMode val="edge"/>
          <c:x val="2.9576356025572143E-2"/>
          <c:y val="0.92283995877033587"/>
          <c:w val="0.30628896793059512"/>
          <c:h val="5.691712624990702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Co skłoniło Cię do palenia papierosów?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7.7366433846931926E-2"/>
          <c:y val="0.11397272524033089"/>
          <c:w val="0.89827033248750887"/>
          <c:h val="0.67378479098563371"/>
        </c:manualLayout>
      </c:layout>
      <c:barChart>
        <c:barDir val="col"/>
        <c:grouping val="clustered"/>
        <c:varyColors val="0"/>
        <c:ser>
          <c:idx val="0"/>
          <c:order val="0"/>
          <c:tx>
            <c:strRef>
              <c:f>Arkusz1!$B$1</c:f>
              <c:strCache>
                <c:ptCount val="1"/>
                <c:pt idx="0">
                  <c:v>SP 7-8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chęć zaimponowania w towarzystwie</c:v>
                </c:pt>
                <c:pt idx="1">
                  <c:v>chęć spróbowania czegoś nowego</c:v>
                </c:pt>
                <c:pt idx="2">
                  <c:v>namowa znajomych</c:v>
                </c:pt>
                <c:pt idx="3">
                  <c:v>inne</c:v>
                </c:pt>
                <c:pt idx="4">
                  <c:v>nie dotyczy</c:v>
                </c:pt>
              </c:strCache>
            </c:strRef>
          </c:cat>
          <c:val>
            <c:numRef>
              <c:f>Arkusz1!$B$2:$B$6</c:f>
              <c:numCache>
                <c:formatCode>0%</c:formatCode>
                <c:ptCount val="5"/>
                <c:pt idx="0">
                  <c:v>0.17</c:v>
                </c:pt>
                <c:pt idx="1">
                  <c:v>0.39</c:v>
                </c:pt>
                <c:pt idx="2">
                  <c:v>0.05</c:v>
                </c:pt>
                <c:pt idx="3">
                  <c:v>0.28000000000000003</c:v>
                </c:pt>
                <c:pt idx="4">
                  <c:v>0.11</c:v>
                </c:pt>
              </c:numCache>
            </c:numRef>
          </c:val>
          <c:extLst>
            <c:ext xmlns:c16="http://schemas.microsoft.com/office/drawing/2014/chart" uri="{C3380CC4-5D6E-409C-BE32-E72D297353CC}">
              <c16:uniqueId val="{00000000-9E43-AB45-8CAB-9C982B235636}"/>
            </c:ext>
          </c:extLst>
        </c:ser>
        <c:ser>
          <c:idx val="1"/>
          <c:order val="1"/>
          <c:tx>
            <c:strRef>
              <c:f>Arkusz1!$C$1</c:f>
              <c:strCache>
                <c:ptCount val="1"/>
                <c:pt idx="0">
                  <c:v>SPP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chęć zaimponowania w towarzystwie</c:v>
                </c:pt>
                <c:pt idx="1">
                  <c:v>chęć spróbowania czegoś nowego</c:v>
                </c:pt>
                <c:pt idx="2">
                  <c:v>namowa znajomych</c:v>
                </c:pt>
                <c:pt idx="3">
                  <c:v>inne</c:v>
                </c:pt>
                <c:pt idx="4">
                  <c:v>nie dotyczy</c:v>
                </c:pt>
              </c:strCache>
            </c:strRef>
          </c:cat>
          <c:val>
            <c:numRef>
              <c:f>Arkusz1!$C$2:$C$6</c:f>
              <c:numCache>
                <c:formatCode>0%</c:formatCode>
                <c:ptCount val="5"/>
                <c:pt idx="0">
                  <c:v>7.0000000000000007E-2</c:v>
                </c:pt>
                <c:pt idx="1">
                  <c:v>0.4</c:v>
                </c:pt>
                <c:pt idx="2">
                  <c:v>0.03</c:v>
                </c:pt>
                <c:pt idx="3">
                  <c:v>0.36</c:v>
                </c:pt>
                <c:pt idx="4">
                  <c:v>0.14000000000000001</c:v>
                </c:pt>
              </c:numCache>
            </c:numRef>
          </c:val>
          <c:extLst>
            <c:ext xmlns:c16="http://schemas.microsoft.com/office/drawing/2014/chart" uri="{C3380CC4-5D6E-409C-BE32-E72D297353CC}">
              <c16:uniqueId val="{00000001-9E43-AB45-8CAB-9C982B235636}"/>
            </c:ext>
          </c:extLst>
        </c:ser>
        <c:dLbls>
          <c:showLegendKey val="0"/>
          <c:showVal val="0"/>
          <c:showCatName val="0"/>
          <c:showSerName val="0"/>
          <c:showPercent val="0"/>
          <c:showBubbleSize val="0"/>
        </c:dLbls>
        <c:gapWidth val="219"/>
        <c:overlap val="-27"/>
        <c:axId val="310766976"/>
        <c:axId val="310781056"/>
      </c:barChart>
      <c:catAx>
        <c:axId val="310766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781056"/>
        <c:crosses val="autoZero"/>
        <c:auto val="1"/>
        <c:lblAlgn val="ctr"/>
        <c:lblOffset val="100"/>
        <c:noMultiLvlLbl val="0"/>
      </c:catAx>
      <c:valAx>
        <c:axId val="31078105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766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Czy osoby w Twoim wieku mają kontakt z narkotykami albo dopalaczami?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8.0655551688635599E-2"/>
          <c:y val="0.13301325139235645"/>
          <c:w val="0.89396961192999669"/>
          <c:h val="0.67885235375620967"/>
        </c:manualLayout>
      </c:layout>
      <c:barChart>
        <c:barDir val="col"/>
        <c:grouping val="clustered"/>
        <c:varyColors val="0"/>
        <c:ser>
          <c:idx val="0"/>
          <c:order val="0"/>
          <c:tx>
            <c:strRef>
              <c:f>Arkusz1!$B$1</c:f>
              <c:strCache>
                <c:ptCount val="1"/>
                <c:pt idx="0">
                  <c:v>Tak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SP 7-8</c:v>
                </c:pt>
                <c:pt idx="1">
                  <c:v>SPP</c:v>
                </c:pt>
              </c:strCache>
            </c:strRef>
          </c:cat>
          <c:val>
            <c:numRef>
              <c:f>Arkusz1!$B$2:$B$3</c:f>
              <c:numCache>
                <c:formatCode>0%</c:formatCode>
                <c:ptCount val="2"/>
                <c:pt idx="0">
                  <c:v>0.11</c:v>
                </c:pt>
                <c:pt idx="1">
                  <c:v>0.26</c:v>
                </c:pt>
              </c:numCache>
            </c:numRef>
          </c:val>
          <c:extLst>
            <c:ext xmlns:c16="http://schemas.microsoft.com/office/drawing/2014/chart" uri="{C3380CC4-5D6E-409C-BE32-E72D297353CC}">
              <c16:uniqueId val="{00000002-166F-C444-9D8D-D34565871105}"/>
            </c:ext>
          </c:extLst>
        </c:ser>
        <c:ser>
          <c:idx val="1"/>
          <c:order val="1"/>
          <c:tx>
            <c:strRef>
              <c:f>Arkusz1!$C$1</c:f>
              <c:strCache>
                <c:ptCount val="1"/>
                <c:pt idx="0">
                  <c:v>Nie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SP 7-8</c:v>
                </c:pt>
                <c:pt idx="1">
                  <c:v>SPP</c:v>
                </c:pt>
              </c:strCache>
            </c:strRef>
          </c:cat>
          <c:val>
            <c:numRef>
              <c:f>Arkusz1!$C$2:$C$3</c:f>
              <c:numCache>
                <c:formatCode>0%</c:formatCode>
                <c:ptCount val="2"/>
                <c:pt idx="0">
                  <c:v>0.34</c:v>
                </c:pt>
                <c:pt idx="1">
                  <c:v>0.14000000000000001</c:v>
                </c:pt>
              </c:numCache>
            </c:numRef>
          </c:val>
          <c:extLst>
            <c:ext xmlns:c16="http://schemas.microsoft.com/office/drawing/2014/chart" uri="{C3380CC4-5D6E-409C-BE32-E72D297353CC}">
              <c16:uniqueId val="{00000003-166F-C444-9D8D-D34565871105}"/>
            </c:ext>
          </c:extLst>
        </c:ser>
        <c:ser>
          <c:idx val="2"/>
          <c:order val="2"/>
          <c:tx>
            <c:strRef>
              <c:f>Arkusz1!$D$1</c:f>
              <c:strCache>
                <c:ptCount val="1"/>
                <c:pt idx="0">
                  <c:v>Nie wiem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SP 7-8</c:v>
                </c:pt>
                <c:pt idx="1">
                  <c:v>SPP</c:v>
                </c:pt>
              </c:strCache>
            </c:strRef>
          </c:cat>
          <c:val>
            <c:numRef>
              <c:f>Arkusz1!$D$2:$D$3</c:f>
              <c:numCache>
                <c:formatCode>0%</c:formatCode>
                <c:ptCount val="2"/>
                <c:pt idx="0">
                  <c:v>0.55000000000000004</c:v>
                </c:pt>
                <c:pt idx="1">
                  <c:v>0.6</c:v>
                </c:pt>
              </c:numCache>
            </c:numRef>
          </c:val>
          <c:extLst>
            <c:ext xmlns:c16="http://schemas.microsoft.com/office/drawing/2014/chart" uri="{C3380CC4-5D6E-409C-BE32-E72D297353CC}">
              <c16:uniqueId val="{00000004-166F-C444-9D8D-D34565871105}"/>
            </c:ext>
          </c:extLst>
        </c:ser>
        <c:dLbls>
          <c:dLblPos val="outEnd"/>
          <c:showLegendKey val="0"/>
          <c:showVal val="1"/>
          <c:showCatName val="0"/>
          <c:showSerName val="0"/>
          <c:showPercent val="0"/>
          <c:showBubbleSize val="0"/>
        </c:dLbls>
        <c:gapWidth val="219"/>
        <c:overlap val="-27"/>
        <c:axId val="310966528"/>
        <c:axId val="310984704"/>
      </c:barChart>
      <c:catAx>
        <c:axId val="3109665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984704"/>
        <c:crosses val="autoZero"/>
        <c:auto val="1"/>
        <c:lblAlgn val="ctr"/>
        <c:lblOffset val="100"/>
        <c:noMultiLvlLbl val="0"/>
      </c:catAx>
      <c:valAx>
        <c:axId val="31098470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966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Czy zażywałeś kiedyś jakieś narkotyki albo dopalacze?</a:t>
            </a:r>
          </a:p>
        </c:rich>
      </c:tx>
      <c:layout>
        <c:manualLayout>
          <c:xMode val="edge"/>
          <c:yMode val="edge"/>
          <c:x val="0.15135239483186147"/>
          <c:y val="6.410256410256409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8.0655532245320766E-2"/>
          <c:y val="0.3789295578591157"/>
          <c:w val="0.89396961192999669"/>
          <c:h val="0.42308124616249243"/>
        </c:manualLayout>
      </c:layout>
      <c:barChart>
        <c:barDir val="col"/>
        <c:grouping val="clustered"/>
        <c:varyColors val="0"/>
        <c:ser>
          <c:idx val="0"/>
          <c:order val="0"/>
          <c:tx>
            <c:strRef>
              <c:f>Arkusz1!$B$1</c:f>
              <c:strCache>
                <c:ptCount val="1"/>
                <c:pt idx="0">
                  <c:v>Nie</c:v>
                </c:pt>
              </c:strCache>
            </c:strRef>
          </c:tx>
          <c:spPr>
            <a:solidFill>
              <a:schemeClr val="accent1"/>
            </a:solidFill>
            <a:ln>
              <a:noFill/>
            </a:ln>
            <a:effectLst/>
          </c:spPr>
          <c:invertIfNegative val="0"/>
          <c:dLbls>
            <c:dLbl>
              <c:idx val="0"/>
              <c:layout>
                <c:manualLayout>
                  <c:x val="-2.1145468912974381E-17"/>
                  <c:y val="2.94116454327328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724-254B-9656-6428B57BAA18}"/>
                </c:ext>
              </c:extLst>
            </c:dLbl>
            <c:dLbl>
              <c:idx val="1"/>
              <c:layout>
                <c:manualLayout>
                  <c:x val="2.306805074971165E-3"/>
                  <c:y val="3.25747693555472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24-254B-9656-6428B57BAA1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SP 7-8</c:v>
                </c:pt>
                <c:pt idx="1">
                  <c:v>SPP</c:v>
                </c:pt>
              </c:strCache>
            </c:strRef>
          </c:cat>
          <c:val>
            <c:numRef>
              <c:f>Arkusz1!$B$2:$B$3</c:f>
              <c:numCache>
                <c:formatCode>0%</c:formatCode>
                <c:ptCount val="2"/>
                <c:pt idx="0">
                  <c:v>0.96</c:v>
                </c:pt>
                <c:pt idx="1">
                  <c:v>0.92</c:v>
                </c:pt>
              </c:numCache>
            </c:numRef>
          </c:val>
          <c:extLst>
            <c:ext xmlns:c16="http://schemas.microsoft.com/office/drawing/2014/chart" uri="{C3380CC4-5D6E-409C-BE32-E72D297353CC}">
              <c16:uniqueId val="{00000002-E724-254B-9656-6428B57BAA18}"/>
            </c:ext>
          </c:extLst>
        </c:ser>
        <c:ser>
          <c:idx val="1"/>
          <c:order val="1"/>
          <c:tx>
            <c:strRef>
              <c:f>Arkusz1!$C$1</c:f>
              <c:strCache>
                <c:ptCount val="1"/>
                <c:pt idx="0">
                  <c:v>Tak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SP 7-8</c:v>
                </c:pt>
                <c:pt idx="1">
                  <c:v>SPP</c:v>
                </c:pt>
              </c:strCache>
            </c:strRef>
          </c:cat>
          <c:val>
            <c:numRef>
              <c:f>Arkusz1!$C$2:$C$3</c:f>
              <c:numCache>
                <c:formatCode>0%</c:formatCode>
                <c:ptCount val="2"/>
                <c:pt idx="0">
                  <c:v>0.04</c:v>
                </c:pt>
                <c:pt idx="1">
                  <c:v>0.08</c:v>
                </c:pt>
              </c:numCache>
            </c:numRef>
          </c:val>
          <c:extLst>
            <c:ext xmlns:c16="http://schemas.microsoft.com/office/drawing/2014/chart" uri="{C3380CC4-5D6E-409C-BE32-E72D297353CC}">
              <c16:uniqueId val="{00000003-E724-254B-9656-6428B57BAA18}"/>
            </c:ext>
          </c:extLst>
        </c:ser>
        <c:dLbls>
          <c:showLegendKey val="0"/>
          <c:showVal val="1"/>
          <c:showCatName val="0"/>
          <c:showSerName val="0"/>
          <c:showPercent val="0"/>
          <c:showBubbleSize val="0"/>
        </c:dLbls>
        <c:gapWidth val="219"/>
        <c:overlap val="-27"/>
        <c:axId val="310966528"/>
        <c:axId val="310984704"/>
      </c:barChart>
      <c:catAx>
        <c:axId val="3109665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984704"/>
        <c:crosses val="autoZero"/>
        <c:auto val="1"/>
        <c:lblAlgn val="ctr"/>
        <c:lblOffset val="100"/>
        <c:noMultiLvlLbl val="0"/>
      </c:catAx>
      <c:valAx>
        <c:axId val="31098470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966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Gdzie zażywałeś</a:t>
            </a:r>
            <a:r>
              <a:rPr lang="pl-PL" baseline="0"/>
              <a:t> narkotyki lub dopalacze?</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7.7366433846931926E-2"/>
          <c:y val="0.15989118838655197"/>
          <c:w val="0.89827033248750887"/>
          <c:h val="0.69142141616252129"/>
        </c:manualLayout>
      </c:layout>
      <c:barChart>
        <c:barDir val="col"/>
        <c:grouping val="clustered"/>
        <c:varyColors val="0"/>
        <c:ser>
          <c:idx val="0"/>
          <c:order val="0"/>
          <c:tx>
            <c:strRef>
              <c:f>Arkusz1!$B$1</c:f>
              <c:strCache>
                <c:ptCount val="1"/>
                <c:pt idx="0">
                  <c:v>SP 7-8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W domu</c:v>
                </c:pt>
                <c:pt idx="1">
                  <c:v>Na terenie szkoły</c:v>
                </c:pt>
                <c:pt idx="2">
                  <c:v>Pod sklepem</c:v>
                </c:pt>
                <c:pt idx="3">
                  <c:v>Podczas wycieczki szkolnej</c:v>
                </c:pt>
                <c:pt idx="4">
                  <c:v>W barze/klubie</c:v>
                </c:pt>
                <c:pt idx="5">
                  <c:v>W innym miejscu</c:v>
                </c:pt>
              </c:strCache>
            </c:strRef>
          </c:cat>
          <c:val>
            <c:numRef>
              <c:f>Arkusz1!$B$2:$B$7</c:f>
              <c:numCache>
                <c:formatCode>0%</c:formatCode>
                <c:ptCount val="6"/>
                <c:pt idx="0">
                  <c:v>0.2</c:v>
                </c:pt>
                <c:pt idx="1">
                  <c:v>0.2</c:v>
                </c:pt>
                <c:pt idx="2">
                  <c:v>0.2</c:v>
                </c:pt>
                <c:pt idx="3">
                  <c:v>0.2</c:v>
                </c:pt>
                <c:pt idx="4">
                  <c:v>0.1</c:v>
                </c:pt>
                <c:pt idx="5">
                  <c:v>0.87</c:v>
                </c:pt>
              </c:numCache>
            </c:numRef>
          </c:val>
          <c:extLst>
            <c:ext xmlns:c16="http://schemas.microsoft.com/office/drawing/2014/chart" uri="{C3380CC4-5D6E-409C-BE32-E72D297353CC}">
              <c16:uniqueId val="{00000000-D7BB-324C-BB8F-3905C84BD216}"/>
            </c:ext>
          </c:extLst>
        </c:ser>
        <c:ser>
          <c:idx val="1"/>
          <c:order val="1"/>
          <c:tx>
            <c:strRef>
              <c:f>Arkusz1!$C$1</c:f>
              <c:strCache>
                <c:ptCount val="1"/>
                <c:pt idx="0">
                  <c:v>SPP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W domu</c:v>
                </c:pt>
                <c:pt idx="1">
                  <c:v>Na terenie szkoły</c:v>
                </c:pt>
                <c:pt idx="2">
                  <c:v>Pod sklepem</c:v>
                </c:pt>
                <c:pt idx="3">
                  <c:v>Podczas wycieczki szkolnej</c:v>
                </c:pt>
                <c:pt idx="4">
                  <c:v>W barze/klubie</c:v>
                </c:pt>
                <c:pt idx="5">
                  <c:v>W innym miejscu</c:v>
                </c:pt>
              </c:strCache>
            </c:strRef>
          </c:cat>
          <c:val>
            <c:numRef>
              <c:f>Arkusz1!$C$2:$C$7</c:f>
              <c:numCache>
                <c:formatCode>0%</c:formatCode>
                <c:ptCount val="6"/>
                <c:pt idx="0">
                  <c:v>0.23</c:v>
                </c:pt>
                <c:pt idx="1">
                  <c:v>0.15</c:v>
                </c:pt>
                <c:pt idx="2">
                  <c:v>0</c:v>
                </c:pt>
                <c:pt idx="3">
                  <c:v>0.08</c:v>
                </c:pt>
                <c:pt idx="4">
                  <c:v>0.08</c:v>
                </c:pt>
                <c:pt idx="5">
                  <c:v>0.84</c:v>
                </c:pt>
              </c:numCache>
            </c:numRef>
          </c:val>
          <c:extLst>
            <c:ext xmlns:c16="http://schemas.microsoft.com/office/drawing/2014/chart" uri="{C3380CC4-5D6E-409C-BE32-E72D297353CC}">
              <c16:uniqueId val="{00000001-D7BB-324C-BB8F-3905C84BD216}"/>
            </c:ext>
          </c:extLst>
        </c:ser>
        <c:dLbls>
          <c:showLegendKey val="0"/>
          <c:showVal val="0"/>
          <c:showCatName val="0"/>
          <c:showSerName val="0"/>
          <c:showPercent val="0"/>
          <c:showBubbleSize val="0"/>
        </c:dLbls>
        <c:gapWidth val="219"/>
        <c:overlap val="-27"/>
        <c:axId val="310766976"/>
        <c:axId val="310781056"/>
      </c:barChart>
      <c:catAx>
        <c:axId val="310766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781056"/>
        <c:crosses val="autoZero"/>
        <c:auto val="1"/>
        <c:lblAlgn val="ctr"/>
        <c:lblOffset val="100"/>
        <c:noMultiLvlLbl val="0"/>
      </c:catAx>
      <c:valAx>
        <c:axId val="31078105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766976"/>
        <c:crosses val="autoZero"/>
        <c:crossBetween val="between"/>
      </c:valAx>
      <c:spPr>
        <a:noFill/>
        <a:ln>
          <a:noFill/>
        </a:ln>
        <a:effectLst/>
      </c:spPr>
    </c:plotArea>
    <c:legend>
      <c:legendPos val="b"/>
      <c:layout>
        <c:manualLayout>
          <c:xMode val="edge"/>
          <c:yMode val="edge"/>
          <c:x val="0.41277867375011856"/>
          <c:y val="0.18010197937766331"/>
          <c:w val="0.17444265249976282"/>
          <c:h val="0.1807745328341603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Skąd wziąłeś tę substancję?</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35736526544405589"/>
          <c:y val="8.3587207849018866E-2"/>
          <c:w val="0.5978105372611171"/>
          <c:h val="0.81310773653293333"/>
        </c:manualLayout>
      </c:layout>
      <c:barChart>
        <c:barDir val="bar"/>
        <c:grouping val="clustered"/>
        <c:varyColors val="0"/>
        <c:ser>
          <c:idx val="0"/>
          <c:order val="0"/>
          <c:tx>
            <c:strRef>
              <c:f>Arkusz1!$B$1</c:f>
              <c:strCache>
                <c:ptCount val="1"/>
                <c:pt idx="0">
                  <c:v>SP 7-8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Arkusz1!$A$2:$A$12</c:f>
              <c:strCache>
                <c:ptCount val="11"/>
                <c:pt idx="0">
                  <c:v>Dostałem od rodzeństwa</c:v>
                </c:pt>
                <c:pt idx="1">
                  <c:v>Dostałem od kolegi/koleżanki</c:v>
                </c:pt>
                <c:pt idx="2">
                  <c:v>Dostałem od kogoś, kogo znałem ze słyszenia, ale nie osobiście</c:v>
                </c:pt>
                <c:pt idx="3">
                  <c:v>Dostałem od obcej osoby</c:v>
                </c:pt>
                <c:pt idx="4">
                  <c:v>Braliśmy to wspólnie, w grupie przyjaciół</c:v>
                </c:pt>
                <c:pt idx="5">
                  <c:v>Kupiłem od kolegi/koleżanki</c:v>
                </c:pt>
                <c:pt idx="6">
                  <c:v>Kupiłem od kogoś, kogo znałem ze słyszenia, ale nie osobiście</c:v>
                </c:pt>
                <c:pt idx="7">
                  <c:v>Kupiłem od obcej osoby</c:v>
                </c:pt>
                <c:pt idx="8">
                  <c:v>Dostałem od jednego z rodziców</c:v>
                </c:pt>
                <c:pt idx="9">
                  <c:v>Wziąłem z domu bez pozwolenia rodziców</c:v>
                </c:pt>
                <c:pt idx="10">
                  <c:v>Nie wiem</c:v>
                </c:pt>
              </c:strCache>
            </c:strRef>
          </c:cat>
          <c:val>
            <c:numRef>
              <c:f>Arkusz1!$B$2:$B$12</c:f>
              <c:numCache>
                <c:formatCode>0%</c:formatCode>
                <c:ptCount val="11"/>
                <c:pt idx="0">
                  <c:v>0.16</c:v>
                </c:pt>
                <c:pt idx="1">
                  <c:v>0</c:v>
                </c:pt>
                <c:pt idx="2">
                  <c:v>0</c:v>
                </c:pt>
                <c:pt idx="3">
                  <c:v>0</c:v>
                </c:pt>
                <c:pt idx="4">
                  <c:v>0</c:v>
                </c:pt>
                <c:pt idx="5">
                  <c:v>0</c:v>
                </c:pt>
                <c:pt idx="6">
                  <c:v>0.16</c:v>
                </c:pt>
                <c:pt idx="7">
                  <c:v>0</c:v>
                </c:pt>
                <c:pt idx="8">
                  <c:v>0</c:v>
                </c:pt>
                <c:pt idx="9">
                  <c:v>0</c:v>
                </c:pt>
                <c:pt idx="10">
                  <c:v>0.66</c:v>
                </c:pt>
              </c:numCache>
            </c:numRef>
          </c:val>
          <c:extLst>
            <c:ext xmlns:c16="http://schemas.microsoft.com/office/drawing/2014/chart" uri="{C3380CC4-5D6E-409C-BE32-E72D297353CC}">
              <c16:uniqueId val="{00000000-35F7-864E-99FB-441BFA6B4346}"/>
            </c:ext>
          </c:extLst>
        </c:ser>
        <c:ser>
          <c:idx val="1"/>
          <c:order val="1"/>
          <c:tx>
            <c:strRef>
              <c:f>Arkusz1!$C$1</c:f>
              <c:strCache>
                <c:ptCount val="1"/>
                <c:pt idx="0">
                  <c:v>SPP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Arkusz1!$A$2:$A$12</c:f>
              <c:strCache>
                <c:ptCount val="11"/>
                <c:pt idx="0">
                  <c:v>Dostałem od rodzeństwa</c:v>
                </c:pt>
                <c:pt idx="1">
                  <c:v>Dostałem od kolegi/koleżanki</c:v>
                </c:pt>
                <c:pt idx="2">
                  <c:v>Dostałem od kogoś, kogo znałem ze słyszenia, ale nie osobiście</c:v>
                </c:pt>
                <c:pt idx="3">
                  <c:v>Dostałem od obcej osoby</c:v>
                </c:pt>
                <c:pt idx="4">
                  <c:v>Braliśmy to wspólnie, w grupie przyjaciół</c:v>
                </c:pt>
                <c:pt idx="5">
                  <c:v>Kupiłem od kolegi/koleżanki</c:v>
                </c:pt>
                <c:pt idx="6">
                  <c:v>Kupiłem od kogoś, kogo znałem ze słyszenia, ale nie osobiście</c:v>
                </c:pt>
                <c:pt idx="7">
                  <c:v>Kupiłem od obcej osoby</c:v>
                </c:pt>
                <c:pt idx="8">
                  <c:v>Dostałem od jednego z rodziców</c:v>
                </c:pt>
                <c:pt idx="9">
                  <c:v>Wziąłem z domu bez pozwolenia rodziców</c:v>
                </c:pt>
                <c:pt idx="10">
                  <c:v>Nie wiem</c:v>
                </c:pt>
              </c:strCache>
            </c:strRef>
          </c:cat>
          <c:val>
            <c:numRef>
              <c:f>Arkusz1!$C$2:$C$12</c:f>
              <c:numCache>
                <c:formatCode>0%</c:formatCode>
                <c:ptCount val="11"/>
                <c:pt idx="0">
                  <c:v>0</c:v>
                </c:pt>
                <c:pt idx="1">
                  <c:v>0.15384615384615391</c:v>
                </c:pt>
                <c:pt idx="2">
                  <c:v>0</c:v>
                </c:pt>
                <c:pt idx="3">
                  <c:v>0</c:v>
                </c:pt>
                <c:pt idx="4">
                  <c:v>0.23076923076923081</c:v>
                </c:pt>
                <c:pt idx="5">
                  <c:v>7.6923076923076927E-2</c:v>
                </c:pt>
                <c:pt idx="6">
                  <c:v>7.6923076923076927E-2</c:v>
                </c:pt>
                <c:pt idx="7">
                  <c:v>0</c:v>
                </c:pt>
                <c:pt idx="8">
                  <c:v>7.6923076923076927E-2</c:v>
                </c:pt>
                <c:pt idx="9">
                  <c:v>7.6923076923076927E-2</c:v>
                </c:pt>
                <c:pt idx="10">
                  <c:v>0.30769230769230771</c:v>
                </c:pt>
              </c:numCache>
            </c:numRef>
          </c:val>
          <c:extLst>
            <c:ext xmlns:c16="http://schemas.microsoft.com/office/drawing/2014/chart" uri="{C3380CC4-5D6E-409C-BE32-E72D297353CC}">
              <c16:uniqueId val="{00000001-35F7-864E-99FB-441BFA6B4346}"/>
            </c:ext>
          </c:extLst>
        </c:ser>
        <c:dLbls>
          <c:showLegendKey val="0"/>
          <c:showVal val="0"/>
          <c:showCatName val="0"/>
          <c:showSerName val="0"/>
          <c:showPercent val="0"/>
          <c:showBubbleSize val="0"/>
        </c:dLbls>
        <c:gapWidth val="182"/>
        <c:axId val="310547200"/>
        <c:axId val="310548736"/>
      </c:barChart>
      <c:catAx>
        <c:axId val="310547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548736"/>
        <c:crosses val="autoZero"/>
        <c:auto val="1"/>
        <c:lblAlgn val="ctr"/>
        <c:lblOffset val="100"/>
        <c:noMultiLvlLbl val="0"/>
      </c:catAx>
      <c:valAx>
        <c:axId val="3105487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547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Co skłoniło Cię do zażywania dopalaczy?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35736526544405589"/>
          <c:y val="0.13609902312506794"/>
          <c:w val="0.5978105372611171"/>
          <c:h val="0.76059575393312517"/>
        </c:manualLayout>
      </c:layout>
      <c:barChart>
        <c:barDir val="bar"/>
        <c:grouping val="clustered"/>
        <c:varyColors val="0"/>
        <c:ser>
          <c:idx val="0"/>
          <c:order val="0"/>
          <c:tx>
            <c:strRef>
              <c:f>Arkusz1!$B$1</c:f>
              <c:strCache>
                <c:ptCount val="1"/>
                <c:pt idx="0">
                  <c:v>SP 7-8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Chęć dobrej zabawy</c:v>
                </c:pt>
                <c:pt idx="1">
                  <c:v>Chęć bycia modnym</c:v>
                </c:pt>
                <c:pt idx="2">
                  <c:v>Zaimponowanie w towarzystwie</c:v>
                </c:pt>
                <c:pt idx="3">
                  <c:v>Przyjemność /relaks</c:v>
                </c:pt>
                <c:pt idx="4">
                  <c:v>Zwyczaj</c:v>
                </c:pt>
                <c:pt idx="5">
                  <c:v>Inne</c:v>
                </c:pt>
              </c:strCache>
            </c:strRef>
          </c:cat>
          <c:val>
            <c:numRef>
              <c:f>Arkusz1!$B$2:$B$7</c:f>
              <c:numCache>
                <c:formatCode>0%</c:formatCode>
                <c:ptCount val="6"/>
                <c:pt idx="0">
                  <c:v>0.16</c:v>
                </c:pt>
                <c:pt idx="1">
                  <c:v>0</c:v>
                </c:pt>
                <c:pt idx="2">
                  <c:v>0</c:v>
                </c:pt>
                <c:pt idx="3">
                  <c:v>0.16</c:v>
                </c:pt>
                <c:pt idx="4">
                  <c:v>0</c:v>
                </c:pt>
                <c:pt idx="5">
                  <c:v>0.16</c:v>
                </c:pt>
              </c:numCache>
            </c:numRef>
          </c:val>
          <c:extLst>
            <c:ext xmlns:c16="http://schemas.microsoft.com/office/drawing/2014/chart" uri="{C3380CC4-5D6E-409C-BE32-E72D297353CC}">
              <c16:uniqueId val="{00000000-B485-DF4A-9F6E-BE29BFEA2FEB}"/>
            </c:ext>
          </c:extLst>
        </c:ser>
        <c:ser>
          <c:idx val="1"/>
          <c:order val="1"/>
          <c:tx>
            <c:strRef>
              <c:f>Arkusz1!$C$1</c:f>
              <c:strCache>
                <c:ptCount val="1"/>
                <c:pt idx="0">
                  <c:v>SPP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Chęć dobrej zabawy</c:v>
                </c:pt>
                <c:pt idx="1">
                  <c:v>Chęć bycia modnym</c:v>
                </c:pt>
                <c:pt idx="2">
                  <c:v>Zaimponowanie w towarzystwie</c:v>
                </c:pt>
                <c:pt idx="3">
                  <c:v>Przyjemność /relaks</c:v>
                </c:pt>
                <c:pt idx="4">
                  <c:v>Zwyczaj</c:v>
                </c:pt>
                <c:pt idx="5">
                  <c:v>Inne</c:v>
                </c:pt>
              </c:strCache>
            </c:strRef>
          </c:cat>
          <c:val>
            <c:numRef>
              <c:f>Arkusz1!$C$2:$C$7</c:f>
              <c:numCache>
                <c:formatCode>0%</c:formatCode>
                <c:ptCount val="6"/>
                <c:pt idx="0">
                  <c:v>0.23</c:v>
                </c:pt>
                <c:pt idx="1">
                  <c:v>0.08</c:v>
                </c:pt>
                <c:pt idx="2">
                  <c:v>0.15</c:v>
                </c:pt>
                <c:pt idx="3">
                  <c:v>0.38</c:v>
                </c:pt>
                <c:pt idx="4">
                  <c:v>0.08</c:v>
                </c:pt>
                <c:pt idx="5">
                  <c:v>0.15</c:v>
                </c:pt>
              </c:numCache>
            </c:numRef>
          </c:val>
          <c:extLst>
            <c:ext xmlns:c16="http://schemas.microsoft.com/office/drawing/2014/chart" uri="{C3380CC4-5D6E-409C-BE32-E72D297353CC}">
              <c16:uniqueId val="{00000001-B485-DF4A-9F6E-BE29BFEA2FEB}"/>
            </c:ext>
          </c:extLst>
        </c:ser>
        <c:dLbls>
          <c:showLegendKey val="0"/>
          <c:showVal val="0"/>
          <c:showCatName val="0"/>
          <c:showSerName val="0"/>
          <c:showPercent val="0"/>
          <c:showBubbleSize val="0"/>
        </c:dLbls>
        <c:gapWidth val="182"/>
        <c:axId val="310547200"/>
        <c:axId val="310548736"/>
      </c:barChart>
      <c:catAx>
        <c:axId val="310547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548736"/>
        <c:crosses val="autoZero"/>
        <c:auto val="1"/>
        <c:lblAlgn val="ctr"/>
        <c:lblOffset val="100"/>
        <c:noMultiLvlLbl val="0"/>
      </c:catAx>
      <c:valAx>
        <c:axId val="3105487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547200"/>
        <c:crosses val="autoZero"/>
        <c:crossBetween val="between"/>
      </c:valAx>
      <c:spPr>
        <a:noFill/>
        <a:ln>
          <a:noFill/>
        </a:ln>
        <a:effectLst/>
      </c:spPr>
    </c:plotArea>
    <c:legend>
      <c:legendPos val="b"/>
      <c:layout>
        <c:manualLayout>
          <c:xMode val="edge"/>
          <c:yMode val="edge"/>
          <c:x val="5.6981311915449855E-2"/>
          <c:y val="0.90978210563916195"/>
          <c:w val="0.27856074065508168"/>
          <c:h val="6.654925530758359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Czy wie Pan/Pani, gdzie może uzyskać pomoc osoba uzależniona od alkoholu w Pana/Pani rejonie zamieszkania?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7.022407022407022E-2"/>
          <c:y val="0.37021955562084163"/>
          <c:w val="0.90436590436590436"/>
          <c:h val="0.47057488672712944"/>
        </c:manualLayout>
      </c:layout>
      <c:barChart>
        <c:barDir val="col"/>
        <c:grouping val="clustered"/>
        <c:varyColors val="0"/>
        <c:ser>
          <c:idx val="0"/>
          <c:order val="0"/>
          <c:tx>
            <c:strRef>
              <c:f>Arkusz1!$B$1</c:f>
              <c:strCache>
                <c:ptCount val="1"/>
                <c:pt idx="0">
                  <c:v>Kolumna1</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CD96-8C4B-9AF5-97FA6C7EEF81}"/>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CD96-8C4B-9AF5-97FA6C7EEF8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Tak</c:v>
                </c:pt>
                <c:pt idx="1">
                  <c:v>Nie</c:v>
                </c:pt>
              </c:strCache>
            </c:strRef>
          </c:cat>
          <c:val>
            <c:numRef>
              <c:f>Arkusz1!$B$2:$B$3</c:f>
              <c:numCache>
                <c:formatCode>0%</c:formatCode>
                <c:ptCount val="2"/>
                <c:pt idx="0">
                  <c:v>0</c:v>
                </c:pt>
                <c:pt idx="1">
                  <c:v>1</c:v>
                </c:pt>
              </c:numCache>
            </c:numRef>
          </c:val>
          <c:extLst>
            <c:ext xmlns:c16="http://schemas.microsoft.com/office/drawing/2014/chart" uri="{C3380CC4-5D6E-409C-BE32-E72D297353CC}">
              <c16:uniqueId val="{00000004-CD96-8C4B-9AF5-97FA6C7EEF81}"/>
            </c:ext>
          </c:extLst>
        </c:ser>
        <c:dLbls>
          <c:showLegendKey val="0"/>
          <c:showVal val="0"/>
          <c:showCatName val="0"/>
          <c:showSerName val="0"/>
          <c:showPercent val="0"/>
          <c:showBubbleSize val="0"/>
        </c:dLbls>
        <c:gapWidth val="100"/>
        <c:axId val="210530000"/>
        <c:axId val="2022671951"/>
      </c:barChart>
      <c:catAx>
        <c:axId val="2105300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22671951"/>
        <c:crosses val="autoZero"/>
        <c:auto val="1"/>
        <c:lblAlgn val="ctr"/>
        <c:lblOffset val="100"/>
        <c:noMultiLvlLbl val="0"/>
      </c:catAx>
      <c:valAx>
        <c:axId val="202267195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053000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Gdybyś chciał/ła zdobyć narkotyki i/lub</a:t>
            </a:r>
            <a:br>
              <a:rPr lang="pl-PL"/>
            </a:br>
            <a:r>
              <a:rPr lang="pl-PL"/>
              <a:t>dopalacze w Twojej miejscowości to byłoby: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SP 7-8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Łatwe</c:v>
                </c:pt>
                <c:pt idx="1">
                  <c:v>Trudne</c:v>
                </c:pt>
                <c:pt idx="2">
                  <c:v>Nie wiem</c:v>
                </c:pt>
              </c:strCache>
            </c:strRef>
          </c:cat>
          <c:val>
            <c:numRef>
              <c:f>Arkusz1!$B$2:$B$4</c:f>
              <c:numCache>
                <c:formatCode>0%</c:formatCode>
                <c:ptCount val="3"/>
                <c:pt idx="0">
                  <c:v>0.11</c:v>
                </c:pt>
                <c:pt idx="1">
                  <c:v>0.24</c:v>
                </c:pt>
                <c:pt idx="2">
                  <c:v>0.65</c:v>
                </c:pt>
              </c:numCache>
            </c:numRef>
          </c:val>
          <c:extLst>
            <c:ext xmlns:c16="http://schemas.microsoft.com/office/drawing/2014/chart" uri="{C3380CC4-5D6E-409C-BE32-E72D297353CC}">
              <c16:uniqueId val="{00000000-2468-4D40-8BBE-5031F240EECE}"/>
            </c:ext>
          </c:extLst>
        </c:ser>
        <c:ser>
          <c:idx val="1"/>
          <c:order val="1"/>
          <c:tx>
            <c:strRef>
              <c:f>Arkusz1!$C$1</c:f>
              <c:strCache>
                <c:ptCount val="1"/>
                <c:pt idx="0">
                  <c:v>SP 7-82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Łatwe</c:v>
                </c:pt>
                <c:pt idx="1">
                  <c:v>Trudne</c:v>
                </c:pt>
                <c:pt idx="2">
                  <c:v>Nie wiem</c:v>
                </c:pt>
              </c:strCache>
            </c:strRef>
          </c:cat>
          <c:val>
            <c:numRef>
              <c:f>Arkusz1!$C$2:$C$4</c:f>
              <c:numCache>
                <c:formatCode>0%</c:formatCode>
                <c:ptCount val="3"/>
                <c:pt idx="0">
                  <c:v>0.25</c:v>
                </c:pt>
                <c:pt idx="1">
                  <c:v>0.05</c:v>
                </c:pt>
                <c:pt idx="2">
                  <c:v>0.7</c:v>
                </c:pt>
              </c:numCache>
            </c:numRef>
          </c:val>
          <c:extLst>
            <c:ext xmlns:c16="http://schemas.microsoft.com/office/drawing/2014/chart" uri="{C3380CC4-5D6E-409C-BE32-E72D297353CC}">
              <c16:uniqueId val="{00000001-2468-4D40-8BBE-5031F240EECE}"/>
            </c:ext>
          </c:extLst>
        </c:ser>
        <c:dLbls>
          <c:showLegendKey val="0"/>
          <c:showVal val="0"/>
          <c:showCatName val="0"/>
          <c:showSerName val="0"/>
          <c:showPercent val="0"/>
          <c:showBubbleSize val="0"/>
        </c:dLbls>
        <c:gapWidth val="219"/>
        <c:overlap val="-27"/>
        <c:axId val="311383936"/>
        <c:axId val="311385472"/>
      </c:barChart>
      <c:catAx>
        <c:axId val="311383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1385472"/>
        <c:crosses val="autoZero"/>
        <c:auto val="1"/>
        <c:lblAlgn val="ctr"/>
        <c:lblOffset val="100"/>
        <c:noMultiLvlLbl val="0"/>
      </c:catAx>
      <c:valAx>
        <c:axId val="31138547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1383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Czy znasz miejsca w swojej miejscowości gdzie można kupić narkotyki lub dopalacze?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35736526544405589"/>
          <c:y val="0.16096467251938334"/>
          <c:w val="0.5978105372611171"/>
          <c:h val="0.73573017165957699"/>
        </c:manualLayout>
      </c:layout>
      <c:barChart>
        <c:barDir val="bar"/>
        <c:grouping val="clustered"/>
        <c:varyColors val="0"/>
        <c:ser>
          <c:idx val="0"/>
          <c:order val="0"/>
          <c:tx>
            <c:strRef>
              <c:f>Arkusz1!$B$1</c:f>
              <c:strCache>
                <c:ptCount val="1"/>
                <c:pt idx="0">
                  <c:v>SP 7-8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Na osiedlu</c:v>
                </c:pt>
                <c:pt idx="1">
                  <c:v>W szkole i w okolicy</c:v>
                </c:pt>
                <c:pt idx="2">
                  <c:v>Na dyskotece</c:v>
                </c:pt>
                <c:pt idx="3">
                  <c:v>Na boisku sportowym</c:v>
                </c:pt>
                <c:pt idx="4">
                  <c:v>Inne miejsca</c:v>
                </c:pt>
                <c:pt idx="5">
                  <c:v>Nie znam takich miejsc </c:v>
                </c:pt>
              </c:strCache>
            </c:strRef>
          </c:cat>
          <c:val>
            <c:numRef>
              <c:f>Arkusz1!$B$2:$B$7</c:f>
              <c:numCache>
                <c:formatCode>0%</c:formatCode>
                <c:ptCount val="6"/>
                <c:pt idx="0">
                  <c:v>0.03</c:v>
                </c:pt>
                <c:pt idx="1">
                  <c:v>0.03</c:v>
                </c:pt>
                <c:pt idx="2">
                  <c:v>0.02</c:v>
                </c:pt>
                <c:pt idx="3">
                  <c:v>0.02</c:v>
                </c:pt>
                <c:pt idx="4">
                  <c:v>0.11</c:v>
                </c:pt>
                <c:pt idx="5">
                  <c:v>0.86</c:v>
                </c:pt>
              </c:numCache>
            </c:numRef>
          </c:val>
          <c:extLst>
            <c:ext xmlns:c16="http://schemas.microsoft.com/office/drawing/2014/chart" uri="{C3380CC4-5D6E-409C-BE32-E72D297353CC}">
              <c16:uniqueId val="{00000000-066C-F64D-A9DA-FFC649F3BA8E}"/>
            </c:ext>
          </c:extLst>
        </c:ser>
        <c:ser>
          <c:idx val="1"/>
          <c:order val="1"/>
          <c:tx>
            <c:strRef>
              <c:f>Arkusz1!$C$1</c:f>
              <c:strCache>
                <c:ptCount val="1"/>
                <c:pt idx="0">
                  <c:v>SPP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Na osiedlu</c:v>
                </c:pt>
                <c:pt idx="1">
                  <c:v>W szkole i w okolicy</c:v>
                </c:pt>
                <c:pt idx="2">
                  <c:v>Na dyskotece</c:v>
                </c:pt>
                <c:pt idx="3">
                  <c:v>Na boisku sportowym</c:v>
                </c:pt>
                <c:pt idx="4">
                  <c:v>Inne miejsca</c:v>
                </c:pt>
                <c:pt idx="5">
                  <c:v>Nie znam takich miejsc </c:v>
                </c:pt>
              </c:strCache>
            </c:strRef>
          </c:cat>
          <c:val>
            <c:numRef>
              <c:f>Arkusz1!$C$2:$C$7</c:f>
              <c:numCache>
                <c:formatCode>0%</c:formatCode>
                <c:ptCount val="6"/>
                <c:pt idx="0">
                  <c:v>0.06</c:v>
                </c:pt>
                <c:pt idx="1">
                  <c:v>0.06</c:v>
                </c:pt>
                <c:pt idx="2">
                  <c:v>0.06</c:v>
                </c:pt>
                <c:pt idx="3">
                  <c:v>0.04</c:v>
                </c:pt>
                <c:pt idx="4">
                  <c:v>0.14000000000000001</c:v>
                </c:pt>
                <c:pt idx="5">
                  <c:v>0.8</c:v>
                </c:pt>
              </c:numCache>
            </c:numRef>
          </c:val>
          <c:extLst>
            <c:ext xmlns:c16="http://schemas.microsoft.com/office/drawing/2014/chart" uri="{C3380CC4-5D6E-409C-BE32-E72D297353CC}">
              <c16:uniqueId val="{00000001-066C-F64D-A9DA-FFC649F3BA8E}"/>
            </c:ext>
          </c:extLst>
        </c:ser>
        <c:dLbls>
          <c:showLegendKey val="0"/>
          <c:showVal val="0"/>
          <c:showCatName val="0"/>
          <c:showSerName val="0"/>
          <c:showPercent val="0"/>
          <c:showBubbleSize val="0"/>
        </c:dLbls>
        <c:gapWidth val="182"/>
        <c:axId val="310547200"/>
        <c:axId val="310548736"/>
      </c:barChart>
      <c:catAx>
        <c:axId val="310547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548736"/>
        <c:crosses val="autoZero"/>
        <c:auto val="1"/>
        <c:lblAlgn val="ctr"/>
        <c:lblOffset val="100"/>
        <c:noMultiLvlLbl val="0"/>
      </c:catAx>
      <c:valAx>
        <c:axId val="3105487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547200"/>
        <c:crosses val="autoZero"/>
        <c:crossBetween val="between"/>
      </c:valAx>
      <c:spPr>
        <a:noFill/>
        <a:ln>
          <a:noFill/>
        </a:ln>
        <a:effectLst/>
      </c:spPr>
    </c:plotArea>
    <c:legend>
      <c:legendPos val="b"/>
      <c:layout>
        <c:manualLayout>
          <c:xMode val="edge"/>
          <c:yMode val="edge"/>
          <c:x val="3.4729420504679934E-2"/>
          <c:y val="0.92497872323938846"/>
          <c:w val="0.27633555151400468"/>
          <c:h val="5.533946603402473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Jaki stosunek wg Ciebie mają rodzice/opiekunowie w związku </a:t>
            </a:r>
            <a:br>
              <a:rPr lang="pl-PL"/>
            </a:br>
            <a:r>
              <a:rPr lang="pl-PL"/>
              <a:t>z zażywaniem przez nieletnich narkotyków lub dopalaczy? </a:t>
            </a:r>
            <a:r>
              <a:rPr lang="pl-PL" baseline="0"/>
              <a:t> </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35736526544405589"/>
          <c:y val="0.16096467251938334"/>
          <c:w val="0.5978105372611171"/>
          <c:h val="0.73573017165957699"/>
        </c:manualLayout>
      </c:layout>
      <c:barChart>
        <c:barDir val="bar"/>
        <c:grouping val="clustered"/>
        <c:varyColors val="0"/>
        <c:ser>
          <c:idx val="0"/>
          <c:order val="0"/>
          <c:tx>
            <c:strRef>
              <c:f>Arkusz1!$B$1</c:f>
              <c:strCache>
                <c:ptCount val="1"/>
                <c:pt idx="0">
                  <c:v>SP 7-8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Proszą o interwencje szkoły</c:v>
                </c:pt>
                <c:pt idx="1">
                  <c:v>Szukają pomocy u specjalisty</c:v>
                </c:pt>
                <c:pt idx="2">
                  <c:v>Szukają pomocy u rodziny</c:v>
                </c:pt>
                <c:pt idx="3">
                  <c:v>Starają się chronić</c:v>
                </c:pt>
                <c:pt idx="4">
                  <c:v>Udają, że tego nie widzą</c:v>
                </c:pt>
                <c:pt idx="5">
                  <c:v>W ogóle nie reagują</c:v>
                </c:pt>
              </c:strCache>
            </c:strRef>
          </c:cat>
          <c:val>
            <c:numRef>
              <c:f>Arkusz1!$B$2:$B$7</c:f>
              <c:numCache>
                <c:formatCode>0%</c:formatCode>
                <c:ptCount val="6"/>
                <c:pt idx="0">
                  <c:v>0.28999999999999998</c:v>
                </c:pt>
                <c:pt idx="1">
                  <c:v>0.36</c:v>
                </c:pt>
                <c:pt idx="2">
                  <c:v>0.17</c:v>
                </c:pt>
                <c:pt idx="3">
                  <c:v>0.47</c:v>
                </c:pt>
                <c:pt idx="4">
                  <c:v>0.06</c:v>
                </c:pt>
                <c:pt idx="5">
                  <c:v>0.14000000000000001</c:v>
                </c:pt>
              </c:numCache>
            </c:numRef>
          </c:val>
          <c:extLst>
            <c:ext xmlns:c16="http://schemas.microsoft.com/office/drawing/2014/chart" uri="{C3380CC4-5D6E-409C-BE32-E72D297353CC}">
              <c16:uniqueId val="{00000000-9DBA-6E4C-A956-69B632AF865B}"/>
            </c:ext>
          </c:extLst>
        </c:ser>
        <c:ser>
          <c:idx val="1"/>
          <c:order val="1"/>
          <c:tx>
            <c:strRef>
              <c:f>Arkusz1!$C$1</c:f>
              <c:strCache>
                <c:ptCount val="1"/>
                <c:pt idx="0">
                  <c:v>SPP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Proszą o interwencje szkoły</c:v>
                </c:pt>
                <c:pt idx="1">
                  <c:v>Szukają pomocy u specjalisty</c:v>
                </c:pt>
                <c:pt idx="2">
                  <c:v>Szukają pomocy u rodziny</c:v>
                </c:pt>
                <c:pt idx="3">
                  <c:v>Starają się chronić</c:v>
                </c:pt>
                <c:pt idx="4">
                  <c:v>Udają, że tego nie widzą</c:v>
                </c:pt>
                <c:pt idx="5">
                  <c:v>W ogóle nie reagują</c:v>
                </c:pt>
              </c:strCache>
            </c:strRef>
          </c:cat>
          <c:val>
            <c:numRef>
              <c:f>Arkusz1!$C$2:$C$7</c:f>
              <c:numCache>
                <c:formatCode>0%</c:formatCode>
                <c:ptCount val="6"/>
                <c:pt idx="0">
                  <c:v>0.24</c:v>
                </c:pt>
                <c:pt idx="1">
                  <c:v>0.52</c:v>
                </c:pt>
                <c:pt idx="2">
                  <c:v>0.2</c:v>
                </c:pt>
                <c:pt idx="3">
                  <c:v>0.6</c:v>
                </c:pt>
                <c:pt idx="4">
                  <c:v>0.13</c:v>
                </c:pt>
                <c:pt idx="5">
                  <c:v>0.14000000000000001</c:v>
                </c:pt>
              </c:numCache>
            </c:numRef>
          </c:val>
          <c:extLst>
            <c:ext xmlns:c16="http://schemas.microsoft.com/office/drawing/2014/chart" uri="{C3380CC4-5D6E-409C-BE32-E72D297353CC}">
              <c16:uniqueId val="{00000002-9DBA-6E4C-A956-69B632AF865B}"/>
            </c:ext>
          </c:extLst>
        </c:ser>
        <c:dLbls>
          <c:showLegendKey val="0"/>
          <c:showVal val="0"/>
          <c:showCatName val="0"/>
          <c:showSerName val="0"/>
          <c:showPercent val="0"/>
          <c:showBubbleSize val="0"/>
        </c:dLbls>
        <c:gapWidth val="182"/>
        <c:axId val="310547200"/>
        <c:axId val="310548736"/>
      </c:barChart>
      <c:catAx>
        <c:axId val="310547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548736"/>
        <c:crosses val="autoZero"/>
        <c:auto val="1"/>
        <c:lblAlgn val="ctr"/>
        <c:lblOffset val="100"/>
        <c:noMultiLvlLbl val="0"/>
      </c:catAx>
      <c:valAx>
        <c:axId val="3105487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547200"/>
        <c:crosses val="autoZero"/>
        <c:crossBetween val="between"/>
      </c:valAx>
      <c:spPr>
        <a:noFill/>
        <a:ln>
          <a:noFill/>
        </a:ln>
        <a:effectLst/>
      </c:spPr>
    </c:plotArea>
    <c:legend>
      <c:legendPos val="b"/>
      <c:layout>
        <c:manualLayout>
          <c:xMode val="edge"/>
          <c:yMode val="edge"/>
          <c:x val="5.4518598489417855E-2"/>
          <c:y val="0.916118700823501"/>
          <c:w val="0.26052065876864039"/>
          <c:h val="6.187506407655397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Kto rozmawiał z Tobą na temat działania i</a:t>
            </a:r>
            <a:r>
              <a:rPr lang="pl-PL" baseline="0"/>
              <a:t> </a:t>
            </a:r>
            <a:r>
              <a:rPr lang="pl-PL"/>
              <a:t>szkodliwości środków takich jak alkohol,</a:t>
            </a:r>
            <a:r>
              <a:rPr lang="pl-PL" baseline="0"/>
              <a:t> </a:t>
            </a:r>
            <a:r>
              <a:rPr lang="pl-PL"/>
              <a:t>narkotyki, dopalacze, papierosy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35736526544405589"/>
          <c:y val="0.19764169401802956"/>
          <c:w val="0.5978105372611171"/>
          <c:h val="0.69905318317880349"/>
        </c:manualLayout>
      </c:layout>
      <c:barChart>
        <c:barDir val="bar"/>
        <c:grouping val="clustered"/>
        <c:varyColors val="0"/>
        <c:ser>
          <c:idx val="0"/>
          <c:order val="0"/>
          <c:tx>
            <c:strRef>
              <c:f>Arkusz1!$B$1</c:f>
              <c:strCache>
                <c:ptCount val="1"/>
                <c:pt idx="0">
                  <c:v>SP 7-8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Arkusz1!$A$2:$A$8</c:f>
              <c:strCache>
                <c:ptCount val="7"/>
                <c:pt idx="0">
                  <c:v>Rodzice</c:v>
                </c:pt>
                <c:pt idx="1">
                  <c:v>Nauczyciele</c:v>
                </c:pt>
                <c:pt idx="2">
                  <c:v>Koleżanki, koledzy</c:v>
                </c:pt>
                <c:pt idx="3">
                  <c:v>Pedagog, psycholog szkolny</c:v>
                </c:pt>
                <c:pt idx="4">
                  <c:v>Inne osoby</c:v>
                </c:pt>
                <c:pt idx="5">
                  <c:v>Sam pozyskuję wiedzę n ten temat</c:v>
                </c:pt>
                <c:pt idx="6">
                  <c:v>Nikt nie rozmawiał ze mną na ten temat</c:v>
                </c:pt>
              </c:strCache>
            </c:strRef>
          </c:cat>
          <c:val>
            <c:numRef>
              <c:f>Arkusz1!$B$2:$B$8</c:f>
              <c:numCache>
                <c:formatCode>0%</c:formatCode>
                <c:ptCount val="7"/>
                <c:pt idx="0">
                  <c:v>0.40740740740740738</c:v>
                </c:pt>
                <c:pt idx="1">
                  <c:v>0.33333333333333331</c:v>
                </c:pt>
                <c:pt idx="2">
                  <c:v>3.7037037037037028E-2</c:v>
                </c:pt>
                <c:pt idx="3">
                  <c:v>0.1851851851851852</c:v>
                </c:pt>
                <c:pt idx="4">
                  <c:v>0.19444444444444439</c:v>
                </c:pt>
                <c:pt idx="5">
                  <c:v>0.1851851851851852</c:v>
                </c:pt>
                <c:pt idx="6">
                  <c:v>0.28703703703703698</c:v>
                </c:pt>
              </c:numCache>
            </c:numRef>
          </c:val>
          <c:extLst>
            <c:ext xmlns:c16="http://schemas.microsoft.com/office/drawing/2014/chart" uri="{C3380CC4-5D6E-409C-BE32-E72D297353CC}">
              <c16:uniqueId val="{00000000-04E3-094A-9E9D-863A177C9A56}"/>
            </c:ext>
          </c:extLst>
        </c:ser>
        <c:ser>
          <c:idx val="1"/>
          <c:order val="1"/>
          <c:tx>
            <c:strRef>
              <c:f>Arkusz1!$C$1</c:f>
              <c:strCache>
                <c:ptCount val="1"/>
                <c:pt idx="0">
                  <c:v>SPP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Rodzice</c:v>
                </c:pt>
                <c:pt idx="1">
                  <c:v>Nauczyciele</c:v>
                </c:pt>
                <c:pt idx="2">
                  <c:v>Koleżanki, koledzy</c:v>
                </c:pt>
                <c:pt idx="3">
                  <c:v>Pedagog, psycholog szkolny</c:v>
                </c:pt>
                <c:pt idx="4">
                  <c:v>Inne osoby</c:v>
                </c:pt>
                <c:pt idx="5">
                  <c:v>Sam pozyskuję wiedzę n ten temat</c:v>
                </c:pt>
                <c:pt idx="6">
                  <c:v>Nikt nie rozmawiał ze mną na ten temat</c:v>
                </c:pt>
              </c:strCache>
            </c:strRef>
          </c:cat>
          <c:val>
            <c:numRef>
              <c:f>Arkusz1!$C$2:$C$8</c:f>
              <c:numCache>
                <c:formatCode>0%</c:formatCode>
                <c:ptCount val="7"/>
                <c:pt idx="0">
                  <c:v>0.53125</c:v>
                </c:pt>
                <c:pt idx="1">
                  <c:v>0.44374999999999998</c:v>
                </c:pt>
                <c:pt idx="2">
                  <c:v>0.1875</c:v>
                </c:pt>
                <c:pt idx="3">
                  <c:v>0.26874999999999999</c:v>
                </c:pt>
                <c:pt idx="4">
                  <c:v>0.2</c:v>
                </c:pt>
                <c:pt idx="5">
                  <c:v>0.375</c:v>
                </c:pt>
                <c:pt idx="6">
                  <c:v>0.13750000000000001</c:v>
                </c:pt>
              </c:numCache>
            </c:numRef>
          </c:val>
          <c:extLst>
            <c:ext xmlns:c16="http://schemas.microsoft.com/office/drawing/2014/chart" uri="{C3380CC4-5D6E-409C-BE32-E72D297353CC}">
              <c16:uniqueId val="{00000001-04E3-094A-9E9D-863A177C9A56}"/>
            </c:ext>
          </c:extLst>
        </c:ser>
        <c:dLbls>
          <c:showLegendKey val="0"/>
          <c:showVal val="0"/>
          <c:showCatName val="0"/>
          <c:showSerName val="0"/>
          <c:showPercent val="0"/>
          <c:showBubbleSize val="0"/>
        </c:dLbls>
        <c:gapWidth val="182"/>
        <c:axId val="310547200"/>
        <c:axId val="310548736"/>
      </c:barChart>
      <c:catAx>
        <c:axId val="310547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548736"/>
        <c:crosses val="autoZero"/>
        <c:auto val="1"/>
        <c:lblAlgn val="ctr"/>
        <c:lblOffset val="100"/>
        <c:noMultiLvlLbl val="0"/>
      </c:catAx>
      <c:valAx>
        <c:axId val="3105487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547200"/>
        <c:crosses val="autoZero"/>
        <c:crossBetween val="between"/>
      </c:valAx>
      <c:spPr>
        <a:noFill/>
        <a:ln>
          <a:noFill/>
        </a:ln>
        <a:effectLst/>
      </c:spPr>
    </c:plotArea>
    <c:legend>
      <c:legendPos val="b"/>
      <c:layout>
        <c:manualLayout>
          <c:xMode val="edge"/>
          <c:yMode val="edge"/>
          <c:x val="2.5862145276588581E-2"/>
          <c:y val="0.916118700823501"/>
          <c:w val="0.29358579709113569"/>
          <c:h val="6.187506407655397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Do kogo zwróciłbyś się o pomoc mając problem</a:t>
            </a:r>
            <a:r>
              <a:rPr lang="pl-PL" baseline="0"/>
              <a:t> </a:t>
            </a:r>
            <a:r>
              <a:rPr lang="pl-PL"/>
              <a:t>związany z alkoholem, narkotykami lub</a:t>
            </a:r>
            <a:r>
              <a:rPr lang="pl-PL" baseline="0"/>
              <a:t> </a:t>
            </a:r>
            <a:r>
              <a:rPr lang="pl-PL"/>
              <a:t>dopalaczami?</a:t>
            </a:r>
          </a:p>
        </c:rich>
      </c:tx>
      <c:layout>
        <c:manualLayout>
          <c:xMode val="edge"/>
          <c:yMode val="edge"/>
          <c:x val="0.13059080719726524"/>
          <c:y val="4.401247019988997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35516089531021783"/>
          <c:y val="0.19030628231804789"/>
          <c:w val="0.5978105372611171"/>
          <c:h val="0.69905318317880349"/>
        </c:manualLayout>
      </c:layout>
      <c:barChart>
        <c:barDir val="bar"/>
        <c:grouping val="clustered"/>
        <c:varyColors val="0"/>
        <c:ser>
          <c:idx val="0"/>
          <c:order val="0"/>
          <c:tx>
            <c:strRef>
              <c:f>Arkusz1!$B$1</c:f>
              <c:strCache>
                <c:ptCount val="1"/>
                <c:pt idx="0">
                  <c:v>SP 7-8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Arkusz1!$A$2:$A$11</c:f>
              <c:strCache>
                <c:ptCount val="10"/>
                <c:pt idx="0">
                  <c:v>Rodziców, opiekunów</c:v>
                </c:pt>
                <c:pt idx="1">
                  <c:v>Nauczycieli</c:v>
                </c:pt>
                <c:pt idx="2">
                  <c:v>Kolegów, koleżanek</c:v>
                </c:pt>
                <c:pt idx="3">
                  <c:v>Policji, Straży Miejskiej</c:v>
                </c:pt>
                <c:pt idx="4">
                  <c:v>Ośrodka Interwencji Kryzysowej</c:v>
                </c:pt>
                <c:pt idx="5">
                  <c:v>Miejskiego Ośrodka Pomocy Społecznej</c:v>
                </c:pt>
                <c:pt idx="6">
                  <c:v>Urzędu Gminy</c:v>
                </c:pt>
                <c:pt idx="7">
                  <c:v>Telefonu Zaufania</c:v>
                </c:pt>
                <c:pt idx="8">
                  <c:v>Nie wiem</c:v>
                </c:pt>
                <c:pt idx="9">
                  <c:v>Innych miejsc, osób</c:v>
                </c:pt>
              </c:strCache>
            </c:strRef>
          </c:cat>
          <c:val>
            <c:numRef>
              <c:f>Arkusz1!$B$2:$B$11</c:f>
              <c:numCache>
                <c:formatCode>0%</c:formatCode>
                <c:ptCount val="10"/>
                <c:pt idx="0">
                  <c:v>0.43518518518518517</c:v>
                </c:pt>
                <c:pt idx="1">
                  <c:v>1.8518518518518521E-2</c:v>
                </c:pt>
                <c:pt idx="2">
                  <c:v>5.5555555555555552E-2</c:v>
                </c:pt>
                <c:pt idx="3">
                  <c:v>9.2592592592592587E-3</c:v>
                </c:pt>
                <c:pt idx="4">
                  <c:v>9.2592592592592587E-3</c:v>
                </c:pt>
                <c:pt idx="5">
                  <c:v>9.2592592592592587E-3</c:v>
                </c:pt>
                <c:pt idx="6">
                  <c:v>9.2592592592592587E-3</c:v>
                </c:pt>
                <c:pt idx="7">
                  <c:v>5.5555555555555552E-2</c:v>
                </c:pt>
                <c:pt idx="8">
                  <c:v>0.27777777777777779</c:v>
                </c:pt>
                <c:pt idx="9">
                  <c:v>0.12037037037037041</c:v>
                </c:pt>
              </c:numCache>
            </c:numRef>
          </c:val>
          <c:extLst>
            <c:ext xmlns:c16="http://schemas.microsoft.com/office/drawing/2014/chart" uri="{C3380CC4-5D6E-409C-BE32-E72D297353CC}">
              <c16:uniqueId val="{00000000-D0F9-A742-825F-C41129DB6367}"/>
            </c:ext>
          </c:extLst>
        </c:ser>
        <c:ser>
          <c:idx val="1"/>
          <c:order val="1"/>
          <c:tx>
            <c:strRef>
              <c:f>Arkusz1!$C$1</c:f>
              <c:strCache>
                <c:ptCount val="1"/>
                <c:pt idx="0">
                  <c:v>SPP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Rodziców, opiekunów</c:v>
                </c:pt>
                <c:pt idx="1">
                  <c:v>Nauczycieli</c:v>
                </c:pt>
                <c:pt idx="2">
                  <c:v>Kolegów, koleżanek</c:v>
                </c:pt>
                <c:pt idx="3">
                  <c:v>Policji, Straży Miejskiej</c:v>
                </c:pt>
                <c:pt idx="4">
                  <c:v>Ośrodka Interwencji Kryzysowej</c:v>
                </c:pt>
                <c:pt idx="5">
                  <c:v>Miejskiego Ośrodka Pomocy Społecznej</c:v>
                </c:pt>
                <c:pt idx="6">
                  <c:v>Urzędu Gminy</c:v>
                </c:pt>
                <c:pt idx="7">
                  <c:v>Telefonu Zaufania</c:v>
                </c:pt>
                <c:pt idx="8">
                  <c:v>Nie wiem</c:v>
                </c:pt>
                <c:pt idx="9">
                  <c:v>Innych miejsc, osób</c:v>
                </c:pt>
              </c:strCache>
            </c:strRef>
          </c:cat>
          <c:val>
            <c:numRef>
              <c:f>Arkusz1!$C$2:$C$11</c:f>
              <c:numCache>
                <c:formatCode>0%</c:formatCode>
                <c:ptCount val="10"/>
                <c:pt idx="0">
                  <c:v>0.32500000000000001</c:v>
                </c:pt>
                <c:pt idx="1">
                  <c:v>2.5000000000000001E-2</c:v>
                </c:pt>
                <c:pt idx="2">
                  <c:v>0.1</c:v>
                </c:pt>
                <c:pt idx="3">
                  <c:v>1.2500000000000001E-2</c:v>
                </c:pt>
                <c:pt idx="4">
                  <c:v>0</c:v>
                </c:pt>
                <c:pt idx="5">
                  <c:v>6.2500000000000003E-3</c:v>
                </c:pt>
                <c:pt idx="6">
                  <c:v>6.2500000000000003E-3</c:v>
                </c:pt>
                <c:pt idx="7">
                  <c:v>6.8750000000000006E-2</c:v>
                </c:pt>
                <c:pt idx="8">
                  <c:v>0.34375</c:v>
                </c:pt>
                <c:pt idx="9">
                  <c:v>0.1125</c:v>
                </c:pt>
              </c:numCache>
            </c:numRef>
          </c:val>
          <c:extLst>
            <c:ext xmlns:c16="http://schemas.microsoft.com/office/drawing/2014/chart" uri="{C3380CC4-5D6E-409C-BE32-E72D297353CC}">
              <c16:uniqueId val="{00000001-D0F9-A742-825F-C41129DB6367}"/>
            </c:ext>
          </c:extLst>
        </c:ser>
        <c:dLbls>
          <c:showLegendKey val="0"/>
          <c:showVal val="0"/>
          <c:showCatName val="0"/>
          <c:showSerName val="0"/>
          <c:showPercent val="0"/>
          <c:showBubbleSize val="0"/>
        </c:dLbls>
        <c:gapWidth val="182"/>
        <c:axId val="310547200"/>
        <c:axId val="310548736"/>
      </c:barChart>
      <c:catAx>
        <c:axId val="310547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548736"/>
        <c:crosses val="autoZero"/>
        <c:auto val="1"/>
        <c:lblAlgn val="ctr"/>
        <c:lblOffset val="100"/>
        <c:noMultiLvlLbl val="0"/>
      </c:catAx>
      <c:valAx>
        <c:axId val="3105487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547200"/>
        <c:crosses val="autoZero"/>
        <c:crossBetween val="between"/>
      </c:valAx>
      <c:spPr>
        <a:noFill/>
        <a:ln>
          <a:noFill/>
        </a:ln>
        <a:effectLst/>
      </c:spPr>
    </c:plotArea>
    <c:legend>
      <c:legendPos val="b"/>
      <c:layout>
        <c:manualLayout>
          <c:xMode val="edge"/>
          <c:yMode val="edge"/>
          <c:x val="2.5862145276588581E-2"/>
          <c:y val="0.916118700823501"/>
          <c:w val="0.29358579709113569"/>
          <c:h val="6.187506407655397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Ile czasu dziennie spędzasz przed komputerem?</a:t>
            </a:r>
          </a:p>
        </c:rich>
      </c:tx>
      <c:layout>
        <c:manualLayout>
          <c:xMode val="edge"/>
          <c:yMode val="edge"/>
          <c:x val="0.22263940204033067"/>
          <c:y val="6.68449197860962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8.7869094488188984E-2"/>
          <c:y val="0.2557016435779752"/>
          <c:w val="0.86866451589384663"/>
          <c:h val="0.61424796833550899"/>
        </c:manualLayout>
      </c:layout>
      <c:barChart>
        <c:barDir val="col"/>
        <c:grouping val="clustered"/>
        <c:varyColors val="0"/>
        <c:ser>
          <c:idx val="0"/>
          <c:order val="0"/>
          <c:tx>
            <c:strRef>
              <c:f>Arkusz1!$B$1</c:f>
              <c:strCache>
                <c:ptCount val="1"/>
                <c:pt idx="0">
                  <c:v>SP 7-8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nie spędzam czasu przed komputerem</c:v>
                </c:pt>
                <c:pt idx="1">
                  <c:v>kilka razy w tygodniu</c:v>
                </c:pt>
                <c:pt idx="2">
                  <c:v>powyżej 6 godzin</c:v>
                </c:pt>
                <c:pt idx="3">
                  <c:v>do 6 godzin</c:v>
                </c:pt>
                <c:pt idx="4">
                  <c:v>do 4 godzin</c:v>
                </c:pt>
                <c:pt idx="5">
                  <c:v>do 2 godzin</c:v>
                </c:pt>
              </c:strCache>
            </c:strRef>
          </c:cat>
          <c:val>
            <c:numRef>
              <c:f>Arkusz1!$B$2:$B$7</c:f>
              <c:numCache>
                <c:formatCode>0%</c:formatCode>
                <c:ptCount val="6"/>
                <c:pt idx="0">
                  <c:v>0.13</c:v>
                </c:pt>
                <c:pt idx="1">
                  <c:v>0.13</c:v>
                </c:pt>
                <c:pt idx="2">
                  <c:v>0.25</c:v>
                </c:pt>
                <c:pt idx="3">
                  <c:v>0.11</c:v>
                </c:pt>
                <c:pt idx="4">
                  <c:v>0.2</c:v>
                </c:pt>
                <c:pt idx="5">
                  <c:v>0.18</c:v>
                </c:pt>
              </c:numCache>
            </c:numRef>
          </c:val>
          <c:extLst>
            <c:ext xmlns:c16="http://schemas.microsoft.com/office/drawing/2014/chart" uri="{C3380CC4-5D6E-409C-BE32-E72D297353CC}">
              <c16:uniqueId val="{00000000-1D9B-FC4D-A9BB-DF619AEF920D}"/>
            </c:ext>
          </c:extLst>
        </c:ser>
        <c:ser>
          <c:idx val="1"/>
          <c:order val="1"/>
          <c:tx>
            <c:strRef>
              <c:f>Arkusz1!$C$1</c:f>
              <c:strCache>
                <c:ptCount val="1"/>
                <c:pt idx="0">
                  <c:v>SPP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nie spędzam czasu przed komputerem</c:v>
                </c:pt>
                <c:pt idx="1">
                  <c:v>kilka razy w tygodniu</c:v>
                </c:pt>
                <c:pt idx="2">
                  <c:v>powyżej 6 godzin</c:v>
                </c:pt>
                <c:pt idx="3">
                  <c:v>do 6 godzin</c:v>
                </c:pt>
                <c:pt idx="4">
                  <c:v>do 4 godzin</c:v>
                </c:pt>
                <c:pt idx="5">
                  <c:v>do 2 godzin</c:v>
                </c:pt>
              </c:strCache>
            </c:strRef>
          </c:cat>
          <c:val>
            <c:numRef>
              <c:f>Arkusz1!$C$2:$C$7</c:f>
              <c:numCache>
                <c:formatCode>0%</c:formatCode>
                <c:ptCount val="6"/>
                <c:pt idx="0">
                  <c:v>0.20624999999999999</c:v>
                </c:pt>
                <c:pt idx="1">
                  <c:v>0.16250000000000001</c:v>
                </c:pt>
                <c:pt idx="2">
                  <c:v>0.28125</c:v>
                </c:pt>
                <c:pt idx="3">
                  <c:v>0.16250000000000001</c:v>
                </c:pt>
                <c:pt idx="4">
                  <c:v>0.13750000000000001</c:v>
                </c:pt>
                <c:pt idx="5">
                  <c:v>0.05</c:v>
                </c:pt>
              </c:numCache>
            </c:numRef>
          </c:val>
          <c:extLst>
            <c:ext xmlns:c16="http://schemas.microsoft.com/office/drawing/2014/chart" uri="{C3380CC4-5D6E-409C-BE32-E72D297353CC}">
              <c16:uniqueId val="{00000002-1D9B-FC4D-A9BB-DF619AEF920D}"/>
            </c:ext>
          </c:extLst>
        </c:ser>
        <c:dLbls>
          <c:showLegendKey val="0"/>
          <c:showVal val="0"/>
          <c:showCatName val="0"/>
          <c:showSerName val="0"/>
          <c:showPercent val="0"/>
          <c:showBubbleSize val="0"/>
        </c:dLbls>
        <c:gapWidth val="182"/>
        <c:axId val="556778432"/>
        <c:axId val="698522272"/>
      </c:barChart>
      <c:catAx>
        <c:axId val="55677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98522272"/>
        <c:crosses val="autoZero"/>
        <c:auto val="1"/>
        <c:lblAlgn val="ctr"/>
        <c:lblOffset val="100"/>
        <c:noMultiLvlLbl val="0"/>
      </c:catAx>
      <c:valAx>
        <c:axId val="698522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6778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Ile czasu spędzasz na</a:t>
            </a:r>
            <a:r>
              <a:rPr lang="en-US" baseline="0"/>
              <a:t> korzystaniu ze</a:t>
            </a:r>
            <a:r>
              <a:rPr lang="en-US"/>
              <a:t> smartfonu?</a:t>
            </a:r>
          </a:p>
        </c:rich>
      </c:tx>
      <c:layout>
        <c:manualLayout>
          <c:xMode val="edge"/>
          <c:yMode val="edge"/>
          <c:x val="0.22263940204033067"/>
          <c:y val="6.68449197860962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8.5662968502199968E-2"/>
          <c:y val="0.2557016435779752"/>
          <c:w val="0.86866451589384663"/>
          <c:h val="0.57797489097585308"/>
        </c:manualLayout>
      </c:layout>
      <c:barChart>
        <c:barDir val="col"/>
        <c:grouping val="clustered"/>
        <c:varyColors val="0"/>
        <c:ser>
          <c:idx val="0"/>
          <c:order val="0"/>
          <c:tx>
            <c:strRef>
              <c:f>Arkusz1!$B$1</c:f>
              <c:strCache>
                <c:ptCount val="1"/>
                <c:pt idx="0">
                  <c:v>SP 7-8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Nie korzystam z telefonu</c:v>
                </c:pt>
                <c:pt idx="1">
                  <c:v>Do 1 godziny</c:v>
                </c:pt>
                <c:pt idx="2">
                  <c:v>2 – 3 godziny</c:v>
                </c:pt>
                <c:pt idx="3">
                  <c:v>4 – 5 godzin</c:v>
                </c:pt>
                <c:pt idx="4">
                  <c:v>Więcej niż 5 godzin</c:v>
                </c:pt>
              </c:strCache>
            </c:strRef>
          </c:cat>
          <c:val>
            <c:numRef>
              <c:f>Arkusz1!$B$2:$B$6</c:f>
              <c:numCache>
                <c:formatCode>0%</c:formatCode>
                <c:ptCount val="5"/>
                <c:pt idx="0">
                  <c:v>7.0000000000000007E-2</c:v>
                </c:pt>
                <c:pt idx="1">
                  <c:v>0.05</c:v>
                </c:pt>
                <c:pt idx="2">
                  <c:v>0.27</c:v>
                </c:pt>
                <c:pt idx="3">
                  <c:v>0.22</c:v>
                </c:pt>
                <c:pt idx="4">
                  <c:v>0.39</c:v>
                </c:pt>
              </c:numCache>
            </c:numRef>
          </c:val>
          <c:extLst>
            <c:ext xmlns:c16="http://schemas.microsoft.com/office/drawing/2014/chart" uri="{C3380CC4-5D6E-409C-BE32-E72D297353CC}">
              <c16:uniqueId val="{00000000-8688-7645-ACCB-1AC216406ADA}"/>
            </c:ext>
          </c:extLst>
        </c:ser>
        <c:ser>
          <c:idx val="1"/>
          <c:order val="1"/>
          <c:tx>
            <c:strRef>
              <c:f>Arkusz1!$C$1</c:f>
              <c:strCache>
                <c:ptCount val="1"/>
                <c:pt idx="0">
                  <c:v>SPP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Nie korzystam z telefonu</c:v>
                </c:pt>
                <c:pt idx="1">
                  <c:v>Do 1 godziny</c:v>
                </c:pt>
                <c:pt idx="2">
                  <c:v>2 – 3 godziny</c:v>
                </c:pt>
                <c:pt idx="3">
                  <c:v>4 – 5 godzin</c:v>
                </c:pt>
                <c:pt idx="4">
                  <c:v>Więcej niż 5 godzin</c:v>
                </c:pt>
              </c:strCache>
            </c:strRef>
          </c:cat>
          <c:val>
            <c:numRef>
              <c:f>Arkusz1!$C$2:$C$6</c:f>
              <c:numCache>
                <c:formatCode>0%</c:formatCode>
                <c:ptCount val="5"/>
                <c:pt idx="0">
                  <c:v>0.05</c:v>
                </c:pt>
                <c:pt idx="1">
                  <c:v>0.04</c:v>
                </c:pt>
                <c:pt idx="2">
                  <c:v>0.22</c:v>
                </c:pt>
                <c:pt idx="3">
                  <c:v>0.24</c:v>
                </c:pt>
                <c:pt idx="4">
                  <c:v>0.45</c:v>
                </c:pt>
              </c:numCache>
            </c:numRef>
          </c:val>
          <c:extLst>
            <c:ext xmlns:c16="http://schemas.microsoft.com/office/drawing/2014/chart" uri="{C3380CC4-5D6E-409C-BE32-E72D297353CC}">
              <c16:uniqueId val="{00000002-8688-7645-ACCB-1AC216406ADA}"/>
            </c:ext>
          </c:extLst>
        </c:ser>
        <c:dLbls>
          <c:showLegendKey val="0"/>
          <c:showVal val="0"/>
          <c:showCatName val="0"/>
          <c:showSerName val="0"/>
          <c:showPercent val="0"/>
          <c:showBubbleSize val="0"/>
        </c:dLbls>
        <c:gapWidth val="182"/>
        <c:axId val="556778432"/>
        <c:axId val="698522272"/>
      </c:barChart>
      <c:catAx>
        <c:axId val="55677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98522272"/>
        <c:crosses val="autoZero"/>
        <c:auto val="1"/>
        <c:lblAlgn val="ctr"/>
        <c:lblOffset val="100"/>
        <c:noMultiLvlLbl val="0"/>
      </c:catAx>
      <c:valAx>
        <c:axId val="698522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6778432"/>
        <c:crosses val="autoZero"/>
        <c:crossBetween val="between"/>
      </c:valAx>
      <c:spPr>
        <a:noFill/>
        <a:ln>
          <a:noFill/>
        </a:ln>
        <a:effectLst/>
      </c:spPr>
    </c:plotArea>
    <c:legend>
      <c:legendPos val="b"/>
      <c:layout>
        <c:manualLayout>
          <c:xMode val="edge"/>
          <c:yMode val="edge"/>
          <c:x val="0.41375998582572943"/>
          <c:y val="0.93257657574031994"/>
          <c:w val="0.17248002834854115"/>
          <c:h val="6.742342425968009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Ile czasu</a:t>
            </a:r>
            <a:r>
              <a:rPr lang="en-US" baseline="0"/>
              <a:t> w ciągu dnia poświęcasz na granie w gry komputerowe</a:t>
            </a:r>
            <a:r>
              <a:rPr lang="en-US"/>
              <a:t>?</a:t>
            </a:r>
          </a:p>
        </c:rich>
      </c:tx>
      <c:layout>
        <c:manualLayout>
          <c:xMode val="edge"/>
          <c:yMode val="edge"/>
          <c:x val="0.22263940204033067"/>
          <c:y val="6.68449197860962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8.7869094488188984E-2"/>
          <c:y val="0.28280789500363729"/>
          <c:w val="0.86866451589384663"/>
          <c:h val="0.52850102004699151"/>
        </c:manualLayout>
      </c:layout>
      <c:barChart>
        <c:barDir val="col"/>
        <c:grouping val="clustered"/>
        <c:varyColors val="0"/>
        <c:ser>
          <c:idx val="0"/>
          <c:order val="0"/>
          <c:tx>
            <c:strRef>
              <c:f>Arkusz1!$B$1</c:f>
              <c:strCache>
                <c:ptCount val="1"/>
                <c:pt idx="0">
                  <c:v>SP 7-8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powyżej 6 godzin</c:v>
                </c:pt>
                <c:pt idx="1">
                  <c:v>od 3-6 godzin</c:v>
                </c:pt>
                <c:pt idx="2">
                  <c:v>1-3 godz</c:v>
                </c:pt>
                <c:pt idx="3">
                  <c:v>do 1 godziny</c:v>
                </c:pt>
                <c:pt idx="4">
                  <c:v>nie gram w gry komputerowe</c:v>
                </c:pt>
              </c:strCache>
            </c:strRef>
          </c:cat>
          <c:val>
            <c:numRef>
              <c:f>Arkusz1!$B$2:$B$6</c:f>
              <c:numCache>
                <c:formatCode>0%</c:formatCode>
                <c:ptCount val="5"/>
                <c:pt idx="0">
                  <c:v>0.11</c:v>
                </c:pt>
                <c:pt idx="1">
                  <c:v>0.21</c:v>
                </c:pt>
                <c:pt idx="2">
                  <c:v>0.19</c:v>
                </c:pt>
                <c:pt idx="3">
                  <c:v>0.21</c:v>
                </c:pt>
                <c:pt idx="4">
                  <c:v>0.28000000000000003</c:v>
                </c:pt>
              </c:numCache>
            </c:numRef>
          </c:val>
          <c:extLst>
            <c:ext xmlns:c16="http://schemas.microsoft.com/office/drawing/2014/chart" uri="{C3380CC4-5D6E-409C-BE32-E72D297353CC}">
              <c16:uniqueId val="{00000000-2F5D-EC4B-A116-1DAEF172BC9D}"/>
            </c:ext>
          </c:extLst>
        </c:ser>
        <c:ser>
          <c:idx val="1"/>
          <c:order val="1"/>
          <c:tx>
            <c:strRef>
              <c:f>Arkusz1!$C$1</c:f>
              <c:strCache>
                <c:ptCount val="1"/>
                <c:pt idx="0">
                  <c:v>SPP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powyżej 6 godzin</c:v>
                </c:pt>
                <c:pt idx="1">
                  <c:v>od 3-6 godzin</c:v>
                </c:pt>
                <c:pt idx="2">
                  <c:v>1-3 godz</c:v>
                </c:pt>
                <c:pt idx="3">
                  <c:v>do 1 godziny</c:v>
                </c:pt>
                <c:pt idx="4">
                  <c:v>nie gram w gry komputerowe</c:v>
                </c:pt>
              </c:strCache>
            </c:strRef>
          </c:cat>
          <c:val>
            <c:numRef>
              <c:f>Arkusz1!$C$2:$C$6</c:f>
              <c:numCache>
                <c:formatCode>0%</c:formatCode>
                <c:ptCount val="5"/>
                <c:pt idx="0">
                  <c:v>0.1</c:v>
                </c:pt>
                <c:pt idx="1">
                  <c:v>0.17</c:v>
                </c:pt>
                <c:pt idx="2">
                  <c:v>0.25</c:v>
                </c:pt>
                <c:pt idx="3">
                  <c:v>0.09</c:v>
                </c:pt>
                <c:pt idx="4">
                  <c:v>0.39</c:v>
                </c:pt>
              </c:numCache>
            </c:numRef>
          </c:val>
          <c:extLst>
            <c:ext xmlns:c16="http://schemas.microsoft.com/office/drawing/2014/chart" uri="{C3380CC4-5D6E-409C-BE32-E72D297353CC}">
              <c16:uniqueId val="{00000002-2F5D-EC4B-A116-1DAEF172BC9D}"/>
            </c:ext>
          </c:extLst>
        </c:ser>
        <c:dLbls>
          <c:showLegendKey val="0"/>
          <c:showVal val="0"/>
          <c:showCatName val="0"/>
          <c:showSerName val="0"/>
          <c:showPercent val="0"/>
          <c:showBubbleSize val="0"/>
        </c:dLbls>
        <c:gapWidth val="182"/>
        <c:axId val="556778432"/>
        <c:axId val="698522272"/>
      </c:barChart>
      <c:catAx>
        <c:axId val="55677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98522272"/>
        <c:crosses val="autoZero"/>
        <c:auto val="1"/>
        <c:lblAlgn val="ctr"/>
        <c:lblOffset val="100"/>
        <c:noMultiLvlLbl val="0"/>
      </c:catAx>
      <c:valAx>
        <c:axId val="698522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6778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Z jakich powodów najczęściej korzystasz z komputera</a:t>
            </a:r>
            <a:br>
              <a:rPr lang="en-US"/>
            </a:br>
            <a:r>
              <a:rPr lang="en-US"/>
              <a:t> i Internetu?</a:t>
            </a:r>
          </a:p>
        </c:rich>
      </c:tx>
      <c:layout>
        <c:manualLayout>
          <c:xMode val="edge"/>
          <c:yMode val="edge"/>
          <c:x val="0.21822731291613034"/>
          <c:y val="5.148396772984021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33935809314371779"/>
          <c:y val="0.15431909720962297"/>
          <c:w val="0.61717535969817139"/>
          <c:h val="0.76937588881336083"/>
        </c:manualLayout>
      </c:layout>
      <c:barChart>
        <c:barDir val="bar"/>
        <c:grouping val="clustered"/>
        <c:varyColors val="0"/>
        <c:ser>
          <c:idx val="0"/>
          <c:order val="0"/>
          <c:tx>
            <c:strRef>
              <c:f>Arkusz1!$B$1</c:f>
              <c:strCache>
                <c:ptCount val="1"/>
                <c:pt idx="0">
                  <c:v>SP 7-8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Arkusz1!$A$2:$A$10</c:f>
              <c:strCache>
                <c:ptCount val="9"/>
                <c:pt idx="0">
                  <c:v>nauka</c:v>
                </c:pt>
                <c:pt idx="1">
                  <c:v>kontakt ze znajomymi</c:v>
                </c:pt>
                <c:pt idx="2">
                  <c:v>poznawanie nowych osób</c:v>
                </c:pt>
                <c:pt idx="3">
                  <c:v>oglądanie filmów</c:v>
                </c:pt>
                <c:pt idx="4">
                  <c:v>słuchanie muzyki</c:v>
                </c:pt>
                <c:pt idx="5">
                  <c:v>granie w gry on-line</c:v>
                </c:pt>
                <c:pt idx="6">
                  <c:v>robienie zakupów on-line</c:v>
                </c:pt>
                <c:pt idx="7">
                  <c:v>prowadzenie bloga lub własnej strony</c:v>
                </c:pt>
                <c:pt idx="8">
                  <c:v>inne</c:v>
                </c:pt>
              </c:strCache>
            </c:strRef>
          </c:cat>
          <c:val>
            <c:numRef>
              <c:f>Arkusz1!$B$2:$B$10</c:f>
              <c:numCache>
                <c:formatCode>0%</c:formatCode>
                <c:ptCount val="9"/>
                <c:pt idx="0">
                  <c:v>0.55000000000000004</c:v>
                </c:pt>
                <c:pt idx="1">
                  <c:v>0.74</c:v>
                </c:pt>
                <c:pt idx="2">
                  <c:v>0.16</c:v>
                </c:pt>
                <c:pt idx="3">
                  <c:v>0.57999999999999996</c:v>
                </c:pt>
                <c:pt idx="4">
                  <c:v>0.53</c:v>
                </c:pt>
                <c:pt idx="5">
                  <c:v>0.63</c:v>
                </c:pt>
                <c:pt idx="6">
                  <c:v>0.11</c:v>
                </c:pt>
                <c:pt idx="7">
                  <c:v>0.05</c:v>
                </c:pt>
                <c:pt idx="8">
                  <c:v>0.16</c:v>
                </c:pt>
              </c:numCache>
            </c:numRef>
          </c:val>
          <c:extLst>
            <c:ext xmlns:c16="http://schemas.microsoft.com/office/drawing/2014/chart" uri="{C3380CC4-5D6E-409C-BE32-E72D297353CC}">
              <c16:uniqueId val="{00000000-4DA6-0C44-9272-694446D960C8}"/>
            </c:ext>
          </c:extLst>
        </c:ser>
        <c:ser>
          <c:idx val="1"/>
          <c:order val="1"/>
          <c:tx>
            <c:strRef>
              <c:f>Arkusz1!$C$1</c:f>
              <c:strCache>
                <c:ptCount val="1"/>
                <c:pt idx="0">
                  <c:v>SPP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Arkusz1!$A$2:$A$10</c:f>
              <c:strCache>
                <c:ptCount val="9"/>
                <c:pt idx="0">
                  <c:v>nauka</c:v>
                </c:pt>
                <c:pt idx="1">
                  <c:v>kontakt ze znajomymi</c:v>
                </c:pt>
                <c:pt idx="2">
                  <c:v>poznawanie nowych osób</c:v>
                </c:pt>
                <c:pt idx="3">
                  <c:v>oglądanie filmów</c:v>
                </c:pt>
                <c:pt idx="4">
                  <c:v>słuchanie muzyki</c:v>
                </c:pt>
                <c:pt idx="5">
                  <c:v>granie w gry on-line</c:v>
                </c:pt>
                <c:pt idx="6">
                  <c:v>robienie zakupów on-line</c:v>
                </c:pt>
                <c:pt idx="7">
                  <c:v>prowadzenie bloga lub własnej strony</c:v>
                </c:pt>
                <c:pt idx="8">
                  <c:v>inne</c:v>
                </c:pt>
              </c:strCache>
            </c:strRef>
          </c:cat>
          <c:val>
            <c:numRef>
              <c:f>Arkusz1!$C$2:$C$10</c:f>
              <c:numCache>
                <c:formatCode>0%</c:formatCode>
                <c:ptCount val="9"/>
                <c:pt idx="0">
                  <c:v>0.77</c:v>
                </c:pt>
                <c:pt idx="1">
                  <c:v>0.74</c:v>
                </c:pt>
                <c:pt idx="2">
                  <c:v>0.16</c:v>
                </c:pt>
                <c:pt idx="3">
                  <c:v>0.65</c:v>
                </c:pt>
                <c:pt idx="4">
                  <c:v>0.84</c:v>
                </c:pt>
                <c:pt idx="5">
                  <c:v>0.45</c:v>
                </c:pt>
                <c:pt idx="6">
                  <c:v>0.26</c:v>
                </c:pt>
                <c:pt idx="7">
                  <c:v>0.1</c:v>
                </c:pt>
                <c:pt idx="8">
                  <c:v>0.19</c:v>
                </c:pt>
              </c:numCache>
            </c:numRef>
          </c:val>
          <c:extLst>
            <c:ext xmlns:c16="http://schemas.microsoft.com/office/drawing/2014/chart" uri="{C3380CC4-5D6E-409C-BE32-E72D297353CC}">
              <c16:uniqueId val="{00000002-4DA6-0C44-9272-694446D960C8}"/>
            </c:ext>
          </c:extLst>
        </c:ser>
        <c:dLbls>
          <c:showLegendKey val="0"/>
          <c:showVal val="0"/>
          <c:showCatName val="0"/>
          <c:showSerName val="0"/>
          <c:showPercent val="0"/>
          <c:showBubbleSize val="0"/>
        </c:dLbls>
        <c:gapWidth val="182"/>
        <c:axId val="556778432"/>
        <c:axId val="698522272"/>
      </c:barChart>
      <c:catAx>
        <c:axId val="556778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98522272"/>
        <c:crosses val="autoZero"/>
        <c:auto val="1"/>
        <c:lblAlgn val="ctr"/>
        <c:lblOffset val="100"/>
        <c:noMultiLvlLbl val="0"/>
      </c:catAx>
      <c:valAx>
        <c:axId val="6985222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6778432"/>
        <c:crosses val="autoZero"/>
        <c:crossBetween val="between"/>
      </c:valAx>
      <c:spPr>
        <a:noFill/>
        <a:ln>
          <a:noFill/>
        </a:ln>
        <a:effectLst/>
      </c:spPr>
    </c:plotArea>
    <c:legend>
      <c:legendPos val="b"/>
      <c:layout>
        <c:manualLayout>
          <c:xMode val="edge"/>
          <c:yMode val="edge"/>
          <c:x val="4.0938454830803328E-2"/>
          <c:y val="0.94878460145454613"/>
          <c:w val="0.27395807820514823"/>
          <c:h val="3.777905323137933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Jakbyś się czuł/a, gdybyś przez tydzień nie</a:t>
            </a:r>
            <a:br>
              <a:rPr lang="pl-PL"/>
            </a:br>
            <a:r>
              <a:rPr lang="pl-PL"/>
              <a:t>miał dostępu do Internetu?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Arkusz1!$B$1</c:f>
              <c:strCache>
                <c:ptCount val="1"/>
                <c:pt idx="0">
                  <c:v>SP 7-8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Normalnie, nie zrobiłoby mi to różnicy</c:v>
                </c:pt>
                <c:pt idx="1">
                  <c:v>Raczej normalnie, trochę by mi go brakowało</c:v>
                </c:pt>
                <c:pt idx="2">
                  <c:v>Niezbyt dobrze, trudno byłoby to wytrzymać</c:v>
                </c:pt>
                <c:pt idx="3">
                  <c:v>Bardzo źle, taka sytuacja byłaby dla mnie
tragedią</c:v>
                </c:pt>
              </c:strCache>
            </c:strRef>
          </c:cat>
          <c:val>
            <c:numRef>
              <c:f>Arkusz1!$B$2:$B$5</c:f>
              <c:numCache>
                <c:formatCode>0%</c:formatCode>
                <c:ptCount val="4"/>
                <c:pt idx="0">
                  <c:v>0.4</c:v>
                </c:pt>
                <c:pt idx="1">
                  <c:v>0.47</c:v>
                </c:pt>
                <c:pt idx="2">
                  <c:v>0.13</c:v>
                </c:pt>
                <c:pt idx="3">
                  <c:v>0</c:v>
                </c:pt>
              </c:numCache>
            </c:numRef>
          </c:val>
          <c:extLst>
            <c:ext xmlns:c16="http://schemas.microsoft.com/office/drawing/2014/chart" uri="{C3380CC4-5D6E-409C-BE32-E72D297353CC}">
              <c16:uniqueId val="{00000001-AB7E-FF4F-A31F-91E3CA998F4A}"/>
            </c:ext>
          </c:extLst>
        </c:ser>
        <c:ser>
          <c:idx val="1"/>
          <c:order val="1"/>
          <c:tx>
            <c:strRef>
              <c:f>Arkusz1!$C$1</c:f>
              <c:strCache>
                <c:ptCount val="1"/>
                <c:pt idx="0">
                  <c:v>SPP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Normalnie, nie zrobiłoby mi to różnicy</c:v>
                </c:pt>
                <c:pt idx="1">
                  <c:v>Raczej normalnie, trochę by mi go brakowało</c:v>
                </c:pt>
                <c:pt idx="2">
                  <c:v>Niezbyt dobrze, trudno byłoby to wytrzymać</c:v>
                </c:pt>
                <c:pt idx="3">
                  <c:v>Bardzo źle, taka sytuacja byłaby dla mnie
tragedią</c:v>
                </c:pt>
              </c:strCache>
            </c:strRef>
          </c:cat>
          <c:val>
            <c:numRef>
              <c:f>Arkusz1!$C$2:$C$5</c:f>
              <c:numCache>
                <c:formatCode>0%</c:formatCode>
                <c:ptCount val="4"/>
                <c:pt idx="0">
                  <c:v>0.33</c:v>
                </c:pt>
                <c:pt idx="1">
                  <c:v>0.48</c:v>
                </c:pt>
                <c:pt idx="2">
                  <c:v>0.16</c:v>
                </c:pt>
                <c:pt idx="3">
                  <c:v>0.03</c:v>
                </c:pt>
              </c:numCache>
            </c:numRef>
          </c:val>
          <c:extLst>
            <c:ext xmlns:c16="http://schemas.microsoft.com/office/drawing/2014/chart" uri="{C3380CC4-5D6E-409C-BE32-E72D297353CC}">
              <c16:uniqueId val="{00000002-AB7E-FF4F-A31F-91E3CA998F4A}"/>
            </c:ext>
          </c:extLst>
        </c:ser>
        <c:dLbls>
          <c:showLegendKey val="0"/>
          <c:showVal val="1"/>
          <c:showCatName val="0"/>
          <c:showSerName val="0"/>
          <c:showPercent val="0"/>
          <c:showBubbleSize val="0"/>
        </c:dLbls>
        <c:gapWidth val="182"/>
        <c:axId val="129893888"/>
        <c:axId val="127903424"/>
      </c:barChart>
      <c:catAx>
        <c:axId val="129893888"/>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7903424"/>
        <c:crosses val="autoZero"/>
        <c:auto val="1"/>
        <c:lblAlgn val="ctr"/>
        <c:lblOffset val="100"/>
        <c:noMultiLvlLbl val="0"/>
      </c:catAx>
      <c:valAx>
        <c:axId val="1279034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9893888"/>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Wiek inicjacji nikotynowej</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Nigdy nie próbowałem/łam</c:v>
                </c:pt>
                <c:pt idx="1">
                  <c:v>9-12 lat</c:v>
                </c:pt>
                <c:pt idx="2">
                  <c:v>13-15 lat</c:v>
                </c:pt>
                <c:pt idx="3">
                  <c:v>16-18 lat</c:v>
                </c:pt>
                <c:pt idx="4">
                  <c:v>Powyżej 18 roku życia</c:v>
                </c:pt>
              </c:strCache>
            </c:strRef>
          </c:cat>
          <c:val>
            <c:numRef>
              <c:f>Arkusz1!$B$2:$B$6</c:f>
              <c:numCache>
                <c:formatCode>0%</c:formatCode>
                <c:ptCount val="5"/>
                <c:pt idx="0">
                  <c:v>0</c:v>
                </c:pt>
                <c:pt idx="1">
                  <c:v>0</c:v>
                </c:pt>
                <c:pt idx="2">
                  <c:v>0</c:v>
                </c:pt>
                <c:pt idx="3">
                  <c:v>0.28000000000000003</c:v>
                </c:pt>
                <c:pt idx="4">
                  <c:v>0.72</c:v>
                </c:pt>
              </c:numCache>
            </c:numRef>
          </c:val>
          <c:extLst>
            <c:ext xmlns:c16="http://schemas.microsoft.com/office/drawing/2014/chart" uri="{C3380CC4-5D6E-409C-BE32-E72D297353CC}">
              <c16:uniqueId val="{00000000-BEB2-0344-BF89-DCB0B5937A37}"/>
            </c:ext>
          </c:extLst>
        </c:ser>
        <c:dLbls>
          <c:showLegendKey val="0"/>
          <c:showVal val="1"/>
          <c:showCatName val="0"/>
          <c:showSerName val="0"/>
          <c:showPercent val="0"/>
          <c:showBubbleSize val="0"/>
        </c:dLbls>
        <c:gapWidth val="219"/>
        <c:overlap val="-27"/>
        <c:axId val="-2002106096"/>
        <c:axId val="-2030325312"/>
      </c:barChart>
      <c:catAx>
        <c:axId val="-200210609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30325312"/>
        <c:crosses val="autoZero"/>
        <c:auto val="1"/>
        <c:lblAlgn val="ctr"/>
        <c:lblOffset val="100"/>
        <c:noMultiLvlLbl val="0"/>
      </c:catAx>
      <c:valAx>
        <c:axId val="-203032531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02106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Gdzie najczęściej korzystasz z koputera i Internetu?</a:t>
            </a:r>
          </a:p>
        </c:rich>
      </c:tx>
      <c:layout>
        <c:manualLayout>
          <c:xMode val="edge"/>
          <c:yMode val="edge"/>
          <c:x val="0.22263940204033067"/>
          <c:y val="6.68449197860962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8.7869094488188984E-2"/>
          <c:y val="0.2557016435779752"/>
          <c:w val="0.86866451589384663"/>
          <c:h val="0.61424796833550899"/>
        </c:manualLayout>
      </c:layout>
      <c:barChart>
        <c:barDir val="col"/>
        <c:grouping val="clustered"/>
        <c:varyColors val="0"/>
        <c:ser>
          <c:idx val="0"/>
          <c:order val="0"/>
          <c:tx>
            <c:strRef>
              <c:f>Arkusz1!$B$1</c:f>
              <c:strCache>
                <c:ptCount val="1"/>
                <c:pt idx="0">
                  <c:v>SP 7-8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w domu</c:v>
                </c:pt>
                <c:pt idx="1">
                  <c:v>w szkole</c:v>
                </c:pt>
                <c:pt idx="2">
                  <c:v>u znajomych</c:v>
                </c:pt>
                <c:pt idx="3">
                  <c:v>w kawiarence internetowej</c:v>
                </c:pt>
                <c:pt idx="4">
                  <c:v>inne</c:v>
                </c:pt>
              </c:strCache>
            </c:strRef>
          </c:cat>
          <c:val>
            <c:numRef>
              <c:f>Arkusz1!$B$2:$B$6</c:f>
              <c:numCache>
                <c:formatCode>0%</c:formatCode>
                <c:ptCount val="5"/>
                <c:pt idx="0">
                  <c:v>0.98</c:v>
                </c:pt>
                <c:pt idx="1">
                  <c:v>0</c:v>
                </c:pt>
                <c:pt idx="2">
                  <c:v>0.02</c:v>
                </c:pt>
                <c:pt idx="3">
                  <c:v>0</c:v>
                </c:pt>
                <c:pt idx="4">
                  <c:v>0</c:v>
                </c:pt>
              </c:numCache>
            </c:numRef>
          </c:val>
          <c:extLst>
            <c:ext xmlns:c16="http://schemas.microsoft.com/office/drawing/2014/chart" uri="{C3380CC4-5D6E-409C-BE32-E72D297353CC}">
              <c16:uniqueId val="{00000000-25DA-D649-8B03-77551CA89C7D}"/>
            </c:ext>
          </c:extLst>
        </c:ser>
        <c:ser>
          <c:idx val="1"/>
          <c:order val="1"/>
          <c:tx>
            <c:strRef>
              <c:f>Arkusz1!$C$1</c:f>
              <c:strCache>
                <c:ptCount val="1"/>
                <c:pt idx="0">
                  <c:v>SPP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w domu</c:v>
                </c:pt>
                <c:pt idx="1">
                  <c:v>w szkole</c:v>
                </c:pt>
                <c:pt idx="2">
                  <c:v>u znajomych</c:v>
                </c:pt>
                <c:pt idx="3">
                  <c:v>w kawiarence internetowej</c:v>
                </c:pt>
                <c:pt idx="4">
                  <c:v>inne</c:v>
                </c:pt>
              </c:strCache>
            </c:strRef>
          </c:cat>
          <c:val>
            <c:numRef>
              <c:f>Arkusz1!$C$2:$C$6</c:f>
              <c:numCache>
                <c:formatCode>0%</c:formatCode>
                <c:ptCount val="5"/>
                <c:pt idx="0">
                  <c:v>0.92</c:v>
                </c:pt>
                <c:pt idx="1">
                  <c:v>0.03</c:v>
                </c:pt>
                <c:pt idx="2">
                  <c:v>0.02</c:v>
                </c:pt>
                <c:pt idx="3">
                  <c:v>0.01</c:v>
                </c:pt>
                <c:pt idx="4">
                  <c:v>0.02</c:v>
                </c:pt>
              </c:numCache>
            </c:numRef>
          </c:val>
          <c:extLst>
            <c:ext xmlns:c16="http://schemas.microsoft.com/office/drawing/2014/chart" uri="{C3380CC4-5D6E-409C-BE32-E72D297353CC}">
              <c16:uniqueId val="{00000002-25DA-D649-8B03-77551CA89C7D}"/>
            </c:ext>
          </c:extLst>
        </c:ser>
        <c:dLbls>
          <c:dLblPos val="outEnd"/>
          <c:showLegendKey val="0"/>
          <c:showVal val="1"/>
          <c:showCatName val="0"/>
          <c:showSerName val="0"/>
          <c:showPercent val="0"/>
          <c:showBubbleSize val="0"/>
        </c:dLbls>
        <c:gapWidth val="219"/>
        <c:overlap val="-27"/>
        <c:axId val="556778432"/>
        <c:axId val="698522272"/>
      </c:barChart>
      <c:catAx>
        <c:axId val="55677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98522272"/>
        <c:crosses val="autoZero"/>
        <c:auto val="1"/>
        <c:lblAlgn val="ctr"/>
        <c:lblOffset val="100"/>
        <c:noMultiLvlLbl val="0"/>
      </c:catAx>
      <c:valAx>
        <c:axId val="698522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6778432"/>
        <c:crosses val="autoZero"/>
        <c:crossBetween val="between"/>
      </c:valAx>
      <c:spPr>
        <a:noFill/>
        <a:ln>
          <a:noFill/>
        </a:ln>
        <a:effectLst/>
      </c:spPr>
    </c:plotArea>
    <c:legend>
      <c:legendPos val="b"/>
      <c:layout>
        <c:manualLayout>
          <c:xMode val="edge"/>
          <c:yMode val="edge"/>
          <c:x val="0.41375998582572943"/>
          <c:y val="0.95202006378143722"/>
          <c:w val="0.17248002834854115"/>
          <c:h val="4.797993621856281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Czy podejmowałeś/aś próby ograniczenia czasu poświęcanego na „surfowanie” po Internecie?</a:t>
            </a:r>
          </a:p>
        </c:rich>
      </c:tx>
      <c:layout>
        <c:manualLayout>
          <c:xMode val="edge"/>
          <c:yMode val="edge"/>
          <c:x val="0.19954851997666959"/>
          <c:y val="5.952380952380952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SP 7-8</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B507-5642-8B95-B37C55289AA8}"/>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B507-5642-8B95-B37C55289AA8}"/>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B507-5642-8B95-B37C55289AA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TAK z pozytywnym skutkiem</c:v>
                </c:pt>
                <c:pt idx="1">
                  <c:v>NIE</c:v>
                </c:pt>
                <c:pt idx="2">
                  <c:v>TAK ale bez skutku</c:v>
                </c:pt>
              </c:strCache>
            </c:strRef>
          </c:cat>
          <c:val>
            <c:numRef>
              <c:f>Arkusz1!$B$2:$B$4</c:f>
              <c:numCache>
                <c:formatCode>0%</c:formatCode>
                <c:ptCount val="3"/>
                <c:pt idx="0">
                  <c:v>0.37</c:v>
                </c:pt>
                <c:pt idx="1">
                  <c:v>0.43</c:v>
                </c:pt>
                <c:pt idx="2">
                  <c:v>0.2</c:v>
                </c:pt>
              </c:numCache>
            </c:numRef>
          </c:val>
          <c:extLst>
            <c:ext xmlns:c16="http://schemas.microsoft.com/office/drawing/2014/chart" uri="{C3380CC4-5D6E-409C-BE32-E72D297353CC}">
              <c16:uniqueId val="{00000006-B507-5642-8B95-B37C55289AA8}"/>
            </c:ext>
          </c:extLst>
        </c:ser>
        <c:ser>
          <c:idx val="1"/>
          <c:order val="1"/>
          <c:tx>
            <c:strRef>
              <c:f>Arkusz1!$C$1</c:f>
              <c:strCache>
                <c:ptCount val="1"/>
                <c:pt idx="0">
                  <c:v>SPP</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TAK z pozytywnym skutkiem</c:v>
                </c:pt>
                <c:pt idx="1">
                  <c:v>NIE</c:v>
                </c:pt>
                <c:pt idx="2">
                  <c:v>TAK ale bez skutku</c:v>
                </c:pt>
              </c:strCache>
            </c:strRef>
          </c:cat>
          <c:val>
            <c:numRef>
              <c:f>Arkusz1!$C$2:$C$4</c:f>
              <c:numCache>
                <c:formatCode>0%</c:formatCode>
                <c:ptCount val="3"/>
                <c:pt idx="0">
                  <c:v>0.36</c:v>
                </c:pt>
                <c:pt idx="1">
                  <c:v>0.49</c:v>
                </c:pt>
                <c:pt idx="2">
                  <c:v>0.15</c:v>
                </c:pt>
              </c:numCache>
            </c:numRef>
          </c:val>
          <c:extLst>
            <c:ext xmlns:c16="http://schemas.microsoft.com/office/drawing/2014/chart" uri="{C3380CC4-5D6E-409C-BE32-E72D297353CC}">
              <c16:uniqueId val="{00000008-B507-5642-8B95-B37C55289AA8}"/>
            </c:ext>
          </c:extLst>
        </c:ser>
        <c:dLbls>
          <c:showLegendKey val="0"/>
          <c:showVal val="0"/>
          <c:showCatName val="0"/>
          <c:showSerName val="0"/>
          <c:showPercent val="0"/>
          <c:showBubbleSize val="0"/>
        </c:dLbls>
        <c:gapWidth val="100"/>
        <c:axId val="1819232223"/>
        <c:axId val="1819029503"/>
      </c:barChart>
      <c:catAx>
        <c:axId val="181923222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19029503"/>
        <c:crosses val="autoZero"/>
        <c:auto val="1"/>
        <c:lblAlgn val="ctr"/>
        <c:lblOffset val="100"/>
        <c:noMultiLvlLbl val="0"/>
      </c:catAx>
      <c:valAx>
        <c:axId val="18190295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192322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Grałeś/aś w jakiekolwiek gry internetowe na pieniądze?</a:t>
            </a:r>
          </a:p>
        </c:rich>
      </c:tx>
      <c:layout>
        <c:manualLayout>
          <c:xMode val="edge"/>
          <c:yMode val="edge"/>
          <c:x val="0.22263940204033067"/>
          <c:y val="6.68449197860962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8.7869094488188984E-2"/>
          <c:y val="0.2557016435779752"/>
          <c:w val="0.86866451589384663"/>
          <c:h val="0.5318754945582379"/>
        </c:manualLayout>
      </c:layout>
      <c:barChart>
        <c:barDir val="col"/>
        <c:grouping val="clustered"/>
        <c:varyColors val="0"/>
        <c:ser>
          <c:idx val="0"/>
          <c:order val="0"/>
          <c:tx>
            <c:strRef>
              <c:f>Arkusz1!$B$1</c:f>
              <c:strCache>
                <c:ptCount val="1"/>
                <c:pt idx="0">
                  <c:v>SP 7-8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nie korzystam z komputera, Internetu</c:v>
                </c:pt>
                <c:pt idx="1">
                  <c:v>nigdy</c:v>
                </c:pt>
                <c:pt idx="2">
                  <c:v>1 raz</c:v>
                </c:pt>
                <c:pt idx="3">
                  <c:v>kilka razy (2-9)</c:v>
                </c:pt>
                <c:pt idx="4">
                  <c:v>10 lub więcej razy</c:v>
                </c:pt>
              </c:strCache>
            </c:strRef>
          </c:cat>
          <c:val>
            <c:numRef>
              <c:f>Arkusz1!$B$2:$B$6</c:f>
              <c:numCache>
                <c:formatCode>0%</c:formatCode>
                <c:ptCount val="5"/>
                <c:pt idx="0">
                  <c:v>0.03</c:v>
                </c:pt>
                <c:pt idx="1">
                  <c:v>0.87</c:v>
                </c:pt>
                <c:pt idx="2">
                  <c:v>0</c:v>
                </c:pt>
                <c:pt idx="3">
                  <c:v>0.05</c:v>
                </c:pt>
                <c:pt idx="4">
                  <c:v>0.05</c:v>
                </c:pt>
              </c:numCache>
            </c:numRef>
          </c:val>
          <c:extLst>
            <c:ext xmlns:c16="http://schemas.microsoft.com/office/drawing/2014/chart" uri="{C3380CC4-5D6E-409C-BE32-E72D297353CC}">
              <c16:uniqueId val="{00000000-1D16-7A42-8F9D-6B2FBD576E7F}"/>
            </c:ext>
          </c:extLst>
        </c:ser>
        <c:ser>
          <c:idx val="1"/>
          <c:order val="1"/>
          <c:tx>
            <c:strRef>
              <c:f>Arkusz1!$C$1</c:f>
              <c:strCache>
                <c:ptCount val="1"/>
                <c:pt idx="0">
                  <c:v>SPP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nie korzystam z komputera, Internetu</c:v>
                </c:pt>
                <c:pt idx="1">
                  <c:v>nigdy</c:v>
                </c:pt>
                <c:pt idx="2">
                  <c:v>1 raz</c:v>
                </c:pt>
                <c:pt idx="3">
                  <c:v>kilka razy (2-9)</c:v>
                </c:pt>
                <c:pt idx="4">
                  <c:v>10 lub więcej razy</c:v>
                </c:pt>
              </c:strCache>
            </c:strRef>
          </c:cat>
          <c:val>
            <c:numRef>
              <c:f>Arkusz1!$C$2:$C$6</c:f>
              <c:numCache>
                <c:formatCode>0%</c:formatCode>
                <c:ptCount val="5"/>
                <c:pt idx="0">
                  <c:v>0.02</c:v>
                </c:pt>
                <c:pt idx="1">
                  <c:v>0.86</c:v>
                </c:pt>
                <c:pt idx="2">
                  <c:v>0.06</c:v>
                </c:pt>
                <c:pt idx="3">
                  <c:v>0.03</c:v>
                </c:pt>
                <c:pt idx="4">
                  <c:v>0.03</c:v>
                </c:pt>
              </c:numCache>
            </c:numRef>
          </c:val>
          <c:extLst>
            <c:ext xmlns:c16="http://schemas.microsoft.com/office/drawing/2014/chart" uri="{C3380CC4-5D6E-409C-BE32-E72D297353CC}">
              <c16:uniqueId val="{00000002-1D16-7A42-8F9D-6B2FBD576E7F}"/>
            </c:ext>
          </c:extLst>
        </c:ser>
        <c:dLbls>
          <c:showLegendKey val="0"/>
          <c:showVal val="0"/>
          <c:showCatName val="0"/>
          <c:showSerName val="0"/>
          <c:showPercent val="0"/>
          <c:showBubbleSize val="0"/>
        </c:dLbls>
        <c:gapWidth val="219"/>
        <c:overlap val="-27"/>
        <c:axId val="556778432"/>
        <c:axId val="698522272"/>
      </c:barChart>
      <c:catAx>
        <c:axId val="55677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98522272"/>
        <c:crosses val="autoZero"/>
        <c:auto val="1"/>
        <c:lblAlgn val="ctr"/>
        <c:lblOffset val="100"/>
        <c:noMultiLvlLbl val="0"/>
      </c:catAx>
      <c:valAx>
        <c:axId val="698522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6778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Czy brałeś/aś udział w konkursach organizowanych przez gazety, telewizję, operatorów telefonicznych, w których wysyła się płatne smsy?</a:t>
            </a:r>
          </a:p>
        </c:rich>
      </c:tx>
      <c:layout>
        <c:manualLayout>
          <c:xMode val="edge"/>
          <c:yMode val="edge"/>
          <c:x val="0.11483573653227168"/>
          <c:y val="4.462248468941382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8.7869013064300117E-2"/>
          <c:y val="0.31084079233685535"/>
          <c:w val="0.86866451589384663"/>
          <c:h val="0.51469442388077558"/>
        </c:manualLayout>
      </c:layout>
      <c:barChart>
        <c:barDir val="col"/>
        <c:grouping val="clustered"/>
        <c:varyColors val="0"/>
        <c:ser>
          <c:idx val="0"/>
          <c:order val="0"/>
          <c:tx>
            <c:strRef>
              <c:f>Arkusz1!$B$1</c:f>
              <c:strCache>
                <c:ptCount val="1"/>
                <c:pt idx="0">
                  <c:v>SP 7-8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nigdy</c:v>
                </c:pt>
                <c:pt idx="1">
                  <c:v>kilka razy</c:v>
                </c:pt>
                <c:pt idx="2">
                  <c:v>wiele razy</c:v>
                </c:pt>
              </c:strCache>
            </c:strRef>
          </c:cat>
          <c:val>
            <c:numRef>
              <c:f>Arkusz1!$B$2:$B$4</c:f>
              <c:numCache>
                <c:formatCode>0%</c:formatCode>
                <c:ptCount val="3"/>
                <c:pt idx="0">
                  <c:v>0.93</c:v>
                </c:pt>
                <c:pt idx="1">
                  <c:v>0.05</c:v>
                </c:pt>
                <c:pt idx="2">
                  <c:v>0.02</c:v>
                </c:pt>
              </c:numCache>
            </c:numRef>
          </c:val>
          <c:extLst>
            <c:ext xmlns:c16="http://schemas.microsoft.com/office/drawing/2014/chart" uri="{C3380CC4-5D6E-409C-BE32-E72D297353CC}">
              <c16:uniqueId val="{00000000-4171-CE43-B8F7-F25BD48096F8}"/>
            </c:ext>
          </c:extLst>
        </c:ser>
        <c:ser>
          <c:idx val="1"/>
          <c:order val="1"/>
          <c:tx>
            <c:strRef>
              <c:f>Arkusz1!$C$1</c:f>
              <c:strCache>
                <c:ptCount val="1"/>
                <c:pt idx="0">
                  <c:v>SPP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nigdy</c:v>
                </c:pt>
                <c:pt idx="1">
                  <c:v>kilka razy</c:v>
                </c:pt>
                <c:pt idx="2">
                  <c:v>wiele razy</c:v>
                </c:pt>
              </c:strCache>
            </c:strRef>
          </c:cat>
          <c:val>
            <c:numRef>
              <c:f>Arkusz1!$C$2:$C$4</c:f>
              <c:numCache>
                <c:formatCode>0%</c:formatCode>
                <c:ptCount val="3"/>
                <c:pt idx="0">
                  <c:v>0.83</c:v>
                </c:pt>
                <c:pt idx="1">
                  <c:v>0.12</c:v>
                </c:pt>
                <c:pt idx="2">
                  <c:v>0.05</c:v>
                </c:pt>
              </c:numCache>
            </c:numRef>
          </c:val>
          <c:extLst>
            <c:ext xmlns:c16="http://schemas.microsoft.com/office/drawing/2014/chart" uri="{C3380CC4-5D6E-409C-BE32-E72D297353CC}">
              <c16:uniqueId val="{00000002-4171-CE43-B8F7-F25BD48096F8}"/>
            </c:ext>
          </c:extLst>
        </c:ser>
        <c:dLbls>
          <c:showLegendKey val="0"/>
          <c:showVal val="0"/>
          <c:showCatName val="0"/>
          <c:showSerName val="0"/>
          <c:showPercent val="0"/>
          <c:showBubbleSize val="0"/>
        </c:dLbls>
        <c:gapWidth val="219"/>
        <c:overlap val="-27"/>
        <c:axId val="556778432"/>
        <c:axId val="698522272"/>
      </c:barChart>
      <c:catAx>
        <c:axId val="55677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98522272"/>
        <c:crosses val="autoZero"/>
        <c:auto val="1"/>
        <c:lblAlgn val="ctr"/>
        <c:lblOffset val="100"/>
        <c:noMultiLvlLbl val="0"/>
      </c:catAx>
      <c:valAx>
        <c:axId val="698522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6778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Czy grałeś/aś na automatach, w salonach gier?</a:t>
            </a:r>
          </a:p>
        </c:rich>
      </c:tx>
      <c:layout>
        <c:manualLayout>
          <c:xMode val="edge"/>
          <c:yMode val="edge"/>
          <c:x val="0.22263940204033067"/>
          <c:y val="6.68449197860962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8.7869094488188984E-2"/>
          <c:y val="0.2557016435779752"/>
          <c:w val="0.86866451589384663"/>
          <c:h val="0.61424796833550899"/>
        </c:manualLayout>
      </c:layout>
      <c:barChart>
        <c:barDir val="col"/>
        <c:grouping val="clustered"/>
        <c:varyColors val="0"/>
        <c:ser>
          <c:idx val="0"/>
          <c:order val="0"/>
          <c:tx>
            <c:strRef>
              <c:f>Arkusz1!$B$1</c:f>
              <c:strCache>
                <c:ptCount val="1"/>
                <c:pt idx="0">
                  <c:v>SP 7-8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nigdy</c:v>
                </c:pt>
                <c:pt idx="1">
                  <c:v>kilka razy</c:v>
                </c:pt>
                <c:pt idx="2">
                  <c:v>wiele razy</c:v>
                </c:pt>
              </c:strCache>
            </c:strRef>
          </c:cat>
          <c:val>
            <c:numRef>
              <c:f>Arkusz1!$B$2:$B$4</c:f>
              <c:numCache>
                <c:formatCode>0%</c:formatCode>
                <c:ptCount val="3"/>
                <c:pt idx="0">
                  <c:v>0.35</c:v>
                </c:pt>
                <c:pt idx="1">
                  <c:v>0.45</c:v>
                </c:pt>
                <c:pt idx="2">
                  <c:v>0.2</c:v>
                </c:pt>
              </c:numCache>
            </c:numRef>
          </c:val>
          <c:extLst>
            <c:ext xmlns:c16="http://schemas.microsoft.com/office/drawing/2014/chart" uri="{C3380CC4-5D6E-409C-BE32-E72D297353CC}">
              <c16:uniqueId val="{00000000-8B5F-BC46-BFEE-8A3805C013A3}"/>
            </c:ext>
          </c:extLst>
        </c:ser>
        <c:ser>
          <c:idx val="1"/>
          <c:order val="1"/>
          <c:tx>
            <c:strRef>
              <c:f>Arkusz1!$C$1</c:f>
              <c:strCache>
                <c:ptCount val="1"/>
                <c:pt idx="0">
                  <c:v>SPP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nigdy</c:v>
                </c:pt>
                <c:pt idx="1">
                  <c:v>kilka razy</c:v>
                </c:pt>
                <c:pt idx="2">
                  <c:v>wiele razy</c:v>
                </c:pt>
              </c:strCache>
            </c:strRef>
          </c:cat>
          <c:val>
            <c:numRef>
              <c:f>Arkusz1!$C$2:$C$4</c:f>
              <c:numCache>
                <c:formatCode>0%</c:formatCode>
                <c:ptCount val="3"/>
                <c:pt idx="0">
                  <c:v>0.51</c:v>
                </c:pt>
                <c:pt idx="1">
                  <c:v>0.31</c:v>
                </c:pt>
                <c:pt idx="2">
                  <c:v>0.18</c:v>
                </c:pt>
              </c:numCache>
            </c:numRef>
          </c:val>
          <c:extLst>
            <c:ext xmlns:c16="http://schemas.microsoft.com/office/drawing/2014/chart" uri="{C3380CC4-5D6E-409C-BE32-E72D297353CC}">
              <c16:uniqueId val="{00000002-8B5F-BC46-BFEE-8A3805C013A3}"/>
            </c:ext>
          </c:extLst>
        </c:ser>
        <c:dLbls>
          <c:showLegendKey val="0"/>
          <c:showVal val="0"/>
          <c:showCatName val="0"/>
          <c:showSerName val="0"/>
          <c:showPercent val="0"/>
          <c:showBubbleSize val="0"/>
        </c:dLbls>
        <c:gapWidth val="182"/>
        <c:axId val="556778432"/>
        <c:axId val="698522272"/>
      </c:barChart>
      <c:catAx>
        <c:axId val="55677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98522272"/>
        <c:crosses val="autoZero"/>
        <c:auto val="1"/>
        <c:lblAlgn val="ctr"/>
        <c:lblOffset val="100"/>
        <c:noMultiLvlLbl val="0"/>
      </c:catAx>
      <c:valAx>
        <c:axId val="698522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67784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Czy pali Pan/Pani papierosy lub e-papierosy?</a:t>
            </a:r>
            <a:endParaRPr lang="en-US"/>
          </a:p>
        </c:rich>
      </c:tx>
      <c:layout>
        <c:manualLayout>
          <c:xMode val="edge"/>
          <c:yMode val="edge"/>
          <c:x val="0.2148165953836165"/>
          <c:y val="1.832186645874923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9.4862414042904797E-2"/>
          <c:y val="0.32583031850748501"/>
          <c:w val="0.86829552859290704"/>
          <c:h val="0.67306909271476401"/>
        </c:manualLayout>
      </c:layout>
      <c:barChart>
        <c:barDir val="col"/>
        <c:grouping val="clustered"/>
        <c:varyColors val="0"/>
        <c:ser>
          <c:idx val="0"/>
          <c:order val="0"/>
          <c:tx>
            <c:strRef>
              <c:f>Arkusz1!$B$1</c:f>
              <c:strCache>
                <c:ptCount val="1"/>
                <c:pt idx="0">
                  <c:v>Kolumna2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Nie </c:v>
                </c:pt>
                <c:pt idx="1">
                  <c:v>Tak, palę okazyjnie papierosy lub e-papierosy</c:v>
                </c:pt>
                <c:pt idx="2">
                  <c:v>Tak, palę regularnie papierosy</c:v>
                </c:pt>
                <c:pt idx="3">
                  <c:v>Tak, palę regularnie e-papierosy</c:v>
                </c:pt>
              </c:strCache>
            </c:strRef>
          </c:cat>
          <c:val>
            <c:numRef>
              <c:f>Arkusz1!$B$2:$B$5</c:f>
              <c:numCache>
                <c:formatCode>0%</c:formatCode>
                <c:ptCount val="4"/>
                <c:pt idx="0">
                  <c:v>0</c:v>
                </c:pt>
                <c:pt idx="1">
                  <c:v>0.48</c:v>
                </c:pt>
                <c:pt idx="2">
                  <c:v>0.45</c:v>
                </c:pt>
                <c:pt idx="3">
                  <c:v>7.0000000000000007E-2</c:v>
                </c:pt>
              </c:numCache>
            </c:numRef>
          </c:val>
          <c:extLst>
            <c:ext xmlns:c16="http://schemas.microsoft.com/office/drawing/2014/chart" uri="{C3380CC4-5D6E-409C-BE32-E72D297353CC}">
              <c16:uniqueId val="{00000000-3E0A-1C41-8FA4-32B40350EC75}"/>
            </c:ext>
          </c:extLst>
        </c:ser>
        <c:dLbls>
          <c:showLegendKey val="0"/>
          <c:showVal val="1"/>
          <c:showCatName val="0"/>
          <c:showSerName val="0"/>
          <c:showPercent val="0"/>
          <c:showBubbleSize val="0"/>
        </c:dLbls>
        <c:gapWidth val="219"/>
        <c:overlap val="-27"/>
        <c:axId val="-2034604400"/>
        <c:axId val="-2127980160"/>
      </c:barChart>
      <c:catAx>
        <c:axId val="-203460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27980160"/>
        <c:crosses val="autoZero"/>
        <c:auto val="1"/>
        <c:lblAlgn val="ctr"/>
        <c:lblOffset val="100"/>
        <c:noMultiLvlLbl val="0"/>
      </c:catAx>
      <c:valAx>
        <c:axId val="-212798016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34604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Ile zna Pan/Pani osób (osobiście lub „ze słyszenia”), </a:t>
            </a:r>
            <a:br>
              <a:rPr lang="pl-PL"/>
            </a:br>
            <a:r>
              <a:rPr lang="pl-PL"/>
              <a:t>które przyjmują substancje odurzające </a:t>
            </a:r>
            <a:br>
              <a:rPr lang="pl-PL"/>
            </a:br>
            <a:r>
              <a:rPr lang="pl-PL"/>
              <a:t>(narkotyki lub dopalacze)?</a:t>
            </a:r>
          </a:p>
        </c:rich>
      </c:tx>
      <c:layout>
        <c:manualLayout>
          <c:xMode val="edge"/>
          <c:yMode val="edge"/>
          <c:x val="0.19786922350146813"/>
          <c:y val="5.079365079365079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x</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nie znam nikogo</c:v>
                </c:pt>
                <c:pt idx="1">
                  <c:v>jedną osobę</c:v>
                </c:pt>
                <c:pt idx="2">
                  <c:v>2 - 5 osób</c:v>
                </c:pt>
                <c:pt idx="3">
                  <c:v>6 - 10 osób</c:v>
                </c:pt>
                <c:pt idx="4">
                  <c:v>ponad 10 osób</c:v>
                </c:pt>
              </c:strCache>
            </c:strRef>
          </c:cat>
          <c:val>
            <c:numRef>
              <c:f>Arkusz1!$B$2:$B$6</c:f>
              <c:numCache>
                <c:formatCode>0%</c:formatCode>
                <c:ptCount val="5"/>
                <c:pt idx="0">
                  <c:v>1</c:v>
                </c:pt>
                <c:pt idx="1">
                  <c:v>0</c:v>
                </c:pt>
                <c:pt idx="2">
                  <c:v>0</c:v>
                </c:pt>
                <c:pt idx="3">
                  <c:v>0</c:v>
                </c:pt>
                <c:pt idx="4">
                  <c:v>0</c:v>
                </c:pt>
              </c:numCache>
            </c:numRef>
          </c:val>
          <c:extLst>
            <c:ext xmlns:c16="http://schemas.microsoft.com/office/drawing/2014/chart" uri="{C3380CC4-5D6E-409C-BE32-E72D297353CC}">
              <c16:uniqueId val="{00000000-4B4C-E64F-B33B-0471E1634495}"/>
            </c:ext>
          </c:extLst>
        </c:ser>
        <c:dLbls>
          <c:showLegendKey val="0"/>
          <c:showVal val="1"/>
          <c:showCatName val="0"/>
          <c:showSerName val="0"/>
          <c:showPercent val="0"/>
          <c:showBubbleSize val="0"/>
        </c:dLbls>
        <c:gapWidth val="219"/>
        <c:overlap val="-27"/>
        <c:axId val="-2000375088"/>
        <c:axId val="-1993834976"/>
      </c:barChart>
      <c:catAx>
        <c:axId val="-200037508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93834976"/>
        <c:crosses val="autoZero"/>
        <c:auto val="1"/>
        <c:lblAlgn val="ctr"/>
        <c:lblOffset val="100"/>
        <c:noMultiLvlLbl val="0"/>
      </c:catAx>
      <c:valAx>
        <c:axId val="-1993834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00375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withinLinear" id="19">
  <a:schemeClr val="accent6"/>
</cs:colorStyle>
</file>

<file path=word/charts/colors19.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withinLinear" id="19">
  <a:schemeClr val="accent6"/>
</cs:colorStyle>
</file>

<file path=word/charts/colors21.xml><?xml version="1.0" encoding="utf-8"?>
<cs:colorStyle xmlns:cs="http://schemas.microsoft.com/office/drawing/2012/chartStyle" xmlns:a="http://schemas.openxmlformats.org/drawingml/2006/main" meth="withinLinear" id="19">
  <a:schemeClr val="accent6"/>
</cs:colorStyle>
</file>

<file path=word/charts/colors22.xml><?xml version="1.0" encoding="utf-8"?>
<cs:colorStyle xmlns:cs="http://schemas.microsoft.com/office/drawing/2012/chartStyle" xmlns:a="http://schemas.openxmlformats.org/drawingml/2006/main" meth="withinLinear" id="19">
  <a:schemeClr val="accent6"/>
</cs:colorStyle>
</file>

<file path=word/charts/colors23.xml><?xml version="1.0" encoding="utf-8"?>
<cs:colorStyle xmlns:cs="http://schemas.microsoft.com/office/drawing/2012/chartStyle" xmlns:a="http://schemas.openxmlformats.org/drawingml/2006/main" meth="withinLinear" id="19">
  <a:schemeClr val="accent6"/>
</cs:colorStyle>
</file>

<file path=word/charts/colors24.xml><?xml version="1.0" encoding="utf-8"?>
<cs:colorStyle xmlns:cs="http://schemas.microsoft.com/office/drawing/2012/chartStyle" xmlns:a="http://schemas.openxmlformats.org/drawingml/2006/main" meth="withinLinear" id="19">
  <a:schemeClr val="accent6"/>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F4CBE7-49E9-4805-ABED-6A1CBBF19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Pages>
  <Words>7744</Words>
  <Characters>46468</Characters>
  <Application>Microsoft Office Word</Application>
  <DocSecurity>0</DocSecurity>
  <Lines>387</Lines>
  <Paragraphs>108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Diagnoza lokalnych zagrożeń społecznych</vt:lpstr>
      <vt:lpstr>Diagnoza lokalnych zagrożeń społecznych</vt:lpstr>
    </vt:vector>
  </TitlesOfParts>
  <Company>Małopolskie Centrum Profilaktyki</Company>
  <LinksUpToDate>false</LinksUpToDate>
  <CharactersWithSpaces>54104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Diagnoza lokalnych zagrożeń społecznych</dc:title>
  <dc:subject>Gmina Sobolew</dc:subject>
  <dc:creator>Merytoryczne</dc:creator>
  <cp:lastModifiedBy>Użytkownik systemu Windows</cp:lastModifiedBy>
  <cp:revision>11</cp:revision>
  <cp:lastPrinted>2022-03-04T14:07:00Z</cp:lastPrinted>
  <dcterms:created xsi:type="dcterms:W3CDTF">2022-03-03T13:32:00Z</dcterms:created>
  <dcterms:modified xsi:type="dcterms:W3CDTF">2022-03-04T14:07:00Z</dcterms:modified>
</cp:coreProperties>
</file>